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09" w:rsidRDefault="001A4A70" w:rsidP="001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4A7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1A4A70">
        <w:rPr>
          <w:rFonts w:ascii="Times New Roman" w:hAnsi="Times New Roman" w:cs="Times New Roman"/>
          <w:b/>
          <w:sz w:val="28"/>
        </w:rPr>
        <w:t>CALL-ЦЕНТРА</w:t>
      </w:r>
    </w:p>
    <w:p w:rsidR="001A4A70" w:rsidRDefault="001A4A70" w:rsidP="001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ФЕДЕРАЛЬНОГО ЦЕНТРА КОМПЕТЕНЦИЙ</w:t>
      </w:r>
    </w:p>
    <w:p w:rsidR="001A4A70" w:rsidRPr="001A4A70" w:rsidRDefault="001A4A70" w:rsidP="001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09" w:rsidRPr="001A4A70" w:rsidRDefault="001A4A70" w:rsidP="001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«Результаты</w:t>
      </w:r>
      <w:r w:rsidRPr="001A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609" w:rsidRPr="001A4A70">
        <w:rPr>
          <w:rFonts w:ascii="Times New Roman" w:hAnsi="Times New Roman" w:cs="Times New Roman"/>
          <w:b/>
          <w:sz w:val="28"/>
          <w:szCs w:val="28"/>
        </w:rPr>
        <w:t>опрос</w:t>
      </w:r>
      <w:r w:rsidRPr="001A4A70">
        <w:rPr>
          <w:rFonts w:ascii="Times New Roman" w:hAnsi="Times New Roman" w:cs="Times New Roman"/>
          <w:b/>
          <w:sz w:val="28"/>
          <w:szCs w:val="28"/>
        </w:rPr>
        <w:t>а</w:t>
      </w:r>
      <w:r w:rsidR="00DC2609" w:rsidRPr="001A4A70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производителей овощей открытого грунта и картофеля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06376">
        <w:rPr>
          <w:rFonts w:ascii="Times New Roman" w:hAnsi="Times New Roman" w:cs="Times New Roman"/>
          <w:b/>
          <w:sz w:val="28"/>
          <w:szCs w:val="28"/>
        </w:rPr>
        <w:t xml:space="preserve"> (октябрь 2021 года)</w:t>
      </w:r>
      <w:bookmarkStart w:id="0" w:name="_GoBack"/>
      <w:bookmarkEnd w:id="0"/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 xml:space="preserve">По итогам проделанной работы </w:t>
      </w:r>
      <w:r w:rsidR="001A4A70" w:rsidRPr="001A4A70">
        <w:rPr>
          <w:rFonts w:ascii="Times New Roman" w:hAnsi="Times New Roman" w:cs="Times New Roman"/>
          <w:sz w:val="28"/>
        </w:rPr>
        <w:t>CALL-ЦЕНТР</w:t>
      </w:r>
      <w:r w:rsidR="00265EC5">
        <w:rPr>
          <w:rFonts w:ascii="Times New Roman" w:hAnsi="Times New Roman" w:cs="Times New Roman"/>
          <w:sz w:val="28"/>
        </w:rPr>
        <w:t>ОМ в октябре 2021 года</w:t>
      </w:r>
      <w:r w:rsidRPr="001A4A70">
        <w:rPr>
          <w:rFonts w:ascii="Times New Roman" w:hAnsi="Times New Roman" w:cs="Times New Roman"/>
          <w:sz w:val="28"/>
          <w:szCs w:val="28"/>
        </w:rPr>
        <w:t xml:space="preserve">, было совершено </w:t>
      </w:r>
      <w:r w:rsidRPr="001A4A70">
        <w:rPr>
          <w:rFonts w:ascii="Times New Roman" w:hAnsi="Times New Roman" w:cs="Times New Roman"/>
          <w:b/>
          <w:sz w:val="28"/>
          <w:szCs w:val="28"/>
        </w:rPr>
        <w:t>5060</w:t>
      </w:r>
      <w:r w:rsidRPr="001A4A70">
        <w:rPr>
          <w:rFonts w:ascii="Times New Roman" w:hAnsi="Times New Roman" w:cs="Times New Roman"/>
          <w:sz w:val="28"/>
          <w:szCs w:val="28"/>
        </w:rPr>
        <w:t xml:space="preserve"> исходящих звонков товаропроизводителям картофеля и овощей открытого грунта России, успешно опрошено </w:t>
      </w:r>
      <w:r w:rsidRPr="001A4A70">
        <w:rPr>
          <w:rFonts w:ascii="Times New Roman" w:hAnsi="Times New Roman" w:cs="Times New Roman"/>
          <w:b/>
          <w:sz w:val="28"/>
          <w:szCs w:val="28"/>
        </w:rPr>
        <w:t>1</w:t>
      </w:r>
      <w:r w:rsidR="00E65D5F" w:rsidRPr="001A4A70">
        <w:rPr>
          <w:rFonts w:ascii="Times New Roman" w:hAnsi="Times New Roman" w:cs="Times New Roman"/>
          <w:b/>
          <w:sz w:val="28"/>
          <w:szCs w:val="28"/>
        </w:rPr>
        <w:t>577</w:t>
      </w:r>
      <w:r w:rsidR="00E65D5F" w:rsidRPr="001A4A7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1A4A7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65D5F" w:rsidRPr="001A4A70">
        <w:rPr>
          <w:rFonts w:ascii="Times New Roman" w:hAnsi="Times New Roman" w:cs="Times New Roman"/>
          <w:sz w:val="28"/>
          <w:szCs w:val="28"/>
        </w:rPr>
        <w:t>чуть более</w:t>
      </w:r>
      <w:r w:rsidRPr="001A4A70">
        <w:rPr>
          <w:rFonts w:ascii="Times New Roman" w:hAnsi="Times New Roman" w:cs="Times New Roman"/>
          <w:sz w:val="28"/>
          <w:szCs w:val="28"/>
        </w:rPr>
        <w:t xml:space="preserve"> 30%.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Основные причины низкого охвата опрашиваемых: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•</w:t>
      </w:r>
      <w:r w:rsidRPr="001A4A70">
        <w:rPr>
          <w:rFonts w:ascii="Times New Roman" w:hAnsi="Times New Roman" w:cs="Times New Roman"/>
          <w:sz w:val="28"/>
          <w:szCs w:val="28"/>
        </w:rPr>
        <w:tab/>
        <w:t xml:space="preserve">неточность предоставленной информации: </w:t>
      </w:r>
      <w:r w:rsidRPr="001A4A70">
        <w:rPr>
          <w:rFonts w:ascii="Times New Roman" w:hAnsi="Times New Roman" w:cs="Times New Roman"/>
          <w:b/>
          <w:sz w:val="28"/>
          <w:szCs w:val="28"/>
        </w:rPr>
        <w:t>337</w:t>
      </w:r>
      <w:r w:rsidRPr="001A4A70">
        <w:rPr>
          <w:rFonts w:ascii="Times New Roman" w:hAnsi="Times New Roman" w:cs="Times New Roman"/>
          <w:sz w:val="28"/>
          <w:szCs w:val="28"/>
        </w:rPr>
        <w:t xml:space="preserve"> номеров были некорректными, повторялись или не принадлежали товаропроизводителям картофеля и овощей открытого грунта, </w:t>
      </w:r>
      <w:r w:rsidRPr="001A4A70">
        <w:rPr>
          <w:rFonts w:ascii="Times New Roman" w:hAnsi="Times New Roman" w:cs="Times New Roman"/>
          <w:b/>
          <w:sz w:val="28"/>
          <w:szCs w:val="28"/>
        </w:rPr>
        <w:t>110</w:t>
      </w:r>
      <w:r w:rsidRPr="001A4A70">
        <w:rPr>
          <w:rFonts w:ascii="Times New Roman" w:hAnsi="Times New Roman" w:cs="Times New Roman"/>
          <w:sz w:val="28"/>
          <w:szCs w:val="28"/>
        </w:rPr>
        <w:t xml:space="preserve"> фермеров не занимаются сельским хозяйством или выращиванием овощей открытого грунта и картофеля. 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•</w:t>
      </w:r>
      <w:r w:rsidRPr="001A4A70">
        <w:rPr>
          <w:rFonts w:ascii="Times New Roman" w:hAnsi="Times New Roman" w:cs="Times New Roman"/>
          <w:sz w:val="28"/>
          <w:szCs w:val="28"/>
        </w:rPr>
        <w:tab/>
      </w:r>
      <w:r w:rsidRPr="001A4A70">
        <w:rPr>
          <w:rFonts w:ascii="Times New Roman" w:hAnsi="Times New Roman" w:cs="Times New Roman"/>
          <w:b/>
          <w:sz w:val="28"/>
          <w:szCs w:val="28"/>
        </w:rPr>
        <w:t>647</w:t>
      </w:r>
      <w:r w:rsidRPr="001A4A70">
        <w:rPr>
          <w:rFonts w:ascii="Times New Roman" w:hAnsi="Times New Roman" w:cs="Times New Roman"/>
          <w:sz w:val="28"/>
          <w:szCs w:val="28"/>
        </w:rPr>
        <w:t xml:space="preserve"> товаропроизводителей отказались проходить опрос;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•</w:t>
      </w:r>
      <w:r w:rsidRPr="001A4A70">
        <w:rPr>
          <w:rFonts w:ascii="Times New Roman" w:hAnsi="Times New Roman" w:cs="Times New Roman"/>
          <w:sz w:val="28"/>
          <w:szCs w:val="28"/>
        </w:rPr>
        <w:tab/>
      </w:r>
      <w:r w:rsidR="00272BD3" w:rsidRPr="001A4A70">
        <w:rPr>
          <w:rFonts w:ascii="Times New Roman" w:hAnsi="Times New Roman" w:cs="Times New Roman"/>
          <w:sz w:val="28"/>
          <w:szCs w:val="28"/>
        </w:rPr>
        <w:t>+</w:t>
      </w:r>
      <w:r w:rsidRPr="001A4A70">
        <w:rPr>
          <w:rFonts w:ascii="Times New Roman" w:hAnsi="Times New Roman" w:cs="Times New Roman"/>
          <w:b/>
          <w:sz w:val="28"/>
          <w:szCs w:val="28"/>
        </w:rPr>
        <w:t>1741</w:t>
      </w:r>
      <w:r w:rsidRPr="001A4A70">
        <w:rPr>
          <w:rFonts w:ascii="Times New Roman" w:hAnsi="Times New Roman" w:cs="Times New Roman"/>
          <w:sz w:val="28"/>
          <w:szCs w:val="28"/>
        </w:rPr>
        <w:t xml:space="preserve"> организациям не удалось дозвониться. 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 xml:space="preserve">При интервьюировании производителей большое количество времени тратилось на прослушивание проблем аграриев, на разъяснение некоторых заданных вопросов. 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609" w:rsidRPr="001A4A70" w:rsidRDefault="00DC2609" w:rsidP="001A4A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</w:t>
      </w: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Получаете ли Вы государственную поддержку на производство овощей и картофеля?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более половины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опрашиваемых 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4E7C04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54,3%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ответили 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отрицательно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C2609" w:rsidRPr="001A4A70" w:rsidRDefault="00DC260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качестве основных причин </w:t>
      </w:r>
      <w:r w:rsidR="001A4A70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отказа от государственной поддержки </w:t>
      </w:r>
      <w:proofErr w:type="spellStart"/>
      <w:r w:rsidR="00BF058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поддержки</w:t>
      </w:r>
      <w:proofErr w:type="spellEnd"/>
      <w:r w:rsidR="00BF058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товаропроизводители отмечают: </w:t>
      </w:r>
    </w:p>
    <w:p w:rsidR="004E7C04" w:rsidRPr="001A4A70" w:rsidRDefault="004E7C04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проблемы с оформлением государственной поддержки;</w:t>
      </w: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длительные бюрократические процедуры;</w:t>
      </w: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малая сумма выплаты;</w:t>
      </w: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 xml:space="preserve">узконаправленное действие помощи от государства; </w:t>
      </w: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недоступность получения грантов (по мнению аграриев, грант могут получить в основном либо начинающие производители, либо крупные агрохолдинги)</w:t>
      </w: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высокие затраты на производство (особенно в части мелиоративных мероприятий – орошения и осушения, в зависимости от региона страны)</w:t>
      </w:r>
    </w:p>
    <w:p w:rsidR="004E7C04" w:rsidRPr="001A4A70" w:rsidRDefault="004E7C04" w:rsidP="001A4A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низкая осведомленность о возможностях получения государственной поддержки и грантов.</w:t>
      </w:r>
    </w:p>
    <w:p w:rsidR="004E7C04" w:rsidRPr="001A4A70" w:rsidRDefault="004E7C04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609" w:rsidRPr="001A4A70" w:rsidRDefault="00CA7AAD" w:rsidP="001A4A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 на вопрос «</w:t>
      </w:r>
      <w:r w:rsidR="00BF0588"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Какой на Ваш взгляд должна быть доля возмещения затрат на производство овощей открытого грунта и картофеля со стороны государства в % для ведения эффективного производства? Указывать в %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имеет широкий разброс от 5 до 100 %, но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наиболее часто аграрии называли долю, составляющую 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30%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(11% опрашиваемых). 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19%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респондентов назвали долю возмещения 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до 30</w:t>
      </w:r>
      <w:proofErr w:type="gramStart"/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.</w:t>
      </w:r>
      <w:proofErr w:type="gramEnd"/>
    </w:p>
    <w:p w:rsidR="004E7C04" w:rsidRPr="001A4A70" w:rsidRDefault="004E7C04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F0588" w:rsidRPr="001A4A70" w:rsidRDefault="00BF0588" w:rsidP="001A4A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Насколько доступным для фермеров Вы считаете льготное кредитование с господдержкой по шкале от 0 до 5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? </w:t>
      </w:r>
    </w:p>
    <w:p w:rsidR="004E7C04" w:rsidRPr="001A4A70" w:rsidRDefault="004E7C04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F0588" w:rsidRPr="001A4A70" w:rsidRDefault="00BF0588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Значительная часть опрашиваемых (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21,8%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оценивают доступность льготного кредитования с государствен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ной поддержкой </w:t>
      </w:r>
      <w:r w:rsidR="00CA7AAD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 0 баллов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21,3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 на 3 балла, 17,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% на 2 балла по шкале от 0 до 5. Наивысший балл доступности льготного кредитования присвоили только </w:t>
      </w:r>
      <w:r w:rsidR="003B24CA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174 хозяйства (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11,9% опрашиваемых</w:t>
      </w:r>
      <w:r w:rsidR="003B24CA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). </w:t>
      </w:r>
    </w:p>
    <w:p w:rsidR="00BF0588" w:rsidRPr="001A4A70" w:rsidRDefault="00BF0588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88" w:rsidRPr="001A4A70" w:rsidRDefault="00BF0588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Насколько доступными Вы считаете гранты для аграриев по шкале от 0 до 5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?</w:t>
      </w:r>
    </w:p>
    <w:p w:rsidR="00BF0588" w:rsidRPr="001A4A70" w:rsidRDefault="00BF0588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Доступность грантов аграрии оценивают следующим образом: </w:t>
      </w:r>
    </w:p>
    <w:p w:rsidR="00BF0588" w:rsidRPr="001A4A70" w:rsidRDefault="00BF0588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72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="00CA7AAD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19 %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- </w:t>
      </w:r>
      <w:r w:rsidR="00CA7AAD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 балла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 266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 (18,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%) 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 баллов; 262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(18,3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%) – 4 балла по шкале от 0 до 5.</w:t>
      </w:r>
      <w:r w:rsidR="003B24CA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Наивысший балл доступности грантовой поддержки для сельскохозяйственных тов</w:t>
      </w:r>
      <w:r w:rsidR="00CA7AAD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аропроизводителей присвоили 17,4</w:t>
      </w:r>
      <w:r w:rsidR="003B24CA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 опрашиваемых или 250 организаций.</w:t>
      </w:r>
    </w:p>
    <w:p w:rsidR="00BF0588" w:rsidRPr="001A4A70" w:rsidRDefault="00BF0588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F0588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Какой дефицит мощностей хранения испытывает Ваше хозяйство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? Указывать в тыс. тонн. </w:t>
      </w: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отсутствии дефицита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мощностей </w:t>
      </w:r>
      <w:r w:rsidR="00623DA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хранения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заявили </w:t>
      </w:r>
      <w:r w:rsidR="00623DA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более половины, а именно </w:t>
      </w:r>
      <w:r w:rsidR="00623DA9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57,2</w:t>
      </w:r>
      <w:r w:rsidR="00623DA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опрашиваемых.</w:t>
      </w: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 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 на вопрос «</w:t>
      </w: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Какой на Ваш взгляд должна быть компенсация от государства на строительство хранилищ в %? Указывать в % от прямых понесенных затрат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также имеет большой разброс, но </w:t>
      </w:r>
      <w:r w:rsidR="00FD3B08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большинство 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называет цифру в </w:t>
      </w:r>
      <w:r w:rsidR="00FD3B08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30%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более.</w:t>
      </w: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7. </w:t>
      </w: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Основным видом реализации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D3B08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57,5%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опрашиваемых, а именно 898 хозяйств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назвали 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прямые продажи (с поля в период уборки)</w:t>
      </w:r>
      <w:r w:rsidR="00F97FE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на рынках, ярмарках реализуют продукцию 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36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(40,7</w:t>
      </w:r>
      <w:r w:rsidR="00F97FE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%); реализацию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торговые сети </w:t>
      </w:r>
      <w:r w:rsidR="00F97FE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осуществляют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325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или 20,8%</w:t>
      </w:r>
      <w:r w:rsidR="00F97FE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респондентов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иные способы реализации – назвали 128 организаций или 8,2% опрашиваемых.</w:t>
      </w: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 На вопрос «</w:t>
      </w:r>
      <w:r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Стали бы Вы вступать в сельскохозяйственный кооператив с целью использования организованного хранения и реализации продукции?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9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84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товаропроизводител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64</w:t>
      </w:r>
      <w:r w:rsidR="00FD3B08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,1</w:t>
      </w:r>
      <w:r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респонд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ентов ответили </w:t>
      </w:r>
      <w:r w:rsidR="00FD3B08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отрицательно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9,4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опрашиваемых состоит в СК, 26,5% 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аграриев</w:t>
      </w: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рассматривает возможность вступления в СК с целью использования организованного хранения и реализации продукции?</w:t>
      </w: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F32F2" w:rsidRPr="001A4A70" w:rsidRDefault="002F32F2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9. 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Опрашиваемые </w:t>
      </w:r>
      <w:r w:rsidR="004E7C04"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т</w:t>
      </w:r>
      <w:r w:rsidR="00F97FE9"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овар</w:t>
      </w:r>
      <w:r w:rsidR="004E7C04"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опроизводители преимущественно </w:t>
      </w:r>
      <w:r w:rsidR="00F97FE9" w:rsidRPr="001A4A70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используют семенной материал </w:t>
      </w:r>
      <w:r w:rsidR="00F97FE9" w:rsidRPr="001A4A70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импортной селекции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(8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44 организации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</w:t>
      </w:r>
      <w:r w:rsidR="00FD3B08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54,1</w:t>
      </w:r>
      <w:r w:rsidR="004E7C04" w:rsidRPr="001A4A7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%</w:t>
      </w:r>
      <w:r w:rsidR="004E7C04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респондентов)</w:t>
      </w:r>
      <w:r w:rsidR="00FD3B08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717 организаций или 45,9</w:t>
      </w:r>
      <w:r w:rsidR="00F97FE9" w:rsidRPr="001A4A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 респондентов отдают предпочтение семенному материалу отечественной селекции.</w:t>
      </w:r>
    </w:p>
    <w:p w:rsidR="00F97FE9" w:rsidRPr="001A4A70" w:rsidRDefault="00F97FE9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F32F2" w:rsidRPr="001A4A70" w:rsidRDefault="00ED17B5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 xml:space="preserve">10. Около </w:t>
      </w:r>
      <w:r w:rsidRPr="001A4A70">
        <w:rPr>
          <w:rFonts w:ascii="Times New Roman" w:hAnsi="Times New Roman" w:cs="Times New Roman"/>
          <w:b/>
          <w:sz w:val="28"/>
          <w:szCs w:val="28"/>
        </w:rPr>
        <w:t>80%</w:t>
      </w:r>
      <w:r w:rsidRPr="001A4A70">
        <w:rPr>
          <w:rFonts w:ascii="Times New Roman" w:hAnsi="Times New Roman" w:cs="Times New Roman"/>
          <w:sz w:val="28"/>
          <w:szCs w:val="28"/>
        </w:rPr>
        <w:t xml:space="preserve"> респондентов отметили, что </w:t>
      </w:r>
      <w:r w:rsidRPr="001A4A70">
        <w:rPr>
          <w:rFonts w:ascii="Times New Roman" w:hAnsi="Times New Roman" w:cs="Times New Roman"/>
          <w:b/>
          <w:sz w:val="28"/>
          <w:szCs w:val="28"/>
        </w:rPr>
        <w:t>научное сопровождение</w:t>
      </w:r>
      <w:r w:rsidRPr="001A4A70">
        <w:rPr>
          <w:rFonts w:ascii="Times New Roman" w:hAnsi="Times New Roman" w:cs="Times New Roman"/>
          <w:sz w:val="28"/>
          <w:szCs w:val="28"/>
        </w:rPr>
        <w:t xml:space="preserve"> производства на их предприятии </w:t>
      </w:r>
      <w:r w:rsidRPr="001A4A70">
        <w:rPr>
          <w:rFonts w:ascii="Times New Roman" w:hAnsi="Times New Roman" w:cs="Times New Roman"/>
          <w:b/>
          <w:sz w:val="28"/>
          <w:szCs w:val="28"/>
        </w:rPr>
        <w:t>не осуществляется</w:t>
      </w:r>
      <w:r w:rsidRPr="001A4A70">
        <w:rPr>
          <w:rFonts w:ascii="Times New Roman" w:hAnsi="Times New Roman" w:cs="Times New Roman"/>
          <w:sz w:val="28"/>
          <w:szCs w:val="28"/>
        </w:rPr>
        <w:t>.</w:t>
      </w:r>
    </w:p>
    <w:p w:rsidR="00ED17B5" w:rsidRPr="001A4A70" w:rsidRDefault="00ED17B5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 xml:space="preserve">В качестве основных причин отсутствия научного сопровождения аграрии приводят: </w:t>
      </w:r>
    </w:p>
    <w:p w:rsidR="00ED17B5" w:rsidRPr="001A4A70" w:rsidRDefault="00ED17B5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 xml:space="preserve">- дороговизна и труднодоступность научного сопровождения; </w:t>
      </w:r>
    </w:p>
    <w:p w:rsidR="00ED17B5" w:rsidRPr="001A4A70" w:rsidRDefault="00ED17B5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- наличие достаточного собственного опыта.</w:t>
      </w:r>
    </w:p>
    <w:p w:rsidR="00ED17B5" w:rsidRPr="001A4A70" w:rsidRDefault="00ED17B5" w:rsidP="001A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70">
        <w:rPr>
          <w:rFonts w:ascii="Times New Roman" w:hAnsi="Times New Roman" w:cs="Times New Roman"/>
          <w:sz w:val="28"/>
          <w:szCs w:val="28"/>
        </w:rPr>
        <w:t>При этом многие сельскохозяйственные производители отметили, что хотели бы получить научное сопровождение производства в своих организациях.</w:t>
      </w:r>
    </w:p>
    <w:sectPr w:rsidR="00ED17B5" w:rsidRPr="001A4A70" w:rsidSect="006D05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1" w:rsidRDefault="00D25551" w:rsidP="00E65804">
      <w:pPr>
        <w:spacing w:after="0" w:line="240" w:lineRule="auto"/>
      </w:pPr>
      <w:r>
        <w:separator/>
      </w:r>
    </w:p>
  </w:endnote>
  <w:endnote w:type="continuationSeparator" w:id="0">
    <w:p w:rsidR="00D25551" w:rsidRDefault="00D25551" w:rsidP="00E6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323528"/>
      <w:docPartObj>
        <w:docPartGallery w:val="Page Numbers (Bottom of Page)"/>
        <w:docPartUnique/>
      </w:docPartObj>
    </w:sdtPr>
    <w:sdtEndPr/>
    <w:sdtContent>
      <w:p w:rsidR="00E65804" w:rsidRDefault="00E658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376">
          <w:rPr>
            <w:noProof/>
          </w:rPr>
          <w:t>3</w:t>
        </w:r>
        <w:r>
          <w:fldChar w:fldCharType="end"/>
        </w:r>
      </w:p>
    </w:sdtContent>
  </w:sdt>
  <w:p w:rsidR="00E65804" w:rsidRDefault="00E65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1" w:rsidRDefault="00D25551" w:rsidP="00E65804">
      <w:pPr>
        <w:spacing w:after="0" w:line="240" w:lineRule="auto"/>
      </w:pPr>
      <w:r>
        <w:separator/>
      </w:r>
    </w:p>
  </w:footnote>
  <w:footnote w:type="continuationSeparator" w:id="0">
    <w:p w:rsidR="00D25551" w:rsidRDefault="00D25551" w:rsidP="00E6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79F"/>
    <w:multiLevelType w:val="hybridMultilevel"/>
    <w:tmpl w:val="5FC0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E56"/>
    <w:multiLevelType w:val="hybridMultilevel"/>
    <w:tmpl w:val="58A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50FD2"/>
    <w:multiLevelType w:val="hybridMultilevel"/>
    <w:tmpl w:val="198C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9"/>
    <w:rsid w:val="001A4A70"/>
    <w:rsid w:val="00265EC5"/>
    <w:rsid w:val="00272BD3"/>
    <w:rsid w:val="002F32F2"/>
    <w:rsid w:val="00306376"/>
    <w:rsid w:val="00315B5D"/>
    <w:rsid w:val="0036178A"/>
    <w:rsid w:val="003B24CA"/>
    <w:rsid w:val="004E7C04"/>
    <w:rsid w:val="00512230"/>
    <w:rsid w:val="00623DA9"/>
    <w:rsid w:val="006D05E5"/>
    <w:rsid w:val="007313D2"/>
    <w:rsid w:val="009918F1"/>
    <w:rsid w:val="00BF0588"/>
    <w:rsid w:val="00CA7AAD"/>
    <w:rsid w:val="00D25551"/>
    <w:rsid w:val="00DC2609"/>
    <w:rsid w:val="00E65804"/>
    <w:rsid w:val="00E65D5F"/>
    <w:rsid w:val="00ED134B"/>
    <w:rsid w:val="00ED17B5"/>
    <w:rsid w:val="00F97FE9"/>
    <w:rsid w:val="00FD3B08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C114"/>
  <w15:docId w15:val="{D49D5AFB-BAEA-459E-BF02-9576B5A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04"/>
  </w:style>
  <w:style w:type="paragraph" w:styleId="a6">
    <w:name w:val="footer"/>
    <w:basedOn w:val="a"/>
    <w:link w:val="a7"/>
    <w:uiPriority w:val="99"/>
    <w:unhideWhenUsed/>
    <w:rsid w:val="00E6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2021-10-19T14:00:00Z</cp:lastPrinted>
  <dcterms:created xsi:type="dcterms:W3CDTF">2021-10-19T15:02:00Z</dcterms:created>
  <dcterms:modified xsi:type="dcterms:W3CDTF">2022-07-24T12:23:00Z</dcterms:modified>
</cp:coreProperties>
</file>