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430"/>
        <w:gridCol w:w="8405"/>
      </w:tblGrid>
      <w:tr w:rsidR="00B30939" w:rsidRPr="003B6528" w:rsidTr="00A41841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0939" w:rsidRDefault="00B30939" w:rsidP="00A41841">
            <w:pPr>
              <w:ind w:right="-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0939" w:rsidRDefault="00B30939" w:rsidP="00A41841">
            <w:pPr>
              <w:pStyle w:val="1"/>
              <w:ind w:hanging="142"/>
              <w:rPr>
                <w:caps/>
                <w:spacing w:val="0"/>
                <w:sz w:val="13"/>
                <w:szCs w:val="13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B30939" w:rsidRDefault="00B30939" w:rsidP="00A41841">
            <w:pPr>
              <w:pStyle w:val="4"/>
              <w:pBdr>
                <w:bottom w:val="none" w:sz="0" w:space="0" w:color="auto"/>
              </w:pBdr>
              <w:spacing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139D3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B30939" w:rsidRPr="00B330F4" w:rsidRDefault="00B30939" w:rsidP="00A41841">
            <w:pPr>
              <w:rPr>
                <w:sz w:val="2"/>
                <w:szCs w:val="2"/>
              </w:rPr>
            </w:pPr>
          </w:p>
          <w:p w:rsidR="00B30939" w:rsidRDefault="00B30939" w:rsidP="00A418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 образования</w:t>
            </w:r>
          </w:p>
          <w:p w:rsidR="00B30939" w:rsidRPr="00B330F4" w:rsidRDefault="00B30939" w:rsidP="00A41841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B30939" w:rsidRPr="008139D3" w:rsidRDefault="00B30939" w:rsidP="00A41841">
            <w:pPr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 w:rsidRPr="008139D3">
              <w:rPr>
                <w:b/>
                <w:bCs/>
                <w:caps/>
                <w:sz w:val="24"/>
                <w:szCs w:val="24"/>
              </w:rPr>
              <w:t>«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B30939" w:rsidRPr="003B6528" w:rsidRDefault="00B30939" w:rsidP="00A41841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8139D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8139D3">
              <w:rPr>
                <w:caps/>
                <w:sz w:val="24"/>
                <w:szCs w:val="24"/>
              </w:rPr>
              <w:br/>
            </w:r>
            <w:r w:rsidRPr="003B6528"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</w:rPr>
              <w:t>ФГБОУ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B30939" w:rsidRPr="003B6528" w:rsidRDefault="00B30939" w:rsidP="00A41841">
            <w:pPr>
              <w:rPr>
                <w:sz w:val="8"/>
                <w:szCs w:val="8"/>
              </w:rPr>
            </w:pPr>
          </w:p>
        </w:tc>
      </w:tr>
    </w:tbl>
    <w:p w:rsidR="00B30939" w:rsidRPr="003B6528" w:rsidRDefault="000F7DFE" w:rsidP="00B30939">
      <w:pPr>
        <w:jc w:val="center"/>
      </w:pPr>
      <w:r>
        <w:rPr>
          <w:noProof/>
        </w:rPr>
        <w:pict>
          <v:group id="_x0000_s1026" style="position:absolute;left:0;text-align:left;margin-left:-9pt;margin-top:5.05pt;width:490pt;height:2.65pt;z-index:251660288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B30939" w:rsidRPr="00DD7654" w:rsidRDefault="00B30939" w:rsidP="00B30939">
      <w:pPr>
        <w:jc w:val="center"/>
        <w:rPr>
          <w:b/>
          <w:bCs/>
          <w:sz w:val="2"/>
          <w:szCs w:val="2"/>
        </w:rPr>
      </w:pPr>
    </w:p>
    <w:p w:rsidR="00B30939" w:rsidRDefault="00B30939" w:rsidP="00B30939">
      <w:pPr>
        <w:jc w:val="center"/>
        <w:rPr>
          <w:sz w:val="18"/>
          <w:szCs w:val="18"/>
        </w:rPr>
      </w:pPr>
      <w:r>
        <w:rPr>
          <w:sz w:val="18"/>
          <w:szCs w:val="18"/>
        </w:rPr>
        <w:t>Тимирязевская ул. 49, г</w:t>
      </w:r>
      <w:proofErr w:type="gramStart"/>
      <w:r>
        <w:rPr>
          <w:sz w:val="18"/>
          <w:szCs w:val="18"/>
        </w:rPr>
        <w:t>.М</w:t>
      </w:r>
      <w:proofErr w:type="gramEnd"/>
      <w:r>
        <w:rPr>
          <w:sz w:val="18"/>
          <w:szCs w:val="18"/>
        </w:rPr>
        <w:t xml:space="preserve">осква 127550 Тел.(499)976-04-80Факс: (499) 976-04-28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:</w:t>
      </w:r>
      <w:r>
        <w:rPr>
          <w:sz w:val="18"/>
          <w:szCs w:val="18"/>
          <w:lang w:val="en-US"/>
        </w:rPr>
        <w:t>info</w:t>
      </w:r>
      <w:r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timacad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http</w:t>
      </w:r>
      <w:r>
        <w:rPr>
          <w:sz w:val="18"/>
          <w:szCs w:val="18"/>
        </w:rPr>
        <w:t>: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timacad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</w:p>
    <w:p w:rsidR="00B30939" w:rsidRPr="007A755E" w:rsidRDefault="00B30939" w:rsidP="00B30939">
      <w:pPr>
        <w:jc w:val="center"/>
        <w:rPr>
          <w:bCs/>
        </w:rPr>
      </w:pPr>
    </w:p>
    <w:p w:rsidR="00B30939" w:rsidRPr="007A755E" w:rsidRDefault="00B30939" w:rsidP="00B30939">
      <w:pPr>
        <w:jc w:val="center"/>
        <w:rPr>
          <w:bCs/>
        </w:rPr>
      </w:pPr>
    </w:p>
    <w:p w:rsidR="00B30939" w:rsidRPr="007A755E" w:rsidRDefault="00B30939" w:rsidP="00B30939">
      <w:pPr>
        <w:jc w:val="center"/>
        <w:rPr>
          <w:bCs/>
          <w:sz w:val="28"/>
          <w:szCs w:val="28"/>
        </w:rPr>
      </w:pPr>
    </w:p>
    <w:p w:rsidR="00B30939" w:rsidRPr="00A642A0" w:rsidRDefault="00A642A0" w:rsidP="00A642A0">
      <w:pPr>
        <w:rPr>
          <w:bCs/>
          <w:sz w:val="28"/>
          <w:szCs w:val="28"/>
        </w:rPr>
      </w:pPr>
      <w:r w:rsidRPr="00A642A0">
        <w:rPr>
          <w:bCs/>
          <w:sz w:val="28"/>
          <w:szCs w:val="28"/>
        </w:rPr>
        <w:t xml:space="preserve">Обсуждено и принято                   </w:t>
      </w:r>
      <w:r>
        <w:rPr>
          <w:bCs/>
          <w:sz w:val="28"/>
          <w:szCs w:val="28"/>
        </w:rPr>
        <w:t xml:space="preserve">  </w:t>
      </w:r>
      <w:r w:rsidRPr="00A642A0">
        <w:rPr>
          <w:bCs/>
          <w:sz w:val="28"/>
          <w:szCs w:val="28"/>
        </w:rPr>
        <w:t xml:space="preserve">                                     Протокол   № ________</w:t>
      </w:r>
    </w:p>
    <w:p w:rsidR="00A642A0" w:rsidRPr="00A642A0" w:rsidRDefault="00A642A0" w:rsidP="00A642A0">
      <w:pPr>
        <w:rPr>
          <w:bCs/>
          <w:sz w:val="28"/>
          <w:szCs w:val="28"/>
        </w:rPr>
      </w:pPr>
      <w:r w:rsidRPr="00A642A0">
        <w:rPr>
          <w:bCs/>
          <w:sz w:val="28"/>
          <w:szCs w:val="28"/>
        </w:rPr>
        <w:t>Учёным советом университета</w:t>
      </w:r>
    </w:p>
    <w:p w:rsidR="00B30939" w:rsidRPr="00A642A0" w:rsidRDefault="00B30939" w:rsidP="00B30939">
      <w:pPr>
        <w:jc w:val="center"/>
        <w:rPr>
          <w:bCs/>
          <w:sz w:val="28"/>
          <w:szCs w:val="28"/>
        </w:rPr>
      </w:pPr>
    </w:p>
    <w:p w:rsidR="00B30939" w:rsidRPr="00A642A0" w:rsidRDefault="00B30939" w:rsidP="00B30939">
      <w:pPr>
        <w:jc w:val="center"/>
        <w:rPr>
          <w:bCs/>
          <w:sz w:val="28"/>
          <w:szCs w:val="28"/>
        </w:rPr>
      </w:pPr>
    </w:p>
    <w:p w:rsidR="00B30939" w:rsidRPr="00A642A0" w:rsidRDefault="00B30939" w:rsidP="00B30939">
      <w:pPr>
        <w:jc w:val="center"/>
        <w:rPr>
          <w:bCs/>
          <w:sz w:val="28"/>
          <w:szCs w:val="28"/>
        </w:rPr>
      </w:pPr>
    </w:p>
    <w:p w:rsidR="00B30939" w:rsidRPr="00A642A0" w:rsidRDefault="00A642A0" w:rsidP="00D2108D">
      <w:pPr>
        <w:spacing w:line="360" w:lineRule="auto"/>
        <w:ind w:left="4820"/>
        <w:rPr>
          <w:bCs/>
          <w:sz w:val="28"/>
          <w:szCs w:val="28"/>
        </w:rPr>
      </w:pPr>
      <w:r w:rsidRPr="00A642A0">
        <w:rPr>
          <w:bCs/>
          <w:sz w:val="28"/>
          <w:szCs w:val="28"/>
        </w:rPr>
        <w:t>УТВЕРЖДАЮ:</w:t>
      </w:r>
    </w:p>
    <w:p w:rsidR="00B30939" w:rsidRPr="00A642A0" w:rsidRDefault="00A642A0" w:rsidP="00D2108D">
      <w:pPr>
        <w:spacing w:line="360" w:lineRule="auto"/>
        <w:ind w:left="4820"/>
        <w:rPr>
          <w:bCs/>
          <w:sz w:val="28"/>
          <w:szCs w:val="28"/>
        </w:rPr>
      </w:pPr>
      <w:r w:rsidRPr="00A642A0">
        <w:rPr>
          <w:bCs/>
          <w:sz w:val="28"/>
          <w:szCs w:val="28"/>
        </w:rPr>
        <w:t>И.о.</w:t>
      </w:r>
      <w:r w:rsidR="00D2108D">
        <w:rPr>
          <w:bCs/>
          <w:sz w:val="28"/>
          <w:szCs w:val="28"/>
        </w:rPr>
        <w:t xml:space="preserve"> </w:t>
      </w:r>
      <w:r w:rsidRPr="00A642A0">
        <w:rPr>
          <w:bCs/>
          <w:sz w:val="28"/>
          <w:szCs w:val="28"/>
        </w:rPr>
        <w:t>ректора</w:t>
      </w:r>
      <w:r w:rsidR="00D0171F">
        <w:rPr>
          <w:bCs/>
          <w:sz w:val="28"/>
          <w:szCs w:val="28"/>
        </w:rPr>
        <w:t xml:space="preserve">  </w:t>
      </w:r>
      <w:r w:rsidRPr="00A642A0">
        <w:rPr>
          <w:bCs/>
          <w:sz w:val="28"/>
          <w:szCs w:val="28"/>
        </w:rPr>
        <w:t>ФГБОУ</w:t>
      </w:r>
      <w:r w:rsidR="00D0171F">
        <w:rPr>
          <w:bCs/>
          <w:sz w:val="28"/>
          <w:szCs w:val="28"/>
        </w:rPr>
        <w:t xml:space="preserve"> </w:t>
      </w:r>
      <w:r w:rsidRPr="00A642A0">
        <w:rPr>
          <w:bCs/>
          <w:sz w:val="28"/>
          <w:szCs w:val="28"/>
        </w:rPr>
        <w:t xml:space="preserve"> ВО </w:t>
      </w:r>
      <w:r w:rsidR="00D0171F">
        <w:rPr>
          <w:bCs/>
          <w:sz w:val="28"/>
          <w:szCs w:val="28"/>
        </w:rPr>
        <w:t xml:space="preserve"> </w:t>
      </w:r>
      <w:r w:rsidRPr="00A642A0">
        <w:rPr>
          <w:bCs/>
          <w:sz w:val="28"/>
          <w:szCs w:val="28"/>
        </w:rPr>
        <w:t>РГАУ-МСХА</w:t>
      </w:r>
      <w:r w:rsidR="00D0171F">
        <w:rPr>
          <w:bCs/>
          <w:sz w:val="28"/>
          <w:szCs w:val="28"/>
        </w:rPr>
        <w:t xml:space="preserve">  </w:t>
      </w:r>
      <w:r w:rsidRPr="00A642A0">
        <w:rPr>
          <w:bCs/>
          <w:sz w:val="28"/>
          <w:szCs w:val="28"/>
        </w:rPr>
        <w:t xml:space="preserve">имени </w:t>
      </w:r>
      <w:r w:rsidR="00D0171F">
        <w:rPr>
          <w:bCs/>
          <w:sz w:val="28"/>
          <w:szCs w:val="28"/>
        </w:rPr>
        <w:t xml:space="preserve"> </w:t>
      </w:r>
      <w:r w:rsidRPr="00A642A0">
        <w:rPr>
          <w:bCs/>
          <w:sz w:val="28"/>
          <w:szCs w:val="28"/>
        </w:rPr>
        <w:t>К.А.</w:t>
      </w:r>
      <w:r w:rsidR="00D0171F">
        <w:rPr>
          <w:bCs/>
          <w:sz w:val="28"/>
          <w:szCs w:val="28"/>
        </w:rPr>
        <w:t xml:space="preserve">  </w:t>
      </w:r>
      <w:r w:rsidRPr="00A642A0">
        <w:rPr>
          <w:bCs/>
          <w:sz w:val="28"/>
          <w:szCs w:val="28"/>
        </w:rPr>
        <w:t>Тимирязева</w:t>
      </w:r>
    </w:p>
    <w:p w:rsidR="00A642A0" w:rsidRPr="00A642A0" w:rsidRDefault="00D0171F" w:rsidP="00D2108D">
      <w:pPr>
        <w:spacing w:line="360" w:lineRule="auto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  </w:t>
      </w:r>
      <w:r w:rsidR="00A642A0" w:rsidRPr="00A642A0">
        <w:rPr>
          <w:bCs/>
          <w:sz w:val="28"/>
          <w:szCs w:val="28"/>
        </w:rPr>
        <w:t>Г.Д.</w:t>
      </w:r>
      <w:r>
        <w:rPr>
          <w:bCs/>
          <w:sz w:val="28"/>
          <w:szCs w:val="28"/>
        </w:rPr>
        <w:t xml:space="preserve"> </w:t>
      </w:r>
      <w:r w:rsidR="00A642A0" w:rsidRPr="00A642A0">
        <w:rPr>
          <w:bCs/>
          <w:sz w:val="28"/>
          <w:szCs w:val="28"/>
        </w:rPr>
        <w:t xml:space="preserve"> Золина</w:t>
      </w:r>
    </w:p>
    <w:p w:rsidR="00B30939" w:rsidRDefault="00B30939" w:rsidP="00B30939">
      <w:pPr>
        <w:jc w:val="center"/>
        <w:rPr>
          <w:bCs/>
          <w:sz w:val="28"/>
          <w:szCs w:val="28"/>
        </w:rPr>
      </w:pPr>
    </w:p>
    <w:p w:rsidR="00D2108D" w:rsidRDefault="00D2108D" w:rsidP="00B30939">
      <w:pPr>
        <w:jc w:val="center"/>
        <w:rPr>
          <w:bCs/>
          <w:sz w:val="28"/>
          <w:szCs w:val="28"/>
        </w:rPr>
      </w:pPr>
    </w:p>
    <w:p w:rsidR="00D2108D" w:rsidRDefault="00D2108D" w:rsidP="00B30939">
      <w:pPr>
        <w:jc w:val="center"/>
        <w:rPr>
          <w:bCs/>
          <w:sz w:val="28"/>
          <w:szCs w:val="28"/>
        </w:rPr>
      </w:pPr>
    </w:p>
    <w:p w:rsidR="00D2108D" w:rsidRDefault="00D2108D" w:rsidP="00B30939">
      <w:pPr>
        <w:jc w:val="center"/>
        <w:rPr>
          <w:bCs/>
          <w:sz w:val="28"/>
          <w:szCs w:val="28"/>
        </w:rPr>
      </w:pPr>
    </w:p>
    <w:p w:rsidR="00D2108D" w:rsidRDefault="00D2108D" w:rsidP="00B30939">
      <w:pPr>
        <w:jc w:val="center"/>
        <w:rPr>
          <w:bCs/>
          <w:sz w:val="28"/>
          <w:szCs w:val="28"/>
        </w:rPr>
      </w:pPr>
    </w:p>
    <w:p w:rsidR="00D2108D" w:rsidRPr="00D0171F" w:rsidRDefault="00D2108D" w:rsidP="00B30939">
      <w:pPr>
        <w:jc w:val="center"/>
        <w:rPr>
          <w:b/>
          <w:bCs/>
          <w:sz w:val="28"/>
          <w:szCs w:val="28"/>
        </w:rPr>
      </w:pPr>
      <w:r w:rsidRPr="00D0171F">
        <w:rPr>
          <w:b/>
          <w:bCs/>
          <w:sz w:val="28"/>
          <w:szCs w:val="28"/>
        </w:rPr>
        <w:t>ПОЛОЖЕНИЕ</w:t>
      </w:r>
    </w:p>
    <w:p w:rsidR="00D0171F" w:rsidRPr="00D0171F" w:rsidRDefault="00D2108D" w:rsidP="00B30939">
      <w:pPr>
        <w:jc w:val="center"/>
        <w:rPr>
          <w:b/>
          <w:bCs/>
          <w:sz w:val="28"/>
          <w:szCs w:val="28"/>
        </w:rPr>
      </w:pPr>
      <w:r w:rsidRPr="00D0171F">
        <w:rPr>
          <w:b/>
          <w:bCs/>
          <w:sz w:val="28"/>
          <w:szCs w:val="28"/>
        </w:rPr>
        <w:t xml:space="preserve">ОБ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>ОРГАНИЗАЦИИ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 ВНУТРИВУЗОВСКОГО</w:t>
      </w:r>
    </w:p>
    <w:p w:rsidR="00D0171F" w:rsidRPr="00D0171F" w:rsidRDefault="00D2108D" w:rsidP="00B30939">
      <w:pPr>
        <w:jc w:val="center"/>
        <w:rPr>
          <w:b/>
          <w:bCs/>
          <w:sz w:val="28"/>
          <w:szCs w:val="28"/>
        </w:rPr>
      </w:pPr>
      <w:r w:rsidRPr="00D0171F">
        <w:rPr>
          <w:b/>
          <w:bCs/>
          <w:sz w:val="28"/>
          <w:szCs w:val="28"/>
        </w:rPr>
        <w:t>ЕЖЕГОДНОГО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 КОНКУРСА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>ГРАНТОВ</w:t>
      </w:r>
      <w:r w:rsidR="00D0171F" w:rsidRPr="00D0171F">
        <w:rPr>
          <w:b/>
          <w:bCs/>
          <w:sz w:val="28"/>
          <w:szCs w:val="28"/>
        </w:rPr>
        <w:t xml:space="preserve">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>НА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 ПРОВЕДЕНИЕ</w:t>
      </w:r>
    </w:p>
    <w:p w:rsidR="00D2108D" w:rsidRPr="00D0171F" w:rsidRDefault="00D2108D" w:rsidP="00B30939">
      <w:pPr>
        <w:jc w:val="center"/>
        <w:rPr>
          <w:b/>
          <w:bCs/>
          <w:sz w:val="28"/>
          <w:szCs w:val="28"/>
        </w:rPr>
      </w:pPr>
      <w:r w:rsidRPr="00D0171F">
        <w:rPr>
          <w:b/>
          <w:bCs/>
          <w:sz w:val="28"/>
          <w:szCs w:val="28"/>
        </w:rPr>
        <w:t>НАУЧНЫХ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 ИССЛЕДОВАНИЙ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И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ИЗДАНИЕ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>НАУЧНЫХ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 И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 xml:space="preserve">УЧЕБНО-МЕТОДИЧЕСКИХ </w:t>
      </w:r>
      <w:r w:rsidR="00D0171F">
        <w:rPr>
          <w:b/>
          <w:bCs/>
          <w:sz w:val="28"/>
          <w:szCs w:val="28"/>
        </w:rPr>
        <w:t xml:space="preserve"> </w:t>
      </w:r>
      <w:r w:rsidRPr="00D0171F">
        <w:rPr>
          <w:b/>
          <w:bCs/>
          <w:sz w:val="28"/>
          <w:szCs w:val="28"/>
        </w:rPr>
        <w:t>РАБОТ</w:t>
      </w: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</w:p>
    <w:p w:rsidR="00D0171F" w:rsidRDefault="00D0171F" w:rsidP="00B309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Москва </w:t>
      </w:r>
      <w:r w:rsidR="007A755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2018</w:t>
      </w:r>
    </w:p>
    <w:p w:rsidR="007A755E" w:rsidRDefault="007A755E" w:rsidP="00B30939">
      <w:pPr>
        <w:jc w:val="center"/>
        <w:rPr>
          <w:bCs/>
          <w:sz w:val="28"/>
          <w:szCs w:val="28"/>
        </w:rPr>
      </w:pPr>
    </w:p>
    <w:p w:rsidR="007A755E" w:rsidRDefault="007A755E" w:rsidP="007A755E">
      <w:pPr>
        <w:numPr>
          <w:ilvl w:val="0"/>
          <w:numId w:val="1"/>
        </w:numPr>
        <w:tabs>
          <w:tab w:val="left" w:pos="5760"/>
        </w:tabs>
        <w:suppressAutoHyphens/>
        <w:ind w:left="0" w:right="-5" w:firstLine="0"/>
        <w:jc w:val="center"/>
        <w:rPr>
          <w:sz w:val="28"/>
        </w:rPr>
      </w:pPr>
      <w:r>
        <w:rPr>
          <w:sz w:val="28"/>
        </w:rPr>
        <w:lastRenderedPageBreak/>
        <w:t>Общие положения</w:t>
      </w:r>
    </w:p>
    <w:p w:rsidR="007A755E" w:rsidRDefault="007A755E" w:rsidP="007A755E">
      <w:pPr>
        <w:tabs>
          <w:tab w:val="left" w:pos="8460"/>
        </w:tabs>
        <w:ind w:left="900" w:right="-5" w:hanging="1260"/>
        <w:rPr>
          <w:sz w:val="28"/>
        </w:rPr>
      </w:pPr>
    </w:p>
    <w:p w:rsidR="007A755E" w:rsidRDefault="007A755E" w:rsidP="007A755E">
      <w:pPr>
        <w:pStyle w:val="a4"/>
      </w:pPr>
      <w:r>
        <w:t xml:space="preserve">1.1. Внутривузовский ежегодный конкурс грантов на проведение конкретных научных исследований, издание работ (далее конкурс) организуется с целью поддержки научных исследований в ФГБОУ </w:t>
      </w:r>
      <w:proofErr w:type="gramStart"/>
      <w:r>
        <w:t>ВО</w:t>
      </w:r>
      <w:proofErr w:type="gramEnd"/>
      <w:r>
        <w:t xml:space="preserve"> «Российский государственный аграрный университет – МСХА имени К.А. Тимирязева» по естественным, сельскохозяйственным, техническим и гуманитарным наукам.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>1.2. Гранты предоставляются приказом ректора университета на основании решения комиссии по организации внутривузовского ежегодного конкурса научно-исследовательских и издательских грантов (далее конкурсная комиссия). Конкурсная комиссия создается приказом ректора. Комиссия ежегодно определяет направления актуальных научных исследований, поддерживаемых в рамках конкурса грантов.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>1.3. Научные исследования, для проведения которых предоставляются гранты, должны отвечать современному уровню развития науки и техники, носить фундаментальный или прикладной характер и быть направлены на создание перспективных наукоемких технологий и продукции.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 xml:space="preserve">1.4. Финансирование конкурса осуществляется за счет </w:t>
      </w:r>
      <w:r w:rsidRPr="00D437DD">
        <w:rPr>
          <w:sz w:val="28"/>
        </w:rPr>
        <w:t>приносящей доход деятельности.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 xml:space="preserve">1.5. Размер и количество грантов ежегодно определяется решением </w:t>
      </w:r>
      <w:r w:rsidRPr="00D60826">
        <w:rPr>
          <w:sz w:val="28"/>
        </w:rPr>
        <w:t xml:space="preserve">ректора и </w:t>
      </w:r>
      <w:r>
        <w:rPr>
          <w:sz w:val="28"/>
        </w:rPr>
        <w:t>конкурсной комиссии, в пределах средств, предусмотренных на эти цели в плане финансово-хозяйственной деятельности.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</w:p>
    <w:p w:rsidR="007A755E" w:rsidRDefault="007A755E" w:rsidP="007A755E">
      <w:pPr>
        <w:numPr>
          <w:ilvl w:val="0"/>
          <w:numId w:val="1"/>
        </w:numPr>
        <w:tabs>
          <w:tab w:val="left" w:pos="5760"/>
        </w:tabs>
        <w:suppressAutoHyphens/>
        <w:ind w:left="0" w:right="-5" w:firstLine="0"/>
        <w:jc w:val="center"/>
        <w:rPr>
          <w:sz w:val="28"/>
        </w:rPr>
      </w:pPr>
      <w:r>
        <w:rPr>
          <w:sz w:val="28"/>
        </w:rPr>
        <w:t>Участники конкурса</w:t>
      </w:r>
    </w:p>
    <w:p w:rsidR="007A755E" w:rsidRDefault="007A755E" w:rsidP="007A755E">
      <w:pPr>
        <w:tabs>
          <w:tab w:val="left" w:pos="5760"/>
        </w:tabs>
        <w:ind w:right="-5"/>
        <w:jc w:val="both"/>
        <w:rPr>
          <w:sz w:val="28"/>
        </w:rPr>
      </w:pPr>
    </w:p>
    <w:p w:rsidR="007A755E" w:rsidRDefault="007A755E" w:rsidP="007A755E">
      <w:pPr>
        <w:pStyle w:val="a4"/>
      </w:pPr>
      <w:r>
        <w:t>2.1. Участниками конкурса могут быть индивидуальные исследователи или научные коллективы, включающие преподавателей, научных сотрудников, докторантов, аспирантов, студентов.</w:t>
      </w:r>
    </w:p>
    <w:p w:rsidR="007A755E" w:rsidRDefault="007A755E" w:rsidP="007A755E">
      <w:pPr>
        <w:pStyle w:val="a4"/>
        <w:tabs>
          <w:tab w:val="clear" w:pos="5760"/>
        </w:tabs>
      </w:pPr>
      <w:r>
        <w:t>2.2. Исследования, проводимые молодыми учеными, являются приоритетными. Количество грантов для их поддержки определяется решением конкурсной комиссии. Молодыми учеными считаются работники университета, занимающиеся научно-исследовательской деятельностью, кандидаты наук, аспиранты и соискатели в возрасте до 35 лет включительно.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</w:p>
    <w:p w:rsidR="007A755E" w:rsidRDefault="007A755E" w:rsidP="007A755E">
      <w:pPr>
        <w:numPr>
          <w:ilvl w:val="0"/>
          <w:numId w:val="1"/>
        </w:numPr>
        <w:tabs>
          <w:tab w:val="left" w:pos="5760"/>
        </w:tabs>
        <w:suppressAutoHyphens/>
        <w:ind w:left="0" w:right="-5" w:firstLine="0"/>
        <w:jc w:val="center"/>
        <w:rPr>
          <w:sz w:val="28"/>
        </w:rPr>
      </w:pPr>
      <w:r>
        <w:rPr>
          <w:sz w:val="28"/>
        </w:rPr>
        <w:t>Организация проведения конкурса</w:t>
      </w:r>
    </w:p>
    <w:p w:rsidR="007A755E" w:rsidRDefault="007A755E" w:rsidP="007A755E">
      <w:pPr>
        <w:tabs>
          <w:tab w:val="left" w:pos="6840"/>
        </w:tabs>
        <w:ind w:left="360" w:right="-5"/>
        <w:jc w:val="center"/>
        <w:rPr>
          <w:sz w:val="28"/>
        </w:rPr>
      </w:pPr>
    </w:p>
    <w:p w:rsidR="007A755E" w:rsidRDefault="007A755E" w:rsidP="007A755E">
      <w:pPr>
        <w:pStyle w:val="a4"/>
      </w:pPr>
      <w:r>
        <w:t>3.1.  Заявка на участие в конкурсе направляется в конкурсную комиссию, работающую на общественных началах.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>3.2. Сроки проведения конкурса и порядок представления заявок, количество грантов и их размер ежегодно определяются приказом ректора.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>3.3. Проекты, поступившие на конкурс по истечении установленного срока и с нарушением требований, предъявляемых к оформлению заявки, к рассмотрению не принимаются.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>3.4. По представленным на конкурс проектам проводится экспертиза.</w:t>
      </w:r>
      <w:r w:rsidRPr="00135FD7">
        <w:rPr>
          <w:sz w:val="28"/>
        </w:rPr>
        <w:t xml:space="preserve"> </w:t>
      </w:r>
      <w:r>
        <w:rPr>
          <w:sz w:val="28"/>
        </w:rPr>
        <w:t>Проведение экспертизы осуществляет Конкурсная комиссия.</w:t>
      </w: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</w:p>
    <w:p w:rsidR="007A755E" w:rsidRDefault="007A755E" w:rsidP="007A755E">
      <w:pPr>
        <w:numPr>
          <w:ilvl w:val="0"/>
          <w:numId w:val="1"/>
        </w:numPr>
        <w:tabs>
          <w:tab w:val="left" w:pos="5760"/>
        </w:tabs>
        <w:suppressAutoHyphens/>
        <w:ind w:left="0" w:right="-5" w:firstLine="0"/>
        <w:jc w:val="center"/>
        <w:rPr>
          <w:sz w:val="28"/>
        </w:rPr>
      </w:pPr>
      <w:r>
        <w:rPr>
          <w:sz w:val="28"/>
        </w:rPr>
        <w:lastRenderedPageBreak/>
        <w:t>Заявка на участие в конкурсе</w:t>
      </w:r>
    </w:p>
    <w:p w:rsidR="007A755E" w:rsidRDefault="007A755E" w:rsidP="007A755E">
      <w:pPr>
        <w:tabs>
          <w:tab w:val="left" w:pos="6840"/>
        </w:tabs>
        <w:ind w:left="360" w:right="-5"/>
        <w:jc w:val="center"/>
        <w:rPr>
          <w:sz w:val="28"/>
        </w:rPr>
      </w:pPr>
    </w:p>
    <w:p w:rsidR="007A755E" w:rsidRDefault="007A755E" w:rsidP="007A755E">
      <w:pPr>
        <w:tabs>
          <w:tab w:val="left" w:pos="5760"/>
        </w:tabs>
        <w:ind w:right="-5" w:firstLine="900"/>
        <w:jc w:val="both"/>
        <w:rPr>
          <w:sz w:val="28"/>
        </w:rPr>
      </w:pPr>
      <w:r>
        <w:rPr>
          <w:sz w:val="28"/>
        </w:rPr>
        <w:t>4.1. Соискатели грантов представляют на конкурс заявку на бумажном  носителе в количестве 2-х экземпляров, а также в виде электронной копии, которая включает в себя:</w:t>
      </w:r>
    </w:p>
    <w:p w:rsidR="007A755E" w:rsidRDefault="007A755E" w:rsidP="007A755E">
      <w:pPr>
        <w:tabs>
          <w:tab w:val="left" w:pos="5760"/>
        </w:tabs>
        <w:ind w:right="-17" w:firstLine="900"/>
        <w:jc w:val="both"/>
        <w:rPr>
          <w:sz w:val="28"/>
        </w:rPr>
      </w:pPr>
      <w:r>
        <w:rPr>
          <w:sz w:val="28"/>
        </w:rPr>
        <w:t>4.1.1. Заявку на участие в конкурсе.</w:t>
      </w:r>
    </w:p>
    <w:p w:rsidR="007A755E" w:rsidRDefault="007A755E" w:rsidP="007A755E">
      <w:pPr>
        <w:tabs>
          <w:tab w:val="left" w:pos="10461"/>
        </w:tabs>
        <w:ind w:right="-17" w:firstLine="709"/>
        <w:jc w:val="both"/>
        <w:rPr>
          <w:sz w:val="28"/>
        </w:rPr>
      </w:pPr>
      <w:r>
        <w:rPr>
          <w:sz w:val="28"/>
        </w:rPr>
        <w:t>4.1.2. Проект научного исследования, оформленный по образцу научной публикации (объемом до 5 машинописных листов через 1,5 интервала) и включающий разделы:</w:t>
      </w:r>
    </w:p>
    <w:p w:rsidR="007A755E" w:rsidRDefault="007A755E" w:rsidP="007A755E">
      <w:pPr>
        <w:pStyle w:val="a4"/>
        <w:tabs>
          <w:tab w:val="clear" w:pos="5760"/>
          <w:tab w:val="left" w:pos="709"/>
        </w:tabs>
        <w:ind w:firstLine="709"/>
      </w:pPr>
      <w:r>
        <w:rPr>
          <w:noProof/>
          <w:lang w:eastAsia="ru-RU"/>
        </w:rPr>
        <w:t>-</w:t>
      </w:r>
      <w:r>
        <w:t xml:space="preserve">    Введение (постановка проблемы, обоснование актуальности, цели и задачи исследования);</w:t>
      </w:r>
    </w:p>
    <w:p w:rsidR="007A755E" w:rsidRDefault="007A755E" w:rsidP="007A755E">
      <w:pPr>
        <w:pStyle w:val="a4"/>
        <w:tabs>
          <w:tab w:val="clear" w:pos="5760"/>
          <w:tab w:val="left" w:pos="709"/>
        </w:tabs>
        <w:ind w:firstLine="709"/>
      </w:pPr>
      <w:r>
        <w:rPr>
          <w:noProof/>
          <w:lang w:eastAsia="ru-RU"/>
        </w:rPr>
        <w:t>-</w:t>
      </w:r>
      <w:r>
        <w:t xml:space="preserve">   Теоретическое обоснование, новизна, экспериментальный задел;</w:t>
      </w:r>
    </w:p>
    <w:p w:rsidR="007A755E" w:rsidRDefault="007A755E" w:rsidP="007A755E">
      <w:pPr>
        <w:pStyle w:val="a4"/>
        <w:tabs>
          <w:tab w:val="clear" w:pos="5760"/>
          <w:tab w:val="left" w:pos="709"/>
          <w:tab w:val="left" w:pos="3983"/>
        </w:tabs>
        <w:ind w:firstLine="709"/>
      </w:pPr>
      <w:r>
        <w:rPr>
          <w:noProof/>
          <w:lang w:eastAsia="ru-RU"/>
        </w:rPr>
        <w:t>-</w:t>
      </w:r>
      <w:r>
        <w:t xml:space="preserve">   Предполагаемые способы решения проблемы и их эффективность;</w:t>
      </w:r>
    </w:p>
    <w:p w:rsidR="007A755E" w:rsidRDefault="007A755E" w:rsidP="007A755E">
      <w:pPr>
        <w:pStyle w:val="a4"/>
        <w:tabs>
          <w:tab w:val="clear" w:pos="5760"/>
          <w:tab w:val="left" w:pos="709"/>
        </w:tabs>
        <w:ind w:firstLine="709"/>
      </w:pPr>
      <w:r>
        <w:rPr>
          <w:noProof/>
          <w:lang w:eastAsia="ru-RU"/>
        </w:rPr>
        <w:t>-</w:t>
      </w:r>
      <w:r>
        <w:t xml:space="preserve">   Список публикаций по теме научного исследования.</w:t>
      </w:r>
    </w:p>
    <w:p w:rsidR="007A755E" w:rsidRDefault="007A755E" w:rsidP="007A755E">
      <w:pPr>
        <w:pStyle w:val="a4"/>
        <w:tabs>
          <w:tab w:val="clear" w:pos="5760"/>
          <w:tab w:val="left" w:pos="720"/>
        </w:tabs>
      </w:pPr>
      <w:r>
        <w:t>4.1.3. Список основных исполнителей научного исследования (при представлении заявки коллективом).</w:t>
      </w:r>
    </w:p>
    <w:p w:rsidR="007A755E" w:rsidRDefault="007A755E" w:rsidP="007A755E">
      <w:pPr>
        <w:pStyle w:val="a4"/>
        <w:tabs>
          <w:tab w:val="clear" w:pos="5760"/>
          <w:tab w:val="left" w:pos="720"/>
        </w:tabs>
      </w:pPr>
      <w:r>
        <w:t xml:space="preserve">4.1.4. Смету расходов на проведение научно-исследовательской работы. </w:t>
      </w:r>
    </w:p>
    <w:p w:rsidR="007A755E" w:rsidRDefault="007A755E" w:rsidP="007A755E">
      <w:pPr>
        <w:pStyle w:val="a4"/>
        <w:tabs>
          <w:tab w:val="clear" w:pos="5760"/>
        </w:tabs>
        <w:ind w:firstLine="630"/>
      </w:pPr>
      <w:r>
        <w:t xml:space="preserve">4.2. Соискатели грантов на издание научных и учебных работ к заявке на участие в конкурсе вместо проекта научного исследования прилагают: </w:t>
      </w:r>
    </w:p>
    <w:p w:rsidR="007A755E" w:rsidRDefault="007A755E" w:rsidP="007A755E">
      <w:pPr>
        <w:pStyle w:val="a4"/>
        <w:tabs>
          <w:tab w:val="clear" w:pos="5760"/>
        </w:tabs>
        <w:ind w:firstLine="630"/>
      </w:pPr>
      <w:r>
        <w:t>- бумажный носитель и электронную копию монографии, учебника или учебного пособия, представляемого на конкурс;</w:t>
      </w:r>
    </w:p>
    <w:p w:rsidR="007A755E" w:rsidRDefault="007A755E" w:rsidP="007A755E">
      <w:pPr>
        <w:pStyle w:val="a4"/>
        <w:numPr>
          <w:ilvl w:val="0"/>
          <w:numId w:val="2"/>
        </w:numPr>
        <w:tabs>
          <w:tab w:val="clear" w:pos="5760"/>
        </w:tabs>
      </w:pPr>
      <w:r>
        <w:t>две внешние рецензии на данную работу.</w:t>
      </w:r>
    </w:p>
    <w:p w:rsidR="007A755E" w:rsidRDefault="007A755E" w:rsidP="007A755E">
      <w:pPr>
        <w:pStyle w:val="a4"/>
        <w:tabs>
          <w:tab w:val="clear" w:pos="5760"/>
        </w:tabs>
        <w:ind w:left="630" w:firstLine="0"/>
      </w:pPr>
    </w:p>
    <w:p w:rsidR="007A755E" w:rsidRDefault="007A755E" w:rsidP="007A755E">
      <w:pPr>
        <w:pStyle w:val="a4"/>
        <w:numPr>
          <w:ilvl w:val="0"/>
          <w:numId w:val="1"/>
        </w:numPr>
        <w:tabs>
          <w:tab w:val="clear" w:pos="5760"/>
        </w:tabs>
        <w:jc w:val="center"/>
      </w:pPr>
      <w:r>
        <w:t>Подведение итогов конкурса</w:t>
      </w:r>
    </w:p>
    <w:p w:rsidR="007A755E" w:rsidRDefault="007A755E" w:rsidP="007A755E">
      <w:pPr>
        <w:pStyle w:val="a4"/>
        <w:tabs>
          <w:tab w:val="clear" w:pos="5760"/>
        </w:tabs>
        <w:ind w:left="360" w:firstLine="0"/>
        <w:jc w:val="center"/>
      </w:pPr>
    </w:p>
    <w:p w:rsidR="007A755E" w:rsidRDefault="007A755E" w:rsidP="007A755E">
      <w:pPr>
        <w:pStyle w:val="a4"/>
        <w:tabs>
          <w:tab w:val="clear" w:pos="5760"/>
        </w:tabs>
      </w:pPr>
      <w:r>
        <w:t>5.1. Конкурсная комиссия в течение 10 рабочих дней рассматривает заключения экспертов о поступивших на конкурс проектах и определяет победителей конкурса.</w:t>
      </w:r>
    </w:p>
    <w:p w:rsidR="007A755E" w:rsidRDefault="007A755E" w:rsidP="007A755E">
      <w:pPr>
        <w:pStyle w:val="a4"/>
        <w:tabs>
          <w:tab w:val="clear" w:pos="5760"/>
        </w:tabs>
      </w:pPr>
      <w:r>
        <w:t>5.2. Конкурсная комиссия при определении победителей конкурса руководствуется следующими основными критериями:</w:t>
      </w:r>
    </w:p>
    <w:p w:rsidR="007A755E" w:rsidRDefault="007A755E" w:rsidP="007A755E">
      <w:pPr>
        <w:pStyle w:val="a4"/>
        <w:tabs>
          <w:tab w:val="clear" w:pos="5760"/>
        </w:tabs>
      </w:pPr>
      <w:r>
        <w:rPr>
          <w:noProof/>
          <w:lang w:eastAsia="ru-RU"/>
        </w:rPr>
        <w:t>-</w:t>
      </w:r>
      <w:r>
        <w:t xml:space="preserve"> актуальность, новизна и уровень научной проработанности рассматриваемой проблемы;</w:t>
      </w:r>
    </w:p>
    <w:p w:rsidR="007A755E" w:rsidRDefault="007A755E" w:rsidP="007A755E">
      <w:pPr>
        <w:pStyle w:val="a4"/>
        <w:tabs>
          <w:tab w:val="clear" w:pos="5760"/>
        </w:tabs>
      </w:pPr>
      <w:r>
        <w:rPr>
          <w:noProof/>
          <w:lang w:eastAsia="ru-RU"/>
        </w:rPr>
        <w:t>-</w:t>
      </w:r>
      <w:r>
        <w:t xml:space="preserve"> решение (освещение) актуальных социально-экономических, экологических, научно-технических проблем, эффективность выполняемой работы для развития сельского хозяйства.</w:t>
      </w:r>
    </w:p>
    <w:p w:rsidR="007A755E" w:rsidRDefault="007A755E" w:rsidP="007A755E">
      <w:pPr>
        <w:pStyle w:val="a4"/>
        <w:tabs>
          <w:tab w:val="clear" w:pos="5760"/>
        </w:tabs>
      </w:pPr>
      <w:r>
        <w:t>5.3. Победитель конкурса определяется решением конкурсной комиссии. Решение принимается большинством голосов от числа присутствующих на заседании членов конкурсной комиссии и подписывается председателем конкурсной комиссии и секретарем.</w:t>
      </w:r>
    </w:p>
    <w:p w:rsidR="007A755E" w:rsidRDefault="007A755E" w:rsidP="007A755E">
      <w:pPr>
        <w:pStyle w:val="a4"/>
        <w:tabs>
          <w:tab w:val="clear" w:pos="5760"/>
        </w:tabs>
      </w:pPr>
      <w:r>
        <w:t>5.4. Заседание конкурсной комиссии считается правомочным, если на нем присутствует не менее половины ее членов.</w:t>
      </w:r>
    </w:p>
    <w:p w:rsidR="007A755E" w:rsidRDefault="007A755E" w:rsidP="007A755E">
      <w:pPr>
        <w:pStyle w:val="a4"/>
        <w:tabs>
          <w:tab w:val="clear" w:pos="5760"/>
        </w:tabs>
      </w:pPr>
      <w:r>
        <w:t>5.5. Участники конкурса имеют право на ознакомление с итоговым протоколом заседания конкурсной комиссии.</w:t>
      </w:r>
    </w:p>
    <w:p w:rsidR="007A755E" w:rsidRDefault="007A755E" w:rsidP="007A755E">
      <w:pPr>
        <w:pStyle w:val="a4"/>
        <w:tabs>
          <w:tab w:val="clear" w:pos="5760"/>
        </w:tabs>
      </w:pPr>
    </w:p>
    <w:p w:rsidR="007A755E" w:rsidRDefault="007A755E" w:rsidP="007A755E">
      <w:pPr>
        <w:pStyle w:val="a4"/>
        <w:numPr>
          <w:ilvl w:val="0"/>
          <w:numId w:val="1"/>
        </w:numPr>
        <w:tabs>
          <w:tab w:val="clear" w:pos="5760"/>
        </w:tabs>
        <w:jc w:val="center"/>
      </w:pPr>
      <w:proofErr w:type="gramStart"/>
      <w:r>
        <w:t>Контроль за</w:t>
      </w:r>
      <w:proofErr w:type="gramEnd"/>
      <w:r>
        <w:t xml:space="preserve"> использованием финансовых средств, </w:t>
      </w:r>
    </w:p>
    <w:p w:rsidR="007A755E" w:rsidRDefault="007A755E" w:rsidP="007A755E">
      <w:pPr>
        <w:pStyle w:val="a4"/>
        <w:tabs>
          <w:tab w:val="clear" w:pos="5760"/>
        </w:tabs>
        <w:ind w:left="360" w:firstLine="0"/>
        <w:jc w:val="center"/>
      </w:pPr>
      <w:proofErr w:type="gramStart"/>
      <w:r>
        <w:t>предоставленных</w:t>
      </w:r>
      <w:proofErr w:type="gramEnd"/>
      <w:r>
        <w:t xml:space="preserve"> победителям конкурса</w:t>
      </w:r>
    </w:p>
    <w:p w:rsidR="007A755E" w:rsidRDefault="007A755E" w:rsidP="007A755E">
      <w:pPr>
        <w:pStyle w:val="a4"/>
        <w:tabs>
          <w:tab w:val="clear" w:pos="5760"/>
        </w:tabs>
      </w:pPr>
    </w:p>
    <w:p w:rsidR="007A755E" w:rsidRDefault="007A755E" w:rsidP="007A755E">
      <w:pPr>
        <w:pStyle w:val="a4"/>
        <w:numPr>
          <w:ilvl w:val="1"/>
          <w:numId w:val="1"/>
        </w:numPr>
        <w:tabs>
          <w:tab w:val="clear" w:pos="1350"/>
          <w:tab w:val="clear" w:pos="5760"/>
          <w:tab w:val="num" w:pos="0"/>
        </w:tabs>
        <w:ind w:left="0" w:firstLine="630"/>
      </w:pPr>
      <w:r>
        <w:lastRenderedPageBreak/>
        <w:t xml:space="preserve">По итогам выполнения гранта получатель гранта представляет в Конкурсную комиссию отчет о выполненной работе. </w:t>
      </w:r>
    </w:p>
    <w:p w:rsidR="007A755E" w:rsidRDefault="007A755E" w:rsidP="007A755E">
      <w:pPr>
        <w:pStyle w:val="a4"/>
        <w:numPr>
          <w:ilvl w:val="1"/>
          <w:numId w:val="1"/>
        </w:numPr>
        <w:tabs>
          <w:tab w:val="clear" w:pos="1350"/>
          <w:tab w:val="clear" w:pos="5760"/>
          <w:tab w:val="num" w:pos="0"/>
        </w:tabs>
        <w:ind w:left="0" w:firstLine="630"/>
      </w:pPr>
      <w:r>
        <w:t>Финансовые средства, предоставленные победителям конкурса, используются исключительно для проведения научного исследования или издания работы.</w:t>
      </w:r>
    </w:p>
    <w:p w:rsidR="007A755E" w:rsidRDefault="007A755E" w:rsidP="007A755E">
      <w:pPr>
        <w:pStyle w:val="a4"/>
        <w:numPr>
          <w:ilvl w:val="1"/>
          <w:numId w:val="1"/>
        </w:numPr>
        <w:tabs>
          <w:tab w:val="clear" w:pos="1350"/>
          <w:tab w:val="clear" w:pos="5760"/>
          <w:tab w:val="num" w:pos="0"/>
        </w:tabs>
        <w:ind w:left="0" w:firstLine="630"/>
      </w:pPr>
      <w:r>
        <w:t>Получатель гранта, допустивший нецелевое использование средств, обязан возвратить финансовые средства в полном объеме.</w:t>
      </w:r>
    </w:p>
    <w:p w:rsidR="007A755E" w:rsidRPr="00A642A0" w:rsidRDefault="007A755E" w:rsidP="00B30939">
      <w:pPr>
        <w:jc w:val="center"/>
        <w:rPr>
          <w:bCs/>
          <w:sz w:val="28"/>
          <w:szCs w:val="28"/>
        </w:rPr>
      </w:pPr>
    </w:p>
    <w:sectPr w:rsidR="007A755E" w:rsidRPr="00A642A0" w:rsidSect="00D0171F">
      <w:pgSz w:w="11907" w:h="16840" w:code="9"/>
      <w:pgMar w:top="851" w:right="567" w:bottom="709" w:left="1134" w:header="720" w:footer="720" w:gutter="56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050"/>
        </w:tabs>
        <w:ind w:left="40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21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30939"/>
    <w:rsid w:val="000F7DFE"/>
    <w:rsid w:val="00126FA3"/>
    <w:rsid w:val="007A755E"/>
    <w:rsid w:val="00A642A0"/>
    <w:rsid w:val="00B30939"/>
    <w:rsid w:val="00B83D75"/>
    <w:rsid w:val="00CC27F0"/>
    <w:rsid w:val="00D0171F"/>
    <w:rsid w:val="00D2108D"/>
    <w:rsid w:val="00ED451D"/>
    <w:rsid w:val="00F4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0939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30939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51D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30939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30939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paragraph" w:styleId="a4">
    <w:name w:val="Body Text Indent"/>
    <w:basedOn w:val="a"/>
    <w:link w:val="a5"/>
    <w:rsid w:val="007A755E"/>
    <w:pPr>
      <w:tabs>
        <w:tab w:val="left" w:pos="5760"/>
      </w:tabs>
      <w:suppressAutoHyphens/>
      <w:ind w:right="-5" w:firstLine="900"/>
      <w:jc w:val="both"/>
    </w:pPr>
    <w:rPr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7A755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2018-01-23T13:54:00Z</dcterms:created>
  <dcterms:modified xsi:type="dcterms:W3CDTF">2018-01-23T13:54:00Z</dcterms:modified>
</cp:coreProperties>
</file>