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0" w:type="pct"/>
        <w:jc w:val="center"/>
        <w:tblLook w:val="04A0"/>
      </w:tblPr>
      <w:tblGrid>
        <w:gridCol w:w="1498"/>
        <w:gridCol w:w="8850"/>
      </w:tblGrid>
      <w:tr w:rsidR="008C524E">
        <w:trPr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8C524E" w:rsidRDefault="00A32838">
            <w:pPr>
              <w:ind w:right="-16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8990" cy="7994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52" t="-53" r="-52" b="-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24E" w:rsidRDefault="008C524E">
            <w:pPr>
              <w:pStyle w:val="1"/>
              <w:ind w:hanging="142"/>
              <w:rPr>
                <w:caps/>
                <w:spacing w:val="0"/>
                <w:sz w:val="13"/>
                <w:szCs w:val="13"/>
              </w:rPr>
            </w:pPr>
          </w:p>
        </w:tc>
        <w:tc>
          <w:tcPr>
            <w:tcW w:w="8655" w:type="dxa"/>
            <w:shd w:val="clear" w:color="auto" w:fill="auto"/>
          </w:tcPr>
          <w:p w:rsidR="008C524E" w:rsidRDefault="00A32838">
            <w:pPr>
              <w:pStyle w:val="4"/>
              <w:spacing w:after="20"/>
              <w:rPr>
                <w:rFonts w:ascii="Times New Roman;Times New Roman" w:hAnsi="Times New Roman;Times New Roman" w:cs="Times New Roman;Times New Roman"/>
                <w:caps/>
                <w:sz w:val="22"/>
                <w:szCs w:val="22"/>
              </w:rPr>
            </w:pPr>
            <w:r>
              <w:rPr>
                <w:rFonts w:ascii="Times New Roman;Times New Roman" w:hAnsi="Times New Roman;Times New Roman" w:cs="Times New Roman;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8C524E" w:rsidRDefault="00A32838">
            <w:pPr>
              <w:jc w:val="center"/>
              <w:rPr>
                <w:b/>
                <w:bCs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8C524E" w:rsidRDefault="00A32838">
            <w:pPr>
              <w:jc w:val="center"/>
            </w:pPr>
            <w:r>
              <w:rPr>
                <w:b/>
                <w:bCs/>
                <w:caps/>
                <w:sz w:val="24"/>
                <w:szCs w:val="24"/>
              </w:rPr>
              <w:t>«</w:t>
            </w:r>
            <w:r>
              <w:rPr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8C524E" w:rsidRDefault="00A32838">
            <w:pPr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>
              <w:rPr>
                <w:b/>
                <w:bCs/>
                <w:spacing w:val="-6"/>
                <w:sz w:val="24"/>
                <w:szCs w:val="24"/>
              </w:rPr>
              <w:t>имени</w:t>
            </w:r>
            <w:r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>
              <w:rPr>
                <w:caps/>
                <w:sz w:val="24"/>
                <w:szCs w:val="24"/>
              </w:rPr>
              <w:br/>
            </w:r>
            <w:r>
              <w:rPr>
                <w:b/>
                <w:bCs/>
                <w:caps/>
              </w:rPr>
              <w:t xml:space="preserve"> (ФГБОУ ВО ргау - МСХА </w:t>
            </w:r>
            <w:r>
              <w:rPr>
                <w:b/>
                <w:bCs/>
              </w:rPr>
              <w:t>имени К.А. Тимирязева</w:t>
            </w:r>
            <w:r>
              <w:rPr>
                <w:b/>
                <w:bCs/>
                <w:caps/>
              </w:rPr>
              <w:t>)</w:t>
            </w:r>
          </w:p>
        </w:tc>
      </w:tr>
    </w:tbl>
    <w:p w:rsidR="008C524E" w:rsidRPr="00957068" w:rsidRDefault="00D30C46">
      <w:pPr>
        <w:jc w:val="center"/>
        <w:rPr>
          <w:lang w:eastAsia="en-US"/>
        </w:rPr>
      </w:pPr>
      <w:r>
        <w:rPr>
          <w:noProof/>
          <w:lang w:eastAsia="ru-RU"/>
        </w:rPr>
        <w:pict>
          <v:group id="Группа 2" o:spid="_x0000_s1026" style="position:absolute;left:0;text-align:left;margin-left:-9pt;margin-top:5.05pt;width:490.05pt;height:2.7pt;z-index:8;mso-wrap-distance-left:9.05pt;mso-wrap-distance-right:9.05pt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">
            <v:line id="Прямая соединительная линия 3" o:spid="_x0000_s1027" style="position:absolute;visibility:visible" from="0,0" to="6220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" strokeweight=".44mm">
              <v:stroke joinstyle="miter"/>
            </v:line>
            <v:line id="Прямая соединительная линия 4" o:spid="_x0000_s1028" style="position:absolute;visibility:visible" from="2520,33480" to="6222960,3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" strokeweight=".44mm">
              <v:stroke joinstyle="miter"/>
            </v:line>
          </v:group>
        </w:pict>
      </w:r>
    </w:p>
    <w:p w:rsidR="008C524E" w:rsidRDefault="00532940">
      <w:pPr>
        <w:jc w:val="center"/>
        <w:rPr>
          <w:b/>
          <w:bCs/>
          <w:sz w:val="12"/>
          <w:szCs w:val="12"/>
        </w:rPr>
      </w:pPr>
      <w:r>
        <w:rPr>
          <w:rStyle w:val="a4"/>
          <w:color w:val="auto"/>
          <w:sz w:val="32"/>
          <w:szCs w:val="32"/>
        </w:rPr>
        <w:t xml:space="preserve">                                                                                             ПРОЕКТ</w:t>
      </w:r>
    </w:p>
    <w:tbl>
      <w:tblPr>
        <w:tblW w:w="9889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08"/>
        <w:gridCol w:w="1896"/>
        <w:gridCol w:w="453"/>
        <w:gridCol w:w="621"/>
        <w:gridCol w:w="999"/>
        <w:gridCol w:w="1560"/>
        <w:gridCol w:w="4245"/>
        <w:gridCol w:w="7"/>
      </w:tblGrid>
      <w:tr w:rsidR="008C524E" w:rsidTr="00805CF6">
        <w:trPr>
          <w:gridAfter w:val="1"/>
          <w:wAfter w:w="7" w:type="dxa"/>
          <w:trHeight w:val="345"/>
        </w:trPr>
        <w:tc>
          <w:tcPr>
            <w:tcW w:w="108" w:type="dxa"/>
            <w:shd w:val="clear" w:color="auto" w:fill="auto"/>
          </w:tcPr>
          <w:p w:rsidR="008C524E" w:rsidRDefault="008C524E">
            <w:pPr>
              <w:pStyle w:val="TableHeading"/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  <w:right w:w="108" w:type="dxa"/>
            </w:tcMar>
          </w:tcPr>
          <w:p w:rsidR="008C524E" w:rsidRDefault="008C524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8C524E" w:rsidRDefault="008C524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8C524E" w:rsidRDefault="008C524E">
            <w:pPr>
              <w:snapToGrid w:val="0"/>
              <w:rPr>
                <w:sz w:val="16"/>
                <w:szCs w:val="16"/>
              </w:rPr>
            </w:pPr>
          </w:p>
          <w:p w:rsidR="00805CF6" w:rsidRDefault="00805CF6">
            <w:pPr>
              <w:snapToGrid w:val="0"/>
              <w:rPr>
                <w:sz w:val="16"/>
                <w:szCs w:val="16"/>
              </w:rPr>
            </w:pPr>
          </w:p>
          <w:p w:rsidR="00805CF6" w:rsidRDefault="00805CF6">
            <w:pPr>
              <w:snapToGrid w:val="0"/>
              <w:rPr>
                <w:sz w:val="16"/>
                <w:szCs w:val="16"/>
              </w:rPr>
            </w:pPr>
          </w:p>
        </w:tc>
      </w:tr>
      <w:tr w:rsidR="008C524E" w:rsidTr="00805CF6">
        <w:tc>
          <w:tcPr>
            <w:tcW w:w="5637" w:type="dxa"/>
            <w:gridSpan w:val="6"/>
            <w:shd w:val="clear" w:color="auto" w:fill="auto"/>
            <w:tcMar>
              <w:left w:w="108" w:type="dxa"/>
              <w:right w:w="108" w:type="dxa"/>
            </w:tcMar>
          </w:tcPr>
          <w:p w:rsidR="008C524E" w:rsidRDefault="00A328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8C524E" w:rsidRDefault="00A328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Учёном совете Университета</w:t>
            </w:r>
          </w:p>
          <w:p w:rsidR="008C524E" w:rsidRDefault="0EAF63E9" w:rsidP="0EAF63E9">
            <w:pPr>
              <w:spacing w:line="276" w:lineRule="auto"/>
              <w:rPr>
                <w:sz w:val="28"/>
                <w:szCs w:val="28"/>
              </w:rPr>
            </w:pPr>
            <w:r w:rsidRPr="0EAF63E9">
              <w:rPr>
                <w:sz w:val="28"/>
                <w:szCs w:val="28"/>
              </w:rPr>
              <w:t xml:space="preserve">Протокол №  </w:t>
            </w:r>
          </w:p>
          <w:p w:rsidR="008C524E" w:rsidRDefault="00917BA9">
            <w:pPr>
              <w:spacing w:line="276" w:lineRule="auto"/>
            </w:pPr>
            <w:r>
              <w:rPr>
                <w:sz w:val="28"/>
                <w:szCs w:val="28"/>
              </w:rPr>
              <w:t xml:space="preserve">от «    »                       </w:t>
            </w:r>
            <w:r w:rsidR="0EAF63E9" w:rsidRPr="0EAF63E9">
              <w:rPr>
                <w:sz w:val="28"/>
                <w:szCs w:val="28"/>
              </w:rPr>
              <w:t xml:space="preserve"> 2019 г.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8C524E" w:rsidRDefault="00A328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8C524E" w:rsidRDefault="005329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 р</w:t>
            </w:r>
            <w:r w:rsidR="00DD22A1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A32838">
              <w:rPr>
                <w:sz w:val="28"/>
                <w:szCs w:val="28"/>
              </w:rPr>
              <w:t xml:space="preserve"> Университета</w:t>
            </w:r>
          </w:p>
          <w:p w:rsidR="008C524E" w:rsidRDefault="00A328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В.П. Чайка</w:t>
            </w:r>
          </w:p>
          <w:p w:rsidR="008C524E" w:rsidRDefault="0EAF63E9">
            <w:pPr>
              <w:spacing w:line="276" w:lineRule="auto"/>
            </w:pPr>
            <w:r w:rsidRPr="0EAF63E9">
              <w:rPr>
                <w:sz w:val="28"/>
                <w:szCs w:val="28"/>
              </w:rPr>
              <w:t>«___ » ____________ 2019 г.</w:t>
            </w:r>
          </w:p>
          <w:p w:rsidR="008C524E" w:rsidRDefault="008C524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524E" w:rsidTr="00805CF6">
        <w:trPr>
          <w:trHeight w:val="345"/>
        </w:trPr>
        <w:tc>
          <w:tcPr>
            <w:tcW w:w="108" w:type="dxa"/>
            <w:shd w:val="clear" w:color="auto" w:fill="auto"/>
          </w:tcPr>
          <w:p w:rsidR="008C524E" w:rsidRDefault="008C524E">
            <w:pPr>
              <w:rPr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8C524E" w:rsidRDefault="008C524E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8C524E" w:rsidRDefault="00A328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8C524E" w:rsidRDefault="008C524E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8C524E" w:rsidRDefault="00A328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</w:t>
            </w:r>
          </w:p>
          <w:p w:rsidR="008C524E" w:rsidRDefault="008C524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8C524E" w:rsidRDefault="008C524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05CF6" w:rsidRDefault="00805CF6" w:rsidP="0EAF63E9">
      <w:pPr>
        <w:spacing w:line="276" w:lineRule="auto"/>
        <w:jc w:val="center"/>
        <w:rPr>
          <w:rStyle w:val="a4"/>
          <w:color w:val="auto"/>
          <w:sz w:val="32"/>
          <w:szCs w:val="32"/>
        </w:rPr>
      </w:pPr>
      <w:r>
        <w:rPr>
          <w:rStyle w:val="a4"/>
          <w:color w:val="auto"/>
          <w:sz w:val="32"/>
          <w:szCs w:val="32"/>
        </w:rPr>
        <w:tab/>
      </w:r>
      <w:r>
        <w:rPr>
          <w:rStyle w:val="a4"/>
          <w:color w:val="auto"/>
          <w:sz w:val="32"/>
          <w:szCs w:val="32"/>
        </w:rPr>
        <w:tab/>
      </w:r>
      <w:r>
        <w:rPr>
          <w:rStyle w:val="a4"/>
          <w:color w:val="auto"/>
          <w:sz w:val="32"/>
          <w:szCs w:val="32"/>
        </w:rPr>
        <w:tab/>
      </w:r>
      <w:r>
        <w:rPr>
          <w:rStyle w:val="a4"/>
          <w:color w:val="auto"/>
          <w:sz w:val="32"/>
          <w:szCs w:val="32"/>
        </w:rPr>
        <w:tab/>
      </w:r>
    </w:p>
    <w:p w:rsidR="008C524E" w:rsidRPr="00C17380" w:rsidRDefault="0EAF63E9" w:rsidP="0EAF63E9">
      <w:pPr>
        <w:spacing w:line="276" w:lineRule="auto"/>
        <w:jc w:val="center"/>
        <w:rPr>
          <w:b/>
          <w:bCs/>
          <w:sz w:val="28"/>
          <w:szCs w:val="28"/>
        </w:rPr>
      </w:pPr>
      <w:r w:rsidRPr="00C17380">
        <w:rPr>
          <w:rStyle w:val="a4"/>
          <w:color w:val="auto"/>
          <w:sz w:val="32"/>
          <w:szCs w:val="32"/>
        </w:rPr>
        <w:t>Положение</w:t>
      </w:r>
      <w:r w:rsidR="00A32838" w:rsidRPr="00C17380">
        <w:br/>
      </w:r>
      <w:r w:rsidRPr="00C17380">
        <w:rPr>
          <w:rStyle w:val="a4"/>
          <w:color w:val="auto"/>
          <w:sz w:val="28"/>
          <w:szCs w:val="28"/>
        </w:rPr>
        <w:t xml:space="preserve">о Центре </w:t>
      </w:r>
      <w:proofErr w:type="spellStart"/>
      <w:r w:rsidRPr="00C17380">
        <w:rPr>
          <w:rStyle w:val="a4"/>
          <w:color w:val="auto"/>
          <w:sz w:val="28"/>
          <w:szCs w:val="28"/>
        </w:rPr>
        <w:t>трансфера</w:t>
      </w:r>
      <w:proofErr w:type="spellEnd"/>
      <w:r w:rsidRPr="00C17380">
        <w:rPr>
          <w:rStyle w:val="a4"/>
          <w:color w:val="auto"/>
          <w:sz w:val="28"/>
          <w:szCs w:val="28"/>
        </w:rPr>
        <w:t xml:space="preserve"> технологий</w:t>
      </w:r>
      <w:bookmarkStart w:id="0" w:name="sub_1"/>
    </w:p>
    <w:p w:rsidR="008C524E" w:rsidRPr="00C17380" w:rsidRDefault="008C524E">
      <w:pPr>
        <w:spacing w:line="276" w:lineRule="auto"/>
        <w:jc w:val="center"/>
        <w:rPr>
          <w:b/>
          <w:bCs/>
          <w:sz w:val="28"/>
          <w:szCs w:val="28"/>
        </w:rPr>
      </w:pPr>
    </w:p>
    <w:p w:rsidR="008C524E" w:rsidRDefault="00A32838">
      <w:pPr>
        <w:pStyle w:val="1"/>
        <w:spacing w:line="276" w:lineRule="auto"/>
      </w:pPr>
      <w:r>
        <w:rPr>
          <w:sz w:val="28"/>
          <w:szCs w:val="28"/>
        </w:rPr>
        <w:t>1. Общие положения</w:t>
      </w:r>
    </w:p>
    <w:p w:rsidR="008C524E" w:rsidRDefault="008C524E">
      <w:pPr>
        <w:ind w:firstLine="851"/>
        <w:jc w:val="both"/>
        <w:rPr>
          <w:sz w:val="28"/>
          <w:szCs w:val="28"/>
        </w:rPr>
      </w:pPr>
    </w:p>
    <w:p w:rsidR="008C524E" w:rsidRPr="00C17380" w:rsidRDefault="0EAF63E9" w:rsidP="0EAF63E9">
      <w:pPr>
        <w:spacing w:line="276" w:lineRule="auto"/>
        <w:ind w:firstLine="709"/>
        <w:jc w:val="both"/>
        <w:rPr>
          <w:sz w:val="28"/>
          <w:szCs w:val="28"/>
        </w:rPr>
      </w:pPr>
      <w:r w:rsidRPr="0EAF63E9">
        <w:rPr>
          <w:sz w:val="28"/>
          <w:szCs w:val="28"/>
        </w:rPr>
        <w:t>1.1. Центр трансфера технологий (далее по тексту – ЦТТ) является структурным подразделением ФГБОУ ВО РГАУ-МСХА имени К.А. Тимирязева (далее по тексту – Университет)</w:t>
      </w:r>
      <w:r w:rsidR="00DD22A1">
        <w:rPr>
          <w:sz w:val="28"/>
          <w:szCs w:val="28"/>
        </w:rPr>
        <w:t xml:space="preserve"> с правом ведения приносящей доход деятельности, </w:t>
      </w:r>
      <w:r w:rsidR="009D1E3E">
        <w:rPr>
          <w:sz w:val="28"/>
          <w:szCs w:val="28"/>
        </w:rPr>
        <w:t xml:space="preserve"> создаётся приказом Р</w:t>
      </w:r>
      <w:r w:rsidRPr="0EAF63E9">
        <w:rPr>
          <w:sz w:val="28"/>
          <w:szCs w:val="28"/>
        </w:rPr>
        <w:t>ектора</w:t>
      </w:r>
      <w:r w:rsidRPr="0EAF63E9">
        <w:rPr>
          <w:b/>
          <w:bCs/>
          <w:sz w:val="28"/>
          <w:szCs w:val="28"/>
        </w:rPr>
        <w:t xml:space="preserve"> </w:t>
      </w:r>
      <w:r w:rsidRPr="0EAF63E9">
        <w:rPr>
          <w:sz w:val="28"/>
          <w:szCs w:val="28"/>
        </w:rPr>
        <w:t xml:space="preserve">на основании решения Ученого совета Университета </w:t>
      </w:r>
      <w:r w:rsidRPr="00C17380">
        <w:rPr>
          <w:rStyle w:val="a4"/>
          <w:b w:val="0"/>
          <w:color w:val="auto"/>
          <w:sz w:val="28"/>
          <w:szCs w:val="28"/>
        </w:rPr>
        <w:t>в соответствии с Уставом и локальными нормативными актами Университета.</w:t>
      </w:r>
    </w:p>
    <w:p w:rsidR="008C524E" w:rsidRDefault="0EAF63E9">
      <w:pPr>
        <w:autoSpaceDE w:val="0"/>
        <w:spacing w:line="276" w:lineRule="auto"/>
        <w:ind w:firstLine="709"/>
        <w:jc w:val="both"/>
      </w:pPr>
      <w:r w:rsidRPr="0EAF63E9">
        <w:rPr>
          <w:sz w:val="28"/>
          <w:szCs w:val="28"/>
        </w:rPr>
        <w:t xml:space="preserve">1.2. В своей деятельности ЦТТ руководствуется Конституцией Российской Федерации, Гражданским кодексом Российской Федерации, Трудовым кодексом Российской Федерации, Федеральными законами Российской Федерации от 29 декабря 2012 г. № 273-ФЗ  «Об образовании в Российской Федерации», от 02.05.2006 № 59-ФЗ «О порядке рассмотрения обращений граждан Российской Федерации», от 22 октября 2004 г. № 125-ФЗ «Об архивном деле в Российской Федерации», приказом </w:t>
      </w:r>
      <w:proofErr w:type="spellStart"/>
      <w:r w:rsidRPr="0EAF63E9">
        <w:rPr>
          <w:sz w:val="28"/>
          <w:szCs w:val="28"/>
        </w:rPr>
        <w:t>Минздравсоцразвития</w:t>
      </w:r>
      <w:proofErr w:type="spellEnd"/>
      <w:r w:rsidRPr="0EAF63E9">
        <w:rPr>
          <w:sz w:val="28"/>
          <w:szCs w:val="28"/>
        </w:rPr>
        <w:t xml:space="preserve"> Российской Федерации  от 11.01.2011 № 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профессиональными стандартами и иными </w:t>
      </w:r>
      <w:r w:rsidRPr="0EAF63E9">
        <w:rPr>
          <w:sz w:val="28"/>
          <w:szCs w:val="28"/>
        </w:rPr>
        <w:lastRenderedPageBreak/>
        <w:t xml:space="preserve">нормативными правовыми актами Российской Федерации, Уставом Университета, решениями Учёного совета Университета, приказами, распоряжениями и указаниями ректора, проректоров Университета и иными локальными нормативными актами Университета и настоящим Положением. </w:t>
      </w:r>
    </w:p>
    <w:p w:rsidR="008C524E" w:rsidRDefault="0EAF63E9" w:rsidP="0EAF63E9">
      <w:pPr>
        <w:spacing w:line="276" w:lineRule="auto"/>
        <w:ind w:firstLine="709"/>
        <w:jc w:val="both"/>
        <w:rPr>
          <w:sz w:val="28"/>
          <w:szCs w:val="28"/>
        </w:rPr>
      </w:pPr>
      <w:r w:rsidRPr="0EAF63E9">
        <w:rPr>
          <w:sz w:val="28"/>
          <w:szCs w:val="28"/>
        </w:rPr>
        <w:t xml:space="preserve">1.3. ЦТТ непосредственно подчиняется </w:t>
      </w:r>
      <w:r w:rsidR="00532940">
        <w:rPr>
          <w:sz w:val="28"/>
          <w:szCs w:val="28"/>
        </w:rPr>
        <w:t>Р</w:t>
      </w:r>
      <w:r w:rsidRPr="0EAF63E9">
        <w:rPr>
          <w:sz w:val="28"/>
          <w:szCs w:val="28"/>
        </w:rPr>
        <w:t>ектору</w:t>
      </w:r>
      <w:r w:rsidR="00532940">
        <w:rPr>
          <w:sz w:val="28"/>
          <w:szCs w:val="28"/>
        </w:rPr>
        <w:t xml:space="preserve"> и профильному проректору, в соответствии с Приказом о распределении полномочий</w:t>
      </w:r>
      <w:r w:rsidRPr="0EAF63E9">
        <w:rPr>
          <w:sz w:val="28"/>
          <w:szCs w:val="28"/>
        </w:rPr>
        <w:t>.</w:t>
      </w:r>
    </w:p>
    <w:p w:rsidR="008C524E" w:rsidRDefault="00A32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Местонахождение: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Москва, ул. </w:t>
      </w:r>
      <w:proofErr w:type="spellStart"/>
      <w:r>
        <w:rPr>
          <w:sz w:val="28"/>
          <w:szCs w:val="28"/>
        </w:rPr>
        <w:t>Тимирязевская</w:t>
      </w:r>
      <w:proofErr w:type="spellEnd"/>
      <w:r>
        <w:rPr>
          <w:sz w:val="28"/>
          <w:szCs w:val="28"/>
        </w:rPr>
        <w:t xml:space="preserve">, дом 49, </w:t>
      </w:r>
      <w:r w:rsidR="009D1E3E">
        <w:rPr>
          <w:sz w:val="28"/>
          <w:szCs w:val="28"/>
        </w:rPr>
        <w:br/>
      </w:r>
      <w:r>
        <w:rPr>
          <w:sz w:val="28"/>
          <w:szCs w:val="28"/>
        </w:rPr>
        <w:t>10 административный корпус.</w:t>
      </w:r>
      <w:bookmarkStart w:id="1" w:name="sub_3"/>
      <w:bookmarkEnd w:id="0"/>
    </w:p>
    <w:p w:rsidR="008C524E" w:rsidRDefault="00A32838">
      <w:pPr>
        <w:pStyle w:val="1"/>
        <w:spacing w:before="0" w:line="276" w:lineRule="auto"/>
        <w:ind w:firstLine="709"/>
      </w:pPr>
      <w:r>
        <w:rPr>
          <w:sz w:val="28"/>
          <w:szCs w:val="28"/>
        </w:rPr>
        <w:t>2. Цели и задачи</w:t>
      </w:r>
    </w:p>
    <w:p w:rsidR="008C524E" w:rsidRDefault="008C524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bookmarkEnd w:id="1"/>
    <w:p w:rsidR="008C524E" w:rsidRDefault="0EAF63E9">
      <w:pPr>
        <w:spacing w:line="276" w:lineRule="auto"/>
        <w:ind w:firstLine="709"/>
        <w:jc w:val="both"/>
      </w:pPr>
      <w:r w:rsidRPr="0EAF63E9">
        <w:rPr>
          <w:sz w:val="28"/>
          <w:szCs w:val="28"/>
        </w:rPr>
        <w:t>2.1. На ЦТТ возложены следующие цели и задачи:</w:t>
      </w:r>
    </w:p>
    <w:p w:rsidR="008C524E" w:rsidRDefault="009D1E3E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7BA9">
        <w:rPr>
          <w:sz w:val="28"/>
          <w:szCs w:val="28"/>
        </w:rPr>
        <w:t>О</w:t>
      </w:r>
      <w:r>
        <w:rPr>
          <w:sz w:val="28"/>
          <w:szCs w:val="28"/>
        </w:rPr>
        <w:t>беспечение о</w:t>
      </w:r>
      <w:r w:rsidR="00585984">
        <w:rPr>
          <w:sz w:val="28"/>
          <w:szCs w:val="28"/>
        </w:rPr>
        <w:t>рганизационно</w:t>
      </w:r>
      <w:r>
        <w:rPr>
          <w:sz w:val="28"/>
          <w:szCs w:val="28"/>
        </w:rPr>
        <w:t>го</w:t>
      </w:r>
      <w:r w:rsidR="00585984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 внедрений</w:t>
      </w:r>
      <w:r w:rsidR="0EAF63E9" w:rsidRPr="0EAF63E9">
        <w:rPr>
          <w:sz w:val="28"/>
          <w:szCs w:val="28"/>
        </w:rPr>
        <w:t xml:space="preserve"> научных разработок Университета и партнерских организаций в производство</w:t>
      </w:r>
      <w:r>
        <w:rPr>
          <w:sz w:val="28"/>
          <w:szCs w:val="28"/>
        </w:rPr>
        <w:t>, создание условий для их реализации</w:t>
      </w:r>
      <w:r w:rsidR="0EAF63E9" w:rsidRPr="0EAF63E9">
        <w:rPr>
          <w:sz w:val="28"/>
          <w:szCs w:val="28"/>
        </w:rPr>
        <w:t>;</w:t>
      </w:r>
    </w:p>
    <w:p w:rsidR="008C524E" w:rsidRDefault="009D1E3E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мониторинг соответствия научных разработок Университета запросам рынка;</w:t>
      </w:r>
    </w:p>
    <w:p w:rsidR="00B722B3" w:rsidRDefault="009D1E3E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2B3">
        <w:rPr>
          <w:sz w:val="28"/>
          <w:szCs w:val="28"/>
        </w:rPr>
        <w:t>участие в совершенствовании учебного процесса путем организации стажировок студентов, аспирантов и преподавателей в зарубежных ВУЗах и на зарубежных/отечественных предприятиях;</w:t>
      </w:r>
    </w:p>
    <w:p w:rsidR="009D1E3E" w:rsidRDefault="009D1E3E" w:rsidP="009D1E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иной, не запрещенной законом деятельности, в соответствии с Уставом Университета и направлениями деятельности Университета;</w:t>
      </w:r>
    </w:p>
    <w:p w:rsidR="009D1E3E" w:rsidRDefault="009D1E3E" w:rsidP="009D1E3E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EAF63E9">
        <w:rPr>
          <w:sz w:val="28"/>
          <w:szCs w:val="28"/>
        </w:rPr>
        <w:t>вып</w:t>
      </w:r>
      <w:r>
        <w:rPr>
          <w:sz w:val="28"/>
          <w:szCs w:val="28"/>
        </w:rPr>
        <w:t>олнение приказов, распоряжений Р</w:t>
      </w:r>
      <w:r w:rsidRPr="0EAF63E9">
        <w:rPr>
          <w:sz w:val="28"/>
          <w:szCs w:val="28"/>
        </w:rPr>
        <w:t>ектора Университета.</w:t>
      </w:r>
    </w:p>
    <w:p w:rsidR="009D1E3E" w:rsidRDefault="009D1E3E" w:rsidP="0EAF63E9">
      <w:pPr>
        <w:spacing w:line="276" w:lineRule="auto"/>
        <w:ind w:firstLine="709"/>
        <w:jc w:val="both"/>
        <w:rPr>
          <w:sz w:val="28"/>
          <w:szCs w:val="28"/>
        </w:rPr>
      </w:pPr>
    </w:p>
    <w:p w:rsidR="008C524E" w:rsidRDefault="00A32838">
      <w:pPr>
        <w:pStyle w:val="1"/>
        <w:spacing w:line="276" w:lineRule="auto"/>
        <w:ind w:firstLine="709"/>
        <w:rPr>
          <w:sz w:val="28"/>
          <w:szCs w:val="28"/>
        </w:rPr>
      </w:pPr>
      <w:bookmarkStart w:id="2" w:name="sub_4"/>
      <w:r>
        <w:rPr>
          <w:sz w:val="28"/>
          <w:szCs w:val="28"/>
        </w:rPr>
        <w:t>3. Функции</w:t>
      </w:r>
      <w:bookmarkEnd w:id="2"/>
    </w:p>
    <w:p w:rsidR="008C524E" w:rsidRDefault="008C524E">
      <w:pPr>
        <w:ind w:firstLine="709"/>
        <w:rPr>
          <w:sz w:val="28"/>
          <w:szCs w:val="28"/>
        </w:rPr>
      </w:pPr>
    </w:p>
    <w:p w:rsidR="008C524E" w:rsidRDefault="0EAF63E9" w:rsidP="0EAF63E9">
      <w:pPr>
        <w:spacing w:line="276" w:lineRule="auto"/>
        <w:ind w:firstLine="709"/>
        <w:jc w:val="both"/>
        <w:rPr>
          <w:sz w:val="28"/>
          <w:szCs w:val="28"/>
        </w:rPr>
      </w:pPr>
      <w:r w:rsidRPr="0EAF63E9">
        <w:rPr>
          <w:sz w:val="28"/>
          <w:szCs w:val="28"/>
        </w:rPr>
        <w:t>3.1 ЦТТ выполняет следующие функции:</w:t>
      </w:r>
    </w:p>
    <w:p w:rsidR="00DD22A1" w:rsidRDefault="009D1E3E" w:rsidP="00DD22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5984">
        <w:rPr>
          <w:sz w:val="28"/>
          <w:szCs w:val="28"/>
        </w:rPr>
        <w:t>к</w:t>
      </w:r>
      <w:r w:rsidR="00DD22A1" w:rsidRPr="0EAF63E9">
        <w:rPr>
          <w:sz w:val="28"/>
          <w:szCs w:val="28"/>
        </w:rPr>
        <w:t xml:space="preserve">омпоновка и реализация участникам </w:t>
      </w:r>
      <w:r w:rsidR="00DD22A1">
        <w:rPr>
          <w:sz w:val="28"/>
          <w:szCs w:val="28"/>
        </w:rPr>
        <w:t xml:space="preserve">аграрного </w:t>
      </w:r>
      <w:r w:rsidR="00DD22A1" w:rsidRPr="0EAF63E9">
        <w:rPr>
          <w:sz w:val="28"/>
          <w:szCs w:val="28"/>
        </w:rPr>
        <w:t xml:space="preserve">рынка </w:t>
      </w:r>
      <w:r w:rsidR="00DD22A1">
        <w:rPr>
          <w:sz w:val="28"/>
          <w:szCs w:val="28"/>
        </w:rPr>
        <w:t xml:space="preserve">технологических решений </w:t>
      </w:r>
      <w:r w:rsidR="00E41729">
        <w:rPr>
          <w:sz w:val="28"/>
          <w:szCs w:val="28"/>
        </w:rPr>
        <w:t>на основе</w:t>
      </w:r>
      <w:r w:rsidR="00DD22A1">
        <w:rPr>
          <w:sz w:val="28"/>
          <w:szCs w:val="28"/>
        </w:rPr>
        <w:t xml:space="preserve"> </w:t>
      </w:r>
      <w:r w:rsidR="00DD22A1" w:rsidRPr="0EAF63E9">
        <w:rPr>
          <w:sz w:val="28"/>
          <w:szCs w:val="28"/>
        </w:rPr>
        <w:t xml:space="preserve"> научных разработок Университета;</w:t>
      </w:r>
    </w:p>
    <w:p w:rsidR="00DD22A1" w:rsidRPr="00DD22A1" w:rsidRDefault="007B37E0" w:rsidP="00DD22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5984">
        <w:rPr>
          <w:sz w:val="28"/>
          <w:szCs w:val="28"/>
        </w:rPr>
        <w:t>р</w:t>
      </w:r>
      <w:r w:rsidR="00DD22A1" w:rsidRPr="00DD22A1">
        <w:rPr>
          <w:sz w:val="28"/>
          <w:szCs w:val="28"/>
        </w:rPr>
        <w:t xml:space="preserve">еализация товаров и </w:t>
      </w:r>
      <w:r w:rsidR="00DD22A1">
        <w:rPr>
          <w:sz w:val="28"/>
          <w:szCs w:val="28"/>
        </w:rPr>
        <w:t xml:space="preserve">оборудования, произведенных или </w:t>
      </w:r>
      <w:r w:rsidR="00DD22A1" w:rsidRPr="00DD22A1">
        <w:rPr>
          <w:sz w:val="28"/>
          <w:szCs w:val="28"/>
        </w:rPr>
        <w:t>приобретенных за счет средств,</w:t>
      </w:r>
      <w:r w:rsidR="00DD22A1">
        <w:rPr>
          <w:sz w:val="28"/>
          <w:szCs w:val="28"/>
        </w:rPr>
        <w:t xml:space="preserve"> полученных от приносящей доход </w:t>
      </w:r>
      <w:r w:rsidR="00DD22A1" w:rsidRPr="00DD22A1">
        <w:rPr>
          <w:sz w:val="28"/>
          <w:szCs w:val="28"/>
        </w:rPr>
        <w:t>деятельности, направленных на обеспечен</w:t>
      </w:r>
      <w:r w:rsidR="00DD22A1">
        <w:rPr>
          <w:sz w:val="28"/>
          <w:szCs w:val="28"/>
        </w:rPr>
        <w:t>ие уставной деятельности</w:t>
      </w:r>
      <w:r w:rsidR="00585984">
        <w:rPr>
          <w:sz w:val="28"/>
          <w:szCs w:val="28"/>
        </w:rPr>
        <w:t xml:space="preserve"> Университета</w:t>
      </w:r>
      <w:r w:rsidR="00DD22A1">
        <w:rPr>
          <w:sz w:val="28"/>
          <w:szCs w:val="28"/>
        </w:rPr>
        <w:t xml:space="preserve">, в том </w:t>
      </w:r>
      <w:r w:rsidR="00DD22A1" w:rsidRPr="00DD22A1">
        <w:rPr>
          <w:sz w:val="28"/>
          <w:szCs w:val="28"/>
        </w:rPr>
        <w:t>числе на обеспечение образовательного процесса и научной деятельности;</w:t>
      </w:r>
    </w:p>
    <w:p w:rsidR="0EAF63E9" w:rsidRDefault="007B37E0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проведен</w:t>
      </w:r>
      <w:r w:rsidR="00585984">
        <w:rPr>
          <w:sz w:val="28"/>
          <w:szCs w:val="28"/>
        </w:rPr>
        <w:t>ие маркетинговых исследований научных разработок</w:t>
      </w:r>
      <w:r w:rsidR="0EAF63E9" w:rsidRPr="0EAF63E9">
        <w:rPr>
          <w:sz w:val="28"/>
          <w:szCs w:val="28"/>
        </w:rPr>
        <w:t xml:space="preserve"> среди участников </w:t>
      </w:r>
      <w:proofErr w:type="gramStart"/>
      <w:r w:rsidR="0EAF63E9" w:rsidRPr="0EAF63E9">
        <w:rPr>
          <w:sz w:val="28"/>
          <w:szCs w:val="28"/>
        </w:rPr>
        <w:t>аграрно-продовольственного</w:t>
      </w:r>
      <w:proofErr w:type="gramEnd"/>
      <w:r w:rsidR="0EAF63E9" w:rsidRPr="0EAF63E9">
        <w:rPr>
          <w:sz w:val="28"/>
          <w:szCs w:val="28"/>
        </w:rPr>
        <w:t xml:space="preserve"> и иных рынков;</w:t>
      </w:r>
    </w:p>
    <w:p w:rsidR="009F2591" w:rsidRDefault="007B37E0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2591">
        <w:rPr>
          <w:sz w:val="28"/>
          <w:szCs w:val="28"/>
        </w:rPr>
        <w:t>подготовка договоров по издательской деятельности Университета в рамках компетенции ЦТТ;</w:t>
      </w:r>
    </w:p>
    <w:p w:rsidR="00AF3635" w:rsidRDefault="00AF3635" w:rsidP="00AF36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перевода и издания зарубежной научно-технической, обществоведческой, исторической и экономической информации, включая </w:t>
      </w:r>
      <w:r>
        <w:rPr>
          <w:sz w:val="28"/>
          <w:szCs w:val="28"/>
        </w:rPr>
        <w:lastRenderedPageBreak/>
        <w:t>учебные пособия на разных носителях для использования в учебном процессе Университета;</w:t>
      </w:r>
    </w:p>
    <w:p w:rsidR="00494C63" w:rsidRDefault="007B37E0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C63">
        <w:rPr>
          <w:sz w:val="28"/>
          <w:szCs w:val="28"/>
        </w:rPr>
        <w:t>подготовка и проведение научно-практических конференций в рамках компетенции ЦТТ;</w:t>
      </w:r>
    </w:p>
    <w:p w:rsidR="00C161B8" w:rsidRDefault="00C161B8" w:rsidP="00C161B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организация мастер-классов российских и  зарубежных преподавателей и практиков в Университете; </w:t>
      </w:r>
    </w:p>
    <w:p w:rsidR="00494C63" w:rsidRDefault="00C161B8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C63">
        <w:rPr>
          <w:sz w:val="28"/>
          <w:szCs w:val="28"/>
        </w:rPr>
        <w:t>предварительный отбор преподавательского состава из российских и зарубежных научных центров для проведения мастер-классов в структурных подразделениях университета;</w:t>
      </w:r>
    </w:p>
    <w:p w:rsidR="009D5385" w:rsidRDefault="009D5385" w:rsidP="009D53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EAF63E9">
        <w:rPr>
          <w:sz w:val="28"/>
          <w:szCs w:val="28"/>
        </w:rPr>
        <w:t xml:space="preserve">организация и проведение научно-практических конференций с участием подразделений </w:t>
      </w:r>
      <w:r>
        <w:rPr>
          <w:sz w:val="28"/>
          <w:szCs w:val="28"/>
        </w:rPr>
        <w:t>Университета</w:t>
      </w:r>
      <w:r w:rsidRPr="0EAF63E9">
        <w:rPr>
          <w:sz w:val="28"/>
          <w:szCs w:val="28"/>
        </w:rPr>
        <w:t>;</w:t>
      </w:r>
    </w:p>
    <w:p w:rsidR="00494C63" w:rsidRDefault="00C161B8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C63">
        <w:rPr>
          <w:sz w:val="28"/>
          <w:szCs w:val="28"/>
        </w:rPr>
        <w:t xml:space="preserve">поиск спонсоров профильной деятельности ЦТТ и </w:t>
      </w:r>
      <w:r>
        <w:rPr>
          <w:sz w:val="28"/>
          <w:szCs w:val="28"/>
        </w:rPr>
        <w:t xml:space="preserve">организация заключения </w:t>
      </w:r>
      <w:r w:rsidR="00494C63">
        <w:rPr>
          <w:sz w:val="28"/>
          <w:szCs w:val="28"/>
        </w:rPr>
        <w:t>договоров с ними;</w:t>
      </w:r>
    </w:p>
    <w:p w:rsidR="0EAF63E9" w:rsidRDefault="00C161B8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 xml:space="preserve">информирование </w:t>
      </w:r>
      <w:r w:rsidR="009F2591">
        <w:rPr>
          <w:sz w:val="28"/>
          <w:szCs w:val="28"/>
        </w:rPr>
        <w:t xml:space="preserve">структурных </w:t>
      </w:r>
      <w:r w:rsidR="0EAF63E9" w:rsidRPr="0EAF63E9">
        <w:rPr>
          <w:sz w:val="28"/>
          <w:szCs w:val="28"/>
        </w:rPr>
        <w:t>подразделений Университета о запросах рынка</w:t>
      </w:r>
      <w:r w:rsidR="005859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налаживание взаимосвязи и взаимодействия с ними по вопросам </w:t>
      </w:r>
      <w:proofErr w:type="spellStart"/>
      <w:r>
        <w:rPr>
          <w:sz w:val="28"/>
          <w:szCs w:val="28"/>
        </w:rPr>
        <w:t>во</w:t>
      </w:r>
      <w:r w:rsidR="009D5385">
        <w:rPr>
          <w:sz w:val="28"/>
          <w:szCs w:val="28"/>
        </w:rPr>
        <w:t>стребован</w:t>
      </w:r>
      <w:r>
        <w:rPr>
          <w:sz w:val="28"/>
          <w:szCs w:val="28"/>
        </w:rPr>
        <w:t>ности</w:t>
      </w:r>
      <w:proofErr w:type="spellEnd"/>
      <w:r>
        <w:rPr>
          <w:sz w:val="28"/>
          <w:szCs w:val="28"/>
        </w:rPr>
        <w:t xml:space="preserve"> </w:t>
      </w:r>
      <w:r w:rsidR="009D5385">
        <w:rPr>
          <w:sz w:val="28"/>
          <w:szCs w:val="28"/>
        </w:rPr>
        <w:t xml:space="preserve">продуктов их деятельности </w:t>
      </w:r>
      <w:r>
        <w:rPr>
          <w:sz w:val="28"/>
          <w:szCs w:val="28"/>
        </w:rPr>
        <w:t xml:space="preserve"> и услуг на рынке</w:t>
      </w:r>
      <w:r w:rsidR="0EAF63E9" w:rsidRPr="0EAF63E9">
        <w:rPr>
          <w:sz w:val="28"/>
          <w:szCs w:val="28"/>
        </w:rPr>
        <w:t>;</w:t>
      </w:r>
    </w:p>
    <w:p w:rsidR="009D5385" w:rsidRDefault="009D5385" w:rsidP="009D53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3635">
        <w:rPr>
          <w:sz w:val="28"/>
          <w:szCs w:val="28"/>
        </w:rPr>
        <w:t xml:space="preserve">внесение предложений и организация работ по </w:t>
      </w:r>
      <w:r>
        <w:rPr>
          <w:sz w:val="28"/>
          <w:szCs w:val="28"/>
        </w:rPr>
        <w:t>создани</w:t>
      </w:r>
      <w:r w:rsidR="00AF3635">
        <w:rPr>
          <w:sz w:val="28"/>
          <w:szCs w:val="28"/>
        </w:rPr>
        <w:t>ю</w:t>
      </w:r>
      <w:r>
        <w:rPr>
          <w:sz w:val="28"/>
          <w:szCs w:val="28"/>
        </w:rPr>
        <w:t xml:space="preserve"> новых опытных лабораторий и более эффективно</w:t>
      </w:r>
      <w:r w:rsidR="00AF3635">
        <w:rPr>
          <w:sz w:val="28"/>
          <w:szCs w:val="28"/>
        </w:rPr>
        <w:t>му</w:t>
      </w:r>
      <w:r>
        <w:rPr>
          <w:sz w:val="28"/>
          <w:szCs w:val="28"/>
        </w:rPr>
        <w:t xml:space="preserve"> использовани</w:t>
      </w:r>
      <w:r w:rsidR="00AF3635">
        <w:rPr>
          <w:sz w:val="28"/>
          <w:szCs w:val="28"/>
        </w:rPr>
        <w:t>ю</w:t>
      </w:r>
      <w:r>
        <w:rPr>
          <w:sz w:val="28"/>
          <w:szCs w:val="28"/>
        </w:rPr>
        <w:t xml:space="preserve"> действующих производств, полей, теплиц, животноводческих помещений для тестирования научных разработок и выработки технологий для внедрения в производство;</w:t>
      </w:r>
    </w:p>
    <w:p w:rsidR="008C524E" w:rsidRDefault="009D53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подготовка проектов приказов, распоряжений, положений и других документов по направлениям деятельности ЦТТ;</w:t>
      </w:r>
    </w:p>
    <w:p w:rsidR="008C524E" w:rsidRDefault="00AF36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 xml:space="preserve">своевременное представление в </w:t>
      </w:r>
      <w:r w:rsidR="005758C9">
        <w:rPr>
          <w:sz w:val="28"/>
          <w:szCs w:val="28"/>
        </w:rPr>
        <w:t>Управление</w:t>
      </w:r>
      <w:r w:rsidR="0EAF63E9" w:rsidRPr="0EAF63E9">
        <w:rPr>
          <w:sz w:val="28"/>
          <w:szCs w:val="28"/>
        </w:rPr>
        <w:t xml:space="preserve"> информационных технологий </w:t>
      </w:r>
      <w:r w:rsidR="00B722B3">
        <w:rPr>
          <w:sz w:val="28"/>
          <w:szCs w:val="28"/>
        </w:rPr>
        <w:t xml:space="preserve">и пресс-службу Университета </w:t>
      </w:r>
      <w:r w:rsidR="0EAF63E9" w:rsidRPr="0EAF63E9">
        <w:rPr>
          <w:sz w:val="28"/>
          <w:szCs w:val="28"/>
        </w:rPr>
        <w:t>документ</w:t>
      </w:r>
      <w:r w:rsidR="00E41729">
        <w:rPr>
          <w:sz w:val="28"/>
          <w:szCs w:val="28"/>
        </w:rPr>
        <w:t>ов, входящих в компетенцию ЦТТ,</w:t>
      </w:r>
      <w:r w:rsidR="0EAF63E9" w:rsidRPr="0EAF63E9">
        <w:rPr>
          <w:sz w:val="28"/>
          <w:szCs w:val="28"/>
        </w:rPr>
        <w:t xml:space="preserve"> для размещения на официальном сайте Университета;</w:t>
      </w:r>
    </w:p>
    <w:p w:rsidR="00917BA9" w:rsidRDefault="00AF3635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17BA9">
        <w:rPr>
          <w:sz w:val="28"/>
          <w:szCs w:val="28"/>
        </w:rPr>
        <w:t>для обеспечения административно-хозяйственной деятельности на очередной финансовый год</w:t>
      </w:r>
      <w:r>
        <w:rPr>
          <w:sz w:val="28"/>
          <w:szCs w:val="28"/>
        </w:rPr>
        <w:t xml:space="preserve"> </w:t>
      </w:r>
      <w:r w:rsidR="00917BA9">
        <w:rPr>
          <w:sz w:val="28"/>
          <w:szCs w:val="28"/>
        </w:rPr>
        <w:t xml:space="preserve"> ЦТТ формирует не позднее ноября текущего года</w:t>
      </w:r>
      <w:r>
        <w:rPr>
          <w:sz w:val="28"/>
          <w:szCs w:val="28"/>
        </w:rPr>
        <w:t>,</w:t>
      </w:r>
      <w:r w:rsidR="009F2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F2591">
        <w:rPr>
          <w:sz w:val="28"/>
          <w:szCs w:val="28"/>
        </w:rPr>
        <w:t>установленн</w:t>
      </w:r>
      <w:r w:rsidR="006732B9">
        <w:rPr>
          <w:sz w:val="28"/>
          <w:szCs w:val="28"/>
        </w:rPr>
        <w:t>ых</w:t>
      </w:r>
      <w:r>
        <w:rPr>
          <w:sz w:val="28"/>
          <w:szCs w:val="28"/>
        </w:rPr>
        <w:t xml:space="preserve">  законом </w:t>
      </w:r>
      <w:r w:rsidR="006732B9">
        <w:rPr>
          <w:sz w:val="28"/>
          <w:szCs w:val="28"/>
        </w:rPr>
        <w:t xml:space="preserve"> порядке </w:t>
      </w:r>
      <w:r>
        <w:rPr>
          <w:sz w:val="28"/>
          <w:szCs w:val="28"/>
        </w:rPr>
        <w:t xml:space="preserve"> </w:t>
      </w:r>
      <w:r w:rsidR="009F2591">
        <w:rPr>
          <w:sz w:val="28"/>
          <w:szCs w:val="28"/>
        </w:rPr>
        <w:t>и форме</w:t>
      </w:r>
      <w:r w:rsidR="006732B9">
        <w:rPr>
          <w:sz w:val="28"/>
          <w:szCs w:val="28"/>
        </w:rPr>
        <w:t>,</w:t>
      </w:r>
      <w:r w:rsidR="009F2591">
        <w:rPr>
          <w:sz w:val="28"/>
          <w:szCs w:val="28"/>
        </w:rPr>
        <w:t xml:space="preserve"> заявку на закупку </w:t>
      </w:r>
      <w:r w:rsidR="006732B9">
        <w:rPr>
          <w:sz w:val="28"/>
          <w:szCs w:val="28"/>
        </w:rPr>
        <w:t>оборудования, работ и услуг,</w:t>
      </w:r>
      <w:r w:rsidR="006732B9" w:rsidRPr="006732B9">
        <w:rPr>
          <w:sz w:val="28"/>
          <w:szCs w:val="28"/>
        </w:rPr>
        <w:t xml:space="preserve"> </w:t>
      </w:r>
      <w:r w:rsidR="006732B9">
        <w:rPr>
          <w:sz w:val="28"/>
          <w:szCs w:val="28"/>
        </w:rPr>
        <w:t>в необходимых объемах.</w:t>
      </w:r>
      <w:proofErr w:type="gramEnd"/>
    </w:p>
    <w:p w:rsidR="009D1E3E" w:rsidRDefault="009D1E3E">
      <w:pPr>
        <w:spacing w:line="276" w:lineRule="auto"/>
        <w:ind w:firstLine="709"/>
        <w:jc w:val="both"/>
      </w:pPr>
    </w:p>
    <w:p w:rsidR="008C524E" w:rsidRDefault="00A32838">
      <w:pPr>
        <w:pStyle w:val="1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 Права</w:t>
      </w:r>
    </w:p>
    <w:p w:rsidR="008C524E" w:rsidRDefault="008C524E">
      <w:pPr>
        <w:ind w:firstLine="709"/>
        <w:rPr>
          <w:sz w:val="28"/>
          <w:szCs w:val="28"/>
        </w:rPr>
      </w:pPr>
    </w:p>
    <w:p w:rsidR="008C524E" w:rsidRDefault="006732B9">
      <w:pPr>
        <w:spacing w:line="276" w:lineRule="auto"/>
        <w:ind w:firstLine="709"/>
        <w:jc w:val="both"/>
      </w:pPr>
      <w:r>
        <w:rPr>
          <w:sz w:val="28"/>
          <w:szCs w:val="28"/>
        </w:rPr>
        <w:t>4.1.</w:t>
      </w:r>
      <w:r w:rsidR="0EAF63E9" w:rsidRPr="0EAF63E9">
        <w:rPr>
          <w:sz w:val="28"/>
          <w:szCs w:val="28"/>
        </w:rPr>
        <w:t>Работники ЦТТ имеют право:</w:t>
      </w:r>
    </w:p>
    <w:p w:rsidR="0EAF63E9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EAF63E9" w:rsidRPr="0EAF63E9">
        <w:rPr>
          <w:sz w:val="28"/>
          <w:szCs w:val="28"/>
        </w:rPr>
        <w:t>ести переговоры с учреждениями и организациями по вопросам, входящим в компетенцию ЦТТ;</w:t>
      </w:r>
    </w:p>
    <w:p w:rsidR="0EAF63E9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2591">
        <w:rPr>
          <w:sz w:val="28"/>
          <w:szCs w:val="28"/>
        </w:rPr>
        <w:t>готовить проекты соглашений и договоров Университета</w:t>
      </w:r>
      <w:r w:rsidR="0EAF63E9" w:rsidRPr="0EAF63E9">
        <w:rPr>
          <w:sz w:val="28"/>
          <w:szCs w:val="28"/>
        </w:rPr>
        <w:t xml:space="preserve"> с учреждениями и организациями в рамках компетенции ЦТТ;</w:t>
      </w:r>
    </w:p>
    <w:p w:rsidR="0EAF63E9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 xml:space="preserve">координировать </w:t>
      </w:r>
      <w:r w:rsidR="009F2591">
        <w:rPr>
          <w:sz w:val="28"/>
          <w:szCs w:val="28"/>
        </w:rPr>
        <w:t>договорную</w:t>
      </w:r>
      <w:r>
        <w:rPr>
          <w:sz w:val="28"/>
          <w:szCs w:val="28"/>
        </w:rPr>
        <w:t xml:space="preserve"> и хозяйственную  деятельность ЦТТ с Р</w:t>
      </w:r>
      <w:r w:rsidR="0EAF63E9" w:rsidRPr="0EAF63E9">
        <w:rPr>
          <w:sz w:val="28"/>
          <w:szCs w:val="28"/>
        </w:rPr>
        <w:t>ектором Университета;</w:t>
      </w:r>
    </w:p>
    <w:p w:rsidR="008C524E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EAF63E9" w:rsidRPr="0EAF63E9">
        <w:rPr>
          <w:sz w:val="28"/>
          <w:szCs w:val="28"/>
        </w:rPr>
        <w:t>запрашивать в структурных подразделениях Университета необходимые данные в соответствии с полномочиями ЦТТ;</w:t>
      </w:r>
    </w:p>
    <w:p w:rsidR="006732B9" w:rsidRDefault="006732B9" w:rsidP="006732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EAF63E9">
        <w:rPr>
          <w:sz w:val="28"/>
          <w:szCs w:val="28"/>
        </w:rPr>
        <w:t>получать от структурных подразделений Университета сведения, необходимые для выполнения возложенных на ЦТТ задач;</w:t>
      </w:r>
    </w:p>
    <w:p w:rsidR="008C524E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взаимодействовать с руководителями структурных подразделений Университета по вопросам, относящимся к компетенции ЦТТ;</w:t>
      </w:r>
    </w:p>
    <w:p w:rsidR="008C524E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самостоятельно вести переписку по вопросам, входящим в компетенцию ЦТТ</w:t>
      </w:r>
      <w:r>
        <w:rPr>
          <w:sz w:val="28"/>
          <w:szCs w:val="28"/>
        </w:rPr>
        <w:t xml:space="preserve"> и не требующим согласования с Р</w:t>
      </w:r>
      <w:r w:rsidR="0EAF63E9" w:rsidRPr="0EAF63E9">
        <w:rPr>
          <w:sz w:val="28"/>
          <w:szCs w:val="28"/>
        </w:rPr>
        <w:t>ектором Университета</w:t>
      </w:r>
      <w:r>
        <w:rPr>
          <w:sz w:val="28"/>
          <w:szCs w:val="28"/>
        </w:rPr>
        <w:t xml:space="preserve"> и/или профильным проректором</w:t>
      </w:r>
      <w:r w:rsidR="0EAF63E9" w:rsidRPr="0EAF63E9">
        <w:rPr>
          <w:sz w:val="28"/>
          <w:szCs w:val="28"/>
        </w:rPr>
        <w:t>;</w:t>
      </w:r>
    </w:p>
    <w:p w:rsidR="008C524E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пр</w:t>
      </w:r>
      <w:r w:rsidR="00065F32">
        <w:rPr>
          <w:sz w:val="28"/>
          <w:szCs w:val="28"/>
        </w:rPr>
        <w:t>едставлять интересы</w:t>
      </w:r>
      <w:r w:rsidR="0EAF63E9" w:rsidRPr="0EAF63E9">
        <w:rPr>
          <w:sz w:val="28"/>
          <w:szCs w:val="28"/>
        </w:rPr>
        <w:t xml:space="preserve"> Универси</w:t>
      </w:r>
      <w:r w:rsidR="00065F32">
        <w:rPr>
          <w:sz w:val="28"/>
          <w:szCs w:val="28"/>
        </w:rPr>
        <w:t>тета</w:t>
      </w:r>
      <w:r w:rsidR="0EAF63E9" w:rsidRPr="0EAF63E9">
        <w:rPr>
          <w:sz w:val="28"/>
          <w:szCs w:val="28"/>
        </w:rPr>
        <w:t xml:space="preserve"> по вопросам, относящимся к компетенции ЦТТ во взаимоотношениях с </w:t>
      </w:r>
      <w:bookmarkStart w:id="3" w:name="_GoBack"/>
      <w:bookmarkEnd w:id="3"/>
      <w:r w:rsidR="0EAF63E9" w:rsidRPr="0EAF63E9">
        <w:rPr>
          <w:sz w:val="28"/>
          <w:szCs w:val="28"/>
        </w:rPr>
        <w:t>государственными и муниципальными органами, а также другими предприятиями, организациями, учреждениями, выставками, включая международные;</w:t>
      </w:r>
    </w:p>
    <w:p w:rsidR="008C524E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EAF63E9" w:rsidRPr="0EAF63E9">
        <w:rPr>
          <w:sz w:val="28"/>
          <w:szCs w:val="28"/>
        </w:rPr>
        <w:t>давать разъяснения, рекомендации и указания по вопросам,</w:t>
      </w:r>
      <w:r>
        <w:rPr>
          <w:sz w:val="28"/>
          <w:szCs w:val="28"/>
        </w:rPr>
        <w:t xml:space="preserve"> входящим в компетенцию ЦТТ структурным</w:t>
      </w:r>
      <w:r w:rsidR="0EAF63E9" w:rsidRPr="0EAF63E9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ям</w:t>
      </w:r>
      <w:r w:rsidR="0EAF63E9" w:rsidRPr="0EAF63E9">
        <w:rPr>
          <w:sz w:val="28"/>
          <w:szCs w:val="28"/>
        </w:rPr>
        <w:t xml:space="preserve"> </w:t>
      </w:r>
      <w:r w:rsidR="009F2591">
        <w:rPr>
          <w:sz w:val="28"/>
          <w:szCs w:val="28"/>
        </w:rPr>
        <w:t>Университета</w:t>
      </w:r>
      <w:r w:rsidR="0EAF63E9" w:rsidRPr="0EAF63E9">
        <w:rPr>
          <w:sz w:val="28"/>
          <w:szCs w:val="28"/>
        </w:rPr>
        <w:t xml:space="preserve"> и партнерски</w:t>
      </w:r>
      <w:r>
        <w:rPr>
          <w:sz w:val="28"/>
          <w:szCs w:val="28"/>
        </w:rPr>
        <w:t>м</w:t>
      </w:r>
      <w:r w:rsidR="0EAF63E9" w:rsidRPr="0EAF63E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ям, в том числе </w:t>
      </w:r>
      <w:r w:rsidR="0EAF63E9" w:rsidRPr="0EAF63E9">
        <w:rPr>
          <w:sz w:val="28"/>
          <w:szCs w:val="28"/>
        </w:rPr>
        <w:t>средств</w:t>
      </w:r>
      <w:r>
        <w:rPr>
          <w:sz w:val="28"/>
          <w:szCs w:val="28"/>
        </w:rPr>
        <w:t>ам</w:t>
      </w:r>
      <w:r w:rsidR="0EAF63E9" w:rsidRPr="0EAF63E9">
        <w:rPr>
          <w:sz w:val="28"/>
          <w:szCs w:val="28"/>
        </w:rPr>
        <w:t xml:space="preserve"> массовой информации;</w:t>
      </w:r>
    </w:p>
    <w:p w:rsidR="008C524E" w:rsidRDefault="006732B9" w:rsidP="0EAF6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проводить совещания и участвовать в совещаниях, проводимых в Университете, включая заседания Ученого Совета</w:t>
      </w:r>
      <w:r w:rsidR="009F2591">
        <w:rPr>
          <w:sz w:val="28"/>
          <w:szCs w:val="28"/>
        </w:rPr>
        <w:t xml:space="preserve"> Университета</w:t>
      </w:r>
      <w:r w:rsidR="0EAF63E9" w:rsidRPr="0EAF63E9">
        <w:rPr>
          <w:sz w:val="28"/>
          <w:szCs w:val="28"/>
        </w:rPr>
        <w:t>;</w:t>
      </w:r>
    </w:p>
    <w:p w:rsidR="008C524E" w:rsidRDefault="006732B9" w:rsidP="0EAF63E9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EAF63E9" w:rsidRPr="0EAF63E9">
        <w:rPr>
          <w:sz w:val="28"/>
          <w:szCs w:val="28"/>
        </w:rPr>
        <w:t>внос</w:t>
      </w:r>
      <w:r>
        <w:rPr>
          <w:sz w:val="28"/>
          <w:szCs w:val="28"/>
        </w:rPr>
        <w:t>ить предложения и рекомендации Р</w:t>
      </w:r>
      <w:r w:rsidR="0EAF63E9" w:rsidRPr="0EAF63E9">
        <w:rPr>
          <w:sz w:val="28"/>
          <w:szCs w:val="28"/>
        </w:rPr>
        <w:t xml:space="preserve">ектору Университета по совершенствованию работы ЦТТ и структурных подразделений Университета с целью увеличения </w:t>
      </w:r>
      <w:r w:rsidR="009F2591">
        <w:rPr>
          <w:sz w:val="28"/>
          <w:szCs w:val="28"/>
        </w:rPr>
        <w:t>числа</w:t>
      </w:r>
      <w:r w:rsidR="0EAF63E9" w:rsidRPr="0EAF63E9">
        <w:rPr>
          <w:sz w:val="28"/>
          <w:szCs w:val="28"/>
        </w:rPr>
        <w:t xml:space="preserve"> научных разработок</w:t>
      </w:r>
      <w:r w:rsidR="0037491C">
        <w:rPr>
          <w:sz w:val="28"/>
          <w:szCs w:val="28"/>
        </w:rPr>
        <w:t xml:space="preserve"> актуальных </w:t>
      </w:r>
      <w:r w:rsidR="009F2591">
        <w:rPr>
          <w:sz w:val="28"/>
          <w:szCs w:val="28"/>
        </w:rPr>
        <w:t>на рынке</w:t>
      </w:r>
      <w:r w:rsidR="0EAF63E9" w:rsidRPr="0EAF63E9">
        <w:rPr>
          <w:sz w:val="28"/>
          <w:szCs w:val="28"/>
        </w:rPr>
        <w:t xml:space="preserve">. </w:t>
      </w:r>
    </w:p>
    <w:p w:rsidR="009F2591" w:rsidRDefault="009F2591" w:rsidP="0EAF63E9">
      <w:pPr>
        <w:pStyle w:val="20"/>
        <w:tabs>
          <w:tab w:val="left" w:pos="1134"/>
          <w:tab w:val="left" w:pos="4080"/>
        </w:tabs>
        <w:spacing w:line="276" w:lineRule="auto"/>
        <w:ind w:firstLine="709"/>
        <w:jc w:val="center"/>
        <w:rPr>
          <w:rFonts w:ascii="Times New Roman;Times New Roman" w:hAnsi="Times New Roman;Times New Roman" w:cs="Times New Roman;Times New Roman"/>
          <w:b/>
          <w:bCs/>
          <w:sz w:val="28"/>
          <w:szCs w:val="28"/>
          <w:lang w:val="ru-RU"/>
        </w:rPr>
      </w:pPr>
    </w:p>
    <w:p w:rsidR="008C524E" w:rsidRDefault="0EAF63E9" w:rsidP="0EAF63E9">
      <w:pPr>
        <w:pStyle w:val="20"/>
        <w:tabs>
          <w:tab w:val="left" w:pos="1134"/>
          <w:tab w:val="left" w:pos="4080"/>
        </w:tabs>
        <w:spacing w:line="276" w:lineRule="auto"/>
        <w:ind w:firstLine="709"/>
        <w:jc w:val="center"/>
        <w:rPr>
          <w:rFonts w:ascii="Times New Roman;Times New Roman" w:hAnsi="Times New Roman;Times New Roman" w:cs="Times New Roman;Times New Roman"/>
          <w:b/>
          <w:bCs/>
          <w:sz w:val="28"/>
          <w:szCs w:val="28"/>
          <w:lang w:val="ru-RU"/>
        </w:rPr>
      </w:pPr>
      <w:r w:rsidRPr="00957068">
        <w:rPr>
          <w:rFonts w:ascii="Times New Roman;Times New Roman" w:hAnsi="Times New Roman;Times New Roman" w:cs="Times New Roman;Times New Roman"/>
          <w:b/>
          <w:bCs/>
          <w:sz w:val="28"/>
          <w:szCs w:val="28"/>
          <w:lang w:val="ru-RU"/>
        </w:rPr>
        <w:t>5. Структура</w:t>
      </w:r>
    </w:p>
    <w:p w:rsidR="008C524E" w:rsidRDefault="0EAF63E9">
      <w:pPr>
        <w:autoSpaceDE w:val="0"/>
        <w:spacing w:line="276" w:lineRule="auto"/>
        <w:ind w:firstLine="709"/>
        <w:jc w:val="both"/>
      </w:pPr>
      <w:r w:rsidRPr="0EAF63E9">
        <w:rPr>
          <w:sz w:val="28"/>
          <w:szCs w:val="28"/>
        </w:rPr>
        <w:t xml:space="preserve">5.1. </w:t>
      </w:r>
      <w:proofErr w:type="gramStart"/>
      <w:r w:rsidRPr="0EAF63E9">
        <w:rPr>
          <w:sz w:val="28"/>
          <w:szCs w:val="28"/>
        </w:rPr>
        <w:t>Штатное распис</w:t>
      </w:r>
      <w:r w:rsidR="00C3084E">
        <w:rPr>
          <w:sz w:val="28"/>
          <w:szCs w:val="28"/>
        </w:rPr>
        <w:t>ание ЦТТ утверждается приказом Р</w:t>
      </w:r>
      <w:r w:rsidRPr="0EAF63E9">
        <w:rPr>
          <w:sz w:val="28"/>
          <w:szCs w:val="28"/>
        </w:rPr>
        <w:t xml:space="preserve">ектора Университета, изменения в структуре и штатном расписании ЦТТ вносятся, исходя из конкретных условий и особенностей деятельности Университета в пределах имеющегося фонда оплаты труда работников и средств от хозяйственной деятельности, в соответствии с системами нормирования труда, определяемыми законодательством Российской Федерации и Университетом с учётом мнения представительного органа работников и (или) устанавливаемыми Коллективным договором. </w:t>
      </w:r>
      <w:proofErr w:type="gramEnd"/>
    </w:p>
    <w:p w:rsidR="008C524E" w:rsidRDefault="0EAF63E9">
      <w:pPr>
        <w:spacing w:line="276" w:lineRule="auto"/>
        <w:ind w:firstLine="709"/>
        <w:jc w:val="both"/>
      </w:pPr>
      <w:r w:rsidRPr="0EAF63E9">
        <w:rPr>
          <w:sz w:val="28"/>
          <w:szCs w:val="28"/>
        </w:rPr>
        <w:t xml:space="preserve">5.2. ЦТТ возглавляет директор ЦТТ, назначаемый и освобождаемый от должности приказом </w:t>
      </w:r>
      <w:r w:rsidR="00C3084E">
        <w:rPr>
          <w:sz w:val="28"/>
          <w:szCs w:val="28"/>
        </w:rPr>
        <w:t>Ре</w:t>
      </w:r>
      <w:r w:rsidRPr="0EAF63E9">
        <w:rPr>
          <w:sz w:val="28"/>
          <w:szCs w:val="28"/>
        </w:rPr>
        <w:t xml:space="preserve">ктора в порядке, установленном трудовым законодательством Российской Федерации. </w:t>
      </w:r>
    </w:p>
    <w:p w:rsidR="008C524E" w:rsidRDefault="0EAF63E9">
      <w:pPr>
        <w:spacing w:line="276" w:lineRule="auto"/>
        <w:ind w:firstLine="709"/>
        <w:jc w:val="both"/>
      </w:pPr>
      <w:r w:rsidRPr="0EAF63E9">
        <w:rPr>
          <w:sz w:val="28"/>
          <w:szCs w:val="28"/>
        </w:rPr>
        <w:t>5.3. Другие работники ЦТТ назначаются на должность и</w:t>
      </w:r>
      <w:r w:rsidR="00C3084E">
        <w:rPr>
          <w:sz w:val="28"/>
          <w:szCs w:val="28"/>
        </w:rPr>
        <w:t xml:space="preserve"> освобождаются от неё приказом Р</w:t>
      </w:r>
      <w:r w:rsidRPr="0EAF63E9">
        <w:rPr>
          <w:sz w:val="28"/>
          <w:szCs w:val="28"/>
        </w:rPr>
        <w:t xml:space="preserve">ектора по представлению директора ЦТТ в порядке, установленном трудовым законодательством Российской Федерации.  </w:t>
      </w:r>
    </w:p>
    <w:p w:rsidR="008C524E" w:rsidRDefault="0EAF63E9" w:rsidP="0EAF63E9">
      <w:pPr>
        <w:pStyle w:val="30"/>
        <w:tabs>
          <w:tab w:val="left" w:pos="1134"/>
        </w:tabs>
        <w:spacing w:after="0" w:line="276" w:lineRule="auto"/>
        <w:ind w:left="0" w:firstLine="709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5.</w:t>
      </w:r>
      <w:r w:rsidRPr="0EAF63E9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4</w:t>
      </w: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.</w:t>
      </w:r>
      <w:r w:rsidRPr="0EAF63E9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 xml:space="preserve"> </w:t>
      </w: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 xml:space="preserve">Условия труда работников ЦТТ определяются в соответствии с действующим законодательством Российской Федерации трудовыми </w:t>
      </w: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lastRenderedPageBreak/>
        <w:t>договорами, заключаемыми с каждым работником, а также Коллективным договором, Правилами внутреннего трудового распорядка Университета, Положением об оплате труда работников Университета, иными локальными нормативными актами Университета.</w:t>
      </w:r>
    </w:p>
    <w:p w:rsidR="008C524E" w:rsidRPr="00957068" w:rsidRDefault="0EAF63E9" w:rsidP="0EAF63E9">
      <w:pPr>
        <w:pStyle w:val="30"/>
        <w:tabs>
          <w:tab w:val="left" w:pos="1134"/>
        </w:tabs>
        <w:spacing w:after="0" w:line="276" w:lineRule="auto"/>
        <w:ind w:left="0" w:firstLine="709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5.</w:t>
      </w:r>
      <w:r w:rsidRPr="0EAF63E9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5</w:t>
      </w: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.</w:t>
      </w:r>
      <w:r w:rsidRPr="0EAF63E9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 xml:space="preserve"> </w:t>
      </w: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Распределение обязанностей между работниками ЦТТ</w:t>
      </w:r>
      <w:r w:rsidRPr="0EAF63E9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 xml:space="preserve"> </w:t>
      </w:r>
      <w:r w:rsidRPr="00957068"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  <w:t>осуществляет директор ЦТТ.</w:t>
      </w:r>
    </w:p>
    <w:p w:rsidR="008C524E" w:rsidRDefault="00A32838">
      <w:pPr>
        <w:tabs>
          <w:tab w:val="left" w:pos="1134"/>
        </w:tabs>
        <w:spacing w:line="276" w:lineRule="auto"/>
        <w:ind w:firstLine="709"/>
        <w:jc w:val="both"/>
      </w:pPr>
      <w:r>
        <w:rPr>
          <w:sz w:val="28"/>
          <w:szCs w:val="28"/>
        </w:rPr>
        <w:t xml:space="preserve">5.6. Квалификационные требования, профессиональные стандарты, права, обязанности, степень ответственности работников </w:t>
      </w:r>
      <w:r w:rsidR="005758C9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 устанавливаются действующим законодательством Российской Федерации и должностными инструкциями. </w:t>
      </w:r>
    </w:p>
    <w:p w:rsidR="008C524E" w:rsidRDefault="008C524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8C524E" w:rsidRDefault="00A32838">
      <w:pPr>
        <w:pStyle w:val="1"/>
        <w:spacing w:line="276" w:lineRule="auto"/>
        <w:ind w:firstLine="709"/>
        <w:rPr>
          <w:spacing w:val="0"/>
          <w:sz w:val="28"/>
          <w:szCs w:val="28"/>
        </w:rPr>
      </w:pPr>
      <w:bookmarkStart w:id="4" w:name="sub_6"/>
      <w:bookmarkEnd w:id="4"/>
      <w:r>
        <w:rPr>
          <w:spacing w:val="0"/>
          <w:sz w:val="28"/>
          <w:szCs w:val="28"/>
        </w:rPr>
        <w:t xml:space="preserve">6.  Взаимоотношения </w:t>
      </w:r>
      <w:r w:rsidR="005758C9">
        <w:rPr>
          <w:spacing w:val="0"/>
          <w:sz w:val="28"/>
          <w:szCs w:val="28"/>
        </w:rPr>
        <w:t>Центра</w:t>
      </w:r>
      <w:r>
        <w:rPr>
          <w:spacing w:val="0"/>
          <w:sz w:val="28"/>
          <w:szCs w:val="28"/>
        </w:rPr>
        <w:t xml:space="preserve"> с другими структурными подразделениями</w:t>
      </w:r>
    </w:p>
    <w:p w:rsidR="008C524E" w:rsidRDefault="00C3084E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6.1. </w:t>
      </w:r>
      <w:r w:rsidR="0EAF63E9" w:rsidRPr="0EAF63E9">
        <w:rPr>
          <w:sz w:val="28"/>
          <w:szCs w:val="28"/>
        </w:rPr>
        <w:t xml:space="preserve">ЦТТ взаимодействует со всеми структурными подразделениями Университета по вопросам, входящим в сферу его компетенции. </w:t>
      </w:r>
    </w:p>
    <w:p w:rsidR="008C524E" w:rsidRDefault="008C524E">
      <w:pPr>
        <w:spacing w:line="276" w:lineRule="auto"/>
        <w:ind w:firstLine="709"/>
        <w:jc w:val="both"/>
        <w:rPr>
          <w:sz w:val="28"/>
          <w:szCs w:val="28"/>
        </w:rPr>
      </w:pPr>
    </w:p>
    <w:p w:rsidR="008C524E" w:rsidRDefault="00A32838">
      <w:pPr>
        <w:spacing w:line="276" w:lineRule="auto"/>
        <w:ind w:firstLine="709"/>
        <w:jc w:val="center"/>
      </w:pPr>
      <w:bookmarkStart w:id="5" w:name="sub_7"/>
      <w:bookmarkEnd w:id="5"/>
      <w:r>
        <w:rPr>
          <w:b/>
          <w:bCs/>
          <w:sz w:val="28"/>
          <w:szCs w:val="28"/>
        </w:rPr>
        <w:t>7. Имущество. Финансирование</w:t>
      </w:r>
    </w:p>
    <w:p w:rsidR="006E1130" w:rsidRDefault="0EAF63E9" w:rsidP="0EAF63E9">
      <w:pPr>
        <w:spacing w:line="276" w:lineRule="auto"/>
        <w:ind w:firstLine="709"/>
        <w:jc w:val="both"/>
        <w:rPr>
          <w:sz w:val="28"/>
          <w:szCs w:val="28"/>
        </w:rPr>
      </w:pPr>
      <w:r w:rsidRPr="0EAF63E9">
        <w:rPr>
          <w:sz w:val="28"/>
          <w:szCs w:val="28"/>
        </w:rPr>
        <w:t xml:space="preserve">7.1. ЦТТ ведет деятельность на основе хозрасчета и имеет субсчет в бухгалтерии </w:t>
      </w:r>
      <w:r w:rsidR="005758C9">
        <w:rPr>
          <w:sz w:val="28"/>
          <w:szCs w:val="28"/>
        </w:rPr>
        <w:t>Университета</w:t>
      </w:r>
      <w:r w:rsidR="006E1130">
        <w:rPr>
          <w:sz w:val="28"/>
          <w:szCs w:val="28"/>
        </w:rPr>
        <w:t xml:space="preserve"> для ведения управленческого учета.</w:t>
      </w:r>
    </w:p>
    <w:p w:rsidR="006E1130" w:rsidRDefault="0EAF63E9" w:rsidP="0EAF63E9">
      <w:pPr>
        <w:spacing w:line="276" w:lineRule="auto"/>
        <w:ind w:firstLine="709"/>
        <w:jc w:val="both"/>
        <w:rPr>
          <w:sz w:val="28"/>
          <w:szCs w:val="28"/>
        </w:rPr>
      </w:pPr>
      <w:r w:rsidRPr="0EAF63E9">
        <w:rPr>
          <w:sz w:val="28"/>
          <w:szCs w:val="28"/>
        </w:rPr>
        <w:t xml:space="preserve"> </w:t>
      </w:r>
      <w:r w:rsidR="006E1130">
        <w:rPr>
          <w:sz w:val="28"/>
          <w:szCs w:val="28"/>
        </w:rPr>
        <w:t>7.2. С</w:t>
      </w:r>
      <w:r w:rsidRPr="006E1130">
        <w:rPr>
          <w:sz w:val="28"/>
          <w:szCs w:val="28"/>
        </w:rPr>
        <w:t>редства</w:t>
      </w:r>
      <w:r w:rsidR="006E1130">
        <w:rPr>
          <w:sz w:val="28"/>
          <w:szCs w:val="28"/>
        </w:rPr>
        <w:t xml:space="preserve"> от приносящей доход деятельности ЦТТ</w:t>
      </w:r>
      <w:r w:rsidRPr="006E1130">
        <w:rPr>
          <w:sz w:val="28"/>
          <w:szCs w:val="28"/>
        </w:rPr>
        <w:t xml:space="preserve"> используются для развития материальной базы ЦТТ, поощрения сотрудников ЦТТ и </w:t>
      </w:r>
      <w:r w:rsidR="005758C9" w:rsidRPr="006E1130">
        <w:rPr>
          <w:sz w:val="28"/>
          <w:szCs w:val="28"/>
        </w:rPr>
        <w:t>Университета</w:t>
      </w:r>
      <w:r w:rsidRPr="006E1130">
        <w:rPr>
          <w:sz w:val="28"/>
          <w:szCs w:val="28"/>
        </w:rPr>
        <w:t xml:space="preserve">.  </w:t>
      </w:r>
    </w:p>
    <w:p w:rsidR="0EAF63E9" w:rsidRPr="006E1130" w:rsidRDefault="006E1130" w:rsidP="0EAF63E9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7.3. </w:t>
      </w:r>
      <w:r w:rsidR="0EAF63E9" w:rsidRPr="006E1130">
        <w:rPr>
          <w:sz w:val="28"/>
          <w:szCs w:val="28"/>
        </w:rPr>
        <w:t xml:space="preserve">Используемое имущество </w:t>
      </w:r>
      <w:r w:rsidR="005758C9" w:rsidRPr="006E1130">
        <w:rPr>
          <w:sz w:val="28"/>
          <w:szCs w:val="28"/>
        </w:rPr>
        <w:t>Университета</w:t>
      </w:r>
      <w:r w:rsidR="0EAF63E9" w:rsidRPr="006E1130">
        <w:rPr>
          <w:sz w:val="28"/>
          <w:szCs w:val="28"/>
        </w:rPr>
        <w:t xml:space="preserve"> и приобретаемое ЦТТ за счет со</w:t>
      </w:r>
      <w:r w:rsidR="00585984" w:rsidRPr="006E1130">
        <w:rPr>
          <w:sz w:val="28"/>
          <w:szCs w:val="28"/>
        </w:rPr>
        <w:t>бственной деятельности, находится в ф</w:t>
      </w:r>
      <w:r w:rsidR="0EAF63E9" w:rsidRPr="006E1130">
        <w:rPr>
          <w:sz w:val="28"/>
          <w:szCs w:val="28"/>
        </w:rPr>
        <w:t>едеральной собственност</w:t>
      </w:r>
      <w:r w:rsidR="00585984" w:rsidRPr="006E1130">
        <w:rPr>
          <w:sz w:val="28"/>
          <w:szCs w:val="28"/>
        </w:rPr>
        <w:t>и</w:t>
      </w:r>
      <w:r w:rsidR="00065F32" w:rsidRPr="006E1130">
        <w:rPr>
          <w:sz w:val="28"/>
          <w:szCs w:val="28"/>
        </w:rPr>
        <w:t>.</w:t>
      </w:r>
    </w:p>
    <w:p w:rsidR="008C524E" w:rsidRDefault="0EAF63E9">
      <w:pPr>
        <w:tabs>
          <w:tab w:val="left" w:pos="709"/>
        </w:tabs>
        <w:spacing w:line="276" w:lineRule="auto"/>
        <w:ind w:firstLine="709"/>
        <w:jc w:val="both"/>
      </w:pPr>
      <w:r w:rsidRPr="0EAF63E9">
        <w:rPr>
          <w:sz w:val="28"/>
          <w:szCs w:val="28"/>
        </w:rPr>
        <w:t>7.</w:t>
      </w:r>
      <w:r w:rsidR="006E1130">
        <w:rPr>
          <w:sz w:val="28"/>
          <w:szCs w:val="28"/>
        </w:rPr>
        <w:t>4</w:t>
      </w:r>
      <w:r w:rsidRPr="0EAF63E9">
        <w:rPr>
          <w:sz w:val="28"/>
          <w:szCs w:val="28"/>
        </w:rPr>
        <w:t>. Работники ЦТТ обязаны принимать меры по сохранности и бережному использованию имущества</w:t>
      </w:r>
      <w:r w:rsidR="00C3084E">
        <w:rPr>
          <w:sz w:val="28"/>
          <w:szCs w:val="28"/>
        </w:rPr>
        <w:t xml:space="preserve"> Университета</w:t>
      </w:r>
      <w:r w:rsidRPr="0EAF63E9">
        <w:rPr>
          <w:sz w:val="28"/>
          <w:szCs w:val="28"/>
        </w:rPr>
        <w:t xml:space="preserve"> в соответствии с его назначением.</w:t>
      </w:r>
    </w:p>
    <w:p w:rsidR="008C524E" w:rsidRDefault="0EAF63E9" w:rsidP="0EAF63E9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EAF63E9">
        <w:rPr>
          <w:sz w:val="28"/>
          <w:szCs w:val="28"/>
        </w:rPr>
        <w:t>7.</w:t>
      </w:r>
      <w:r w:rsidR="006E1130">
        <w:rPr>
          <w:sz w:val="28"/>
          <w:szCs w:val="28"/>
        </w:rPr>
        <w:t>5</w:t>
      </w:r>
      <w:r w:rsidRPr="0EAF63E9">
        <w:rPr>
          <w:sz w:val="28"/>
          <w:szCs w:val="28"/>
        </w:rPr>
        <w:t>. Финансовое обеспечение деятельности ЦТТ осуществляется в соответствии с действующим законодательством Российской Федерации.</w:t>
      </w:r>
    </w:p>
    <w:p w:rsidR="008C524E" w:rsidRDefault="008C524E">
      <w:pPr>
        <w:tabs>
          <w:tab w:val="left" w:pos="709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524E" w:rsidRDefault="00A32838">
      <w:pPr>
        <w:pStyle w:val="1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  Ответственность</w:t>
      </w:r>
    </w:p>
    <w:p w:rsidR="008C524E" w:rsidRDefault="00065F32" w:rsidP="0EAF63E9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Директор</w:t>
      </w:r>
      <w:r w:rsidR="0EAF63E9" w:rsidRPr="0EAF63E9">
        <w:rPr>
          <w:sz w:val="28"/>
          <w:szCs w:val="28"/>
        </w:rPr>
        <w:t xml:space="preserve"> и иные работники ЦТТ несут ответственность за ненадлежащее исполнение или неисполнение своих должностных обязанностей, предусмотренных должностными инструкциями, а также за причинение материального ущерба собственнику имущества в пределах, определенных действующим трудовым, административным, уголовным и гражданским законодательством Российской Федерации. </w:t>
      </w:r>
    </w:p>
    <w:p w:rsidR="008C524E" w:rsidRDefault="00A32838">
      <w:pPr>
        <w:tabs>
          <w:tab w:val="left" w:pos="709"/>
        </w:tabs>
        <w:spacing w:line="276" w:lineRule="auto"/>
        <w:ind w:firstLine="709"/>
        <w:jc w:val="both"/>
      </w:pPr>
      <w:r>
        <w:rPr>
          <w:sz w:val="28"/>
          <w:szCs w:val="28"/>
        </w:rPr>
        <w:t xml:space="preserve">8.2. Работники обязаны соблюдать требования финансовой, трудовой дисциплины, правила техники безопасности и охраны труда, обеспечивать </w:t>
      </w:r>
      <w:r>
        <w:rPr>
          <w:sz w:val="28"/>
          <w:szCs w:val="28"/>
        </w:rPr>
        <w:lastRenderedPageBreak/>
        <w:t xml:space="preserve">сохранность имущества от утраты, порчи либо от повреждения. При выявлении случаев недостач, хищений, порчи имущества доводить об этом до сведения руководства Университета и принимать меры по предотвращению неблагоприятных последствий и их устранении. </w:t>
      </w:r>
    </w:p>
    <w:p w:rsidR="008C524E" w:rsidRDefault="0EAF63E9" w:rsidP="0EAF63E9">
      <w:pPr>
        <w:tabs>
          <w:tab w:val="left" w:pos="709"/>
        </w:tabs>
        <w:spacing w:line="276" w:lineRule="auto"/>
        <w:ind w:firstLine="709"/>
        <w:jc w:val="both"/>
        <w:rPr>
          <w:color w:val="70AD47" w:themeColor="accent6"/>
          <w:sz w:val="28"/>
          <w:szCs w:val="28"/>
        </w:rPr>
      </w:pPr>
      <w:r w:rsidRPr="0EAF63E9">
        <w:rPr>
          <w:sz w:val="28"/>
          <w:szCs w:val="28"/>
        </w:rPr>
        <w:t xml:space="preserve">8.3. Работники ЦТТ обязаны сообщать руководству ЦТТ или Университета обо всех случаях коррупционной направленности, строго соблюдать антикоррупционную политику Университета. </w:t>
      </w:r>
    </w:p>
    <w:p w:rsidR="008C524E" w:rsidRDefault="008C524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8C524E" w:rsidRDefault="00A32838">
      <w:pPr>
        <w:tabs>
          <w:tab w:val="left" w:pos="3600"/>
        </w:tabs>
        <w:spacing w:line="276" w:lineRule="auto"/>
        <w:ind w:firstLine="709"/>
        <w:jc w:val="center"/>
      </w:pPr>
      <w:r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Заключительные положения</w:t>
      </w:r>
    </w:p>
    <w:p w:rsidR="008C524E" w:rsidRDefault="0EAF63E9">
      <w:pPr>
        <w:spacing w:line="276" w:lineRule="auto"/>
        <w:ind w:firstLine="709"/>
        <w:jc w:val="both"/>
      </w:pPr>
      <w:r w:rsidRPr="0EAF63E9">
        <w:rPr>
          <w:sz w:val="28"/>
          <w:szCs w:val="28"/>
        </w:rPr>
        <w:t>9.1. ЦТТ реорганизуется, переименовывается, ликвидируется приказом ректора Университета в соответствии с действующим законодательством Российской Федерации.</w:t>
      </w:r>
    </w:p>
    <w:p w:rsidR="008C524E" w:rsidRDefault="0EAF63E9">
      <w:pPr>
        <w:spacing w:line="276" w:lineRule="auto"/>
        <w:ind w:firstLine="709"/>
        <w:jc w:val="both"/>
      </w:pPr>
      <w:r w:rsidRPr="0EAF63E9">
        <w:rPr>
          <w:sz w:val="28"/>
          <w:szCs w:val="28"/>
        </w:rPr>
        <w:t>9.2. В случае реорганизации, ликвидации ЦТТ работникам гарантируется соблюдение их прав и законных интересов в соответствии с действующим законодательством Российской Федерации.</w:t>
      </w:r>
    </w:p>
    <w:p w:rsidR="008C524E" w:rsidRDefault="0EAF63E9" w:rsidP="0075361C">
      <w:pPr>
        <w:spacing w:line="276" w:lineRule="auto"/>
        <w:ind w:firstLine="709"/>
        <w:jc w:val="both"/>
      </w:pPr>
      <w:r w:rsidRPr="0EAF63E9">
        <w:rPr>
          <w:sz w:val="28"/>
          <w:szCs w:val="28"/>
        </w:rPr>
        <w:t>9.3. Изменения и дополнения в настоящее Положение вносятся в соответствии с действующим законодательством Российской Федерации и локальными нормативными актами Университета.</w:t>
      </w:r>
      <w:r w:rsidRPr="0EAF63E9">
        <w:rPr>
          <w:color w:val="FFFFFF"/>
          <w:sz w:val="28"/>
          <w:szCs w:val="28"/>
        </w:rPr>
        <w:t xml:space="preserve">  </w:t>
      </w:r>
    </w:p>
    <w:p w:rsidR="008C524E" w:rsidRDefault="00A32838">
      <w:pPr>
        <w:spacing w:line="276" w:lineRule="auto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и документационного обеспечения                                                  Е.В. Терехова</w:t>
      </w:r>
    </w:p>
    <w:p w:rsidR="008C524E" w:rsidRDefault="008C524E">
      <w:pPr>
        <w:rPr>
          <w:color w:val="FFFFFF"/>
          <w:sz w:val="28"/>
          <w:szCs w:val="28"/>
        </w:rPr>
      </w:pPr>
    </w:p>
    <w:p w:rsidR="008C524E" w:rsidRDefault="00A32838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Pr="006E1130" w:rsidRDefault="006E1130" w:rsidP="006E1130">
      <w:pPr>
        <w:tabs>
          <w:tab w:val="left" w:pos="7560"/>
        </w:tabs>
        <w:jc w:val="right"/>
        <w:rPr>
          <w:sz w:val="24"/>
          <w:szCs w:val="24"/>
        </w:rPr>
      </w:pPr>
      <w:r w:rsidRPr="006E1130">
        <w:rPr>
          <w:sz w:val="24"/>
          <w:szCs w:val="24"/>
        </w:rPr>
        <w:t xml:space="preserve">Лист согласования </w:t>
      </w:r>
      <w:proofErr w:type="gramStart"/>
      <w:r w:rsidRPr="006E1130">
        <w:rPr>
          <w:sz w:val="24"/>
          <w:szCs w:val="24"/>
        </w:rPr>
        <w:t>к</w:t>
      </w:r>
      <w:proofErr w:type="gramEnd"/>
      <w:r w:rsidRPr="006E1130">
        <w:rPr>
          <w:sz w:val="24"/>
          <w:szCs w:val="24"/>
        </w:rPr>
        <w:t xml:space="preserve"> </w:t>
      </w:r>
    </w:p>
    <w:p w:rsidR="006E1130" w:rsidRPr="006E1130" w:rsidRDefault="006E1130" w:rsidP="006E1130">
      <w:pPr>
        <w:tabs>
          <w:tab w:val="left" w:pos="7560"/>
        </w:tabs>
        <w:jc w:val="right"/>
        <w:rPr>
          <w:sz w:val="24"/>
          <w:szCs w:val="24"/>
        </w:rPr>
      </w:pPr>
      <w:r w:rsidRPr="006E1130">
        <w:rPr>
          <w:sz w:val="24"/>
          <w:szCs w:val="24"/>
        </w:rPr>
        <w:t xml:space="preserve">Положению о Центре </w:t>
      </w:r>
    </w:p>
    <w:p w:rsidR="006E1130" w:rsidRPr="006E1130" w:rsidRDefault="006E1130" w:rsidP="006E1130">
      <w:pPr>
        <w:tabs>
          <w:tab w:val="left" w:pos="7560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трансфера</w:t>
      </w:r>
      <w:proofErr w:type="spellEnd"/>
      <w:r>
        <w:rPr>
          <w:sz w:val="24"/>
          <w:szCs w:val="24"/>
        </w:rPr>
        <w:t xml:space="preserve"> тех</w:t>
      </w:r>
      <w:r w:rsidRPr="006E1130">
        <w:rPr>
          <w:sz w:val="24"/>
          <w:szCs w:val="24"/>
        </w:rPr>
        <w:t>нологий</w:t>
      </w:r>
    </w:p>
    <w:p w:rsidR="006E1130" w:rsidRPr="006E1130" w:rsidRDefault="006E1130" w:rsidP="006E1130">
      <w:pPr>
        <w:tabs>
          <w:tab w:val="left" w:pos="7560"/>
        </w:tabs>
        <w:jc w:val="right"/>
        <w:rPr>
          <w:sz w:val="24"/>
          <w:szCs w:val="24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tbl>
      <w:tblPr>
        <w:tblW w:w="9731" w:type="dxa"/>
        <w:tblInd w:w="158" w:type="dxa"/>
        <w:tblLook w:val="0000"/>
      </w:tblPr>
      <w:tblGrid>
        <w:gridCol w:w="7321"/>
        <w:gridCol w:w="2410"/>
      </w:tblGrid>
      <w:tr w:rsidR="006E1130" w:rsidTr="006E113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321" w:type="dxa"/>
          </w:tcPr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</w:p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</w:p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Абрамов</w:t>
            </w:r>
          </w:p>
        </w:tc>
      </w:tr>
      <w:tr w:rsidR="006E1130" w:rsidTr="006E113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321" w:type="dxa"/>
          </w:tcPr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</w:t>
            </w:r>
          </w:p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финансов</w:t>
            </w:r>
          </w:p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О.Е. </w:t>
            </w:r>
            <w:proofErr w:type="spellStart"/>
            <w:r>
              <w:rPr>
                <w:sz w:val="28"/>
                <w:szCs w:val="28"/>
              </w:rPr>
              <w:t>Сорочинская</w:t>
            </w:r>
            <w:proofErr w:type="spellEnd"/>
          </w:p>
        </w:tc>
      </w:tr>
      <w:tr w:rsidR="006E1130" w:rsidTr="006E11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21" w:type="dxa"/>
          </w:tcPr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кадров </w:t>
            </w:r>
          </w:p>
          <w:p w:rsidR="006E1130" w:rsidRDefault="006E1130" w:rsidP="006E1130">
            <w:pPr>
              <w:tabs>
                <w:tab w:val="left" w:pos="7560"/>
              </w:tabs>
              <w:ind w:lef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документационного обеспечения</w:t>
            </w:r>
          </w:p>
        </w:tc>
        <w:tc>
          <w:tcPr>
            <w:tcW w:w="2410" w:type="dxa"/>
          </w:tcPr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Э.Н. </w:t>
            </w:r>
            <w:proofErr w:type="spellStart"/>
            <w:r>
              <w:rPr>
                <w:sz w:val="28"/>
                <w:szCs w:val="28"/>
              </w:rPr>
              <w:t>Штаюнда</w:t>
            </w:r>
            <w:proofErr w:type="spellEnd"/>
          </w:p>
        </w:tc>
      </w:tr>
    </w:tbl>
    <w:p w:rsidR="006E1130" w:rsidRDefault="006E1130">
      <w:pPr>
        <w:tabs>
          <w:tab w:val="left" w:pos="7560"/>
        </w:tabs>
        <w:rPr>
          <w:sz w:val="28"/>
          <w:szCs w:val="28"/>
        </w:rPr>
      </w:pPr>
    </w:p>
    <w:p w:rsidR="006E1130" w:rsidRDefault="006E1130">
      <w:pPr>
        <w:tabs>
          <w:tab w:val="left" w:pos="7560"/>
        </w:tabs>
        <w:rPr>
          <w:sz w:val="28"/>
          <w:szCs w:val="28"/>
        </w:rPr>
      </w:pPr>
    </w:p>
    <w:tbl>
      <w:tblPr>
        <w:tblW w:w="0" w:type="auto"/>
        <w:tblInd w:w="216" w:type="dxa"/>
        <w:tblLook w:val="0000"/>
      </w:tblPr>
      <w:tblGrid>
        <w:gridCol w:w="7263"/>
        <w:gridCol w:w="1985"/>
      </w:tblGrid>
      <w:tr w:rsidR="006E1130" w:rsidTr="006E1130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7263" w:type="dxa"/>
          </w:tcPr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вносит:</w:t>
            </w:r>
          </w:p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</w:p>
        </w:tc>
      </w:tr>
      <w:tr w:rsidR="006E1130" w:rsidTr="006E113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63" w:type="dxa"/>
          </w:tcPr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связей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общественностью и речевой коммуникации</w:t>
            </w:r>
          </w:p>
        </w:tc>
        <w:tc>
          <w:tcPr>
            <w:tcW w:w="1985" w:type="dxa"/>
          </w:tcPr>
          <w:p w:rsidR="006E1130" w:rsidRDefault="006E1130" w:rsidP="006E1130">
            <w:pPr>
              <w:tabs>
                <w:tab w:val="left" w:pos="7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И.Б. Абакумов</w:t>
            </w:r>
          </w:p>
        </w:tc>
      </w:tr>
    </w:tbl>
    <w:p w:rsidR="006E1130" w:rsidRDefault="006E1130">
      <w:pPr>
        <w:tabs>
          <w:tab w:val="left" w:pos="7560"/>
        </w:tabs>
        <w:rPr>
          <w:sz w:val="28"/>
          <w:szCs w:val="28"/>
        </w:rPr>
      </w:pPr>
    </w:p>
    <w:sectPr w:rsidR="006E1130" w:rsidSect="00A414BD">
      <w:headerReference w:type="default" r:id="rId9"/>
      <w:footerReference w:type="default" r:id="rId10"/>
      <w:headerReference w:type="first" r:id="rId11"/>
      <w:pgSz w:w="11906" w:h="16838"/>
      <w:pgMar w:top="1134" w:right="566" w:bottom="851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C91" w:rsidRDefault="008F1C91">
      <w:r>
        <w:separator/>
      </w:r>
    </w:p>
  </w:endnote>
  <w:endnote w:type="continuationSeparator" w:id="0">
    <w:p w:rsidR="008F1C91" w:rsidRDefault="008F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;Arial Narro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E" w:rsidRDefault="00D30C46">
    <w:pPr>
      <w:pStyle w:val="ae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.15pt;height:11.55pt;z-index: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" stroked="f">
          <v:fill opacity="0"/>
          <v:textbox inset="0,0,0,0">
            <w:txbxContent>
              <w:p w:rsidR="008C524E" w:rsidRDefault="008C524E">
                <w:pPr>
                  <w:pStyle w:val="ae"/>
                  <w:rPr>
                    <w:rStyle w:val="a3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C91" w:rsidRDefault="008F1C91">
      <w:r>
        <w:separator/>
      </w:r>
    </w:p>
  </w:footnote>
  <w:footnote w:type="continuationSeparator" w:id="0">
    <w:p w:rsidR="008F1C91" w:rsidRDefault="008F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E" w:rsidRDefault="00D30C46">
    <w:pPr>
      <w:pStyle w:val="af1"/>
      <w:jc w:val="center"/>
    </w:pPr>
    <w:r>
      <w:fldChar w:fldCharType="begin"/>
    </w:r>
    <w:r w:rsidR="00A32838">
      <w:instrText>PAGE</w:instrText>
    </w:r>
    <w:r>
      <w:fldChar w:fldCharType="separate"/>
    </w:r>
    <w:r w:rsidR="006E1130">
      <w:rPr>
        <w:noProof/>
      </w:rPr>
      <w:t>7</w:t>
    </w:r>
    <w:r>
      <w:fldChar w:fldCharType="end"/>
    </w:r>
  </w:p>
  <w:p w:rsidR="008C524E" w:rsidRDefault="008C524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E" w:rsidRDefault="008C524E">
    <w:pPr>
      <w:spacing w:line="276" w:lineRule="auto"/>
      <w:jc w:val="right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52DF9"/>
    <w:multiLevelType w:val="multilevel"/>
    <w:tmpl w:val="DDBC07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AF63E9"/>
    <w:rsid w:val="00065F32"/>
    <w:rsid w:val="0037491C"/>
    <w:rsid w:val="003C73C6"/>
    <w:rsid w:val="00494C63"/>
    <w:rsid w:val="00532940"/>
    <w:rsid w:val="005758C9"/>
    <w:rsid w:val="00585984"/>
    <w:rsid w:val="005D66A1"/>
    <w:rsid w:val="0066233B"/>
    <w:rsid w:val="006732B9"/>
    <w:rsid w:val="006E1130"/>
    <w:rsid w:val="0075361C"/>
    <w:rsid w:val="007B37E0"/>
    <w:rsid w:val="007C6AD6"/>
    <w:rsid w:val="007C750A"/>
    <w:rsid w:val="00805CF6"/>
    <w:rsid w:val="008C524E"/>
    <w:rsid w:val="008F1C91"/>
    <w:rsid w:val="00917BA9"/>
    <w:rsid w:val="00957068"/>
    <w:rsid w:val="009D1E3E"/>
    <w:rsid w:val="009D5385"/>
    <w:rsid w:val="009F2591"/>
    <w:rsid w:val="00A32838"/>
    <w:rsid w:val="00A414BD"/>
    <w:rsid w:val="00A72E5A"/>
    <w:rsid w:val="00A7565F"/>
    <w:rsid w:val="00AF3635"/>
    <w:rsid w:val="00B231CA"/>
    <w:rsid w:val="00B722B3"/>
    <w:rsid w:val="00C161B8"/>
    <w:rsid w:val="00C17380"/>
    <w:rsid w:val="00C3084E"/>
    <w:rsid w:val="00C5418B"/>
    <w:rsid w:val="00D30C46"/>
    <w:rsid w:val="00D439EC"/>
    <w:rsid w:val="00DD22A1"/>
    <w:rsid w:val="00E41729"/>
    <w:rsid w:val="00E55ECE"/>
    <w:rsid w:val="00F838B9"/>
    <w:rsid w:val="00FE6F43"/>
    <w:rsid w:val="0EAF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BD"/>
    <w:rPr>
      <w:rFonts w:ascii="Times New Roman;Times New Roman" w:eastAsia="Times New Roman;Times New Roman" w:hAnsi="Times New Roman;Times New Roman" w:cs="Times New Roman;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A414BD"/>
    <w:pPr>
      <w:keepNext/>
      <w:numPr>
        <w:numId w:val="1"/>
      </w:numPr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qFormat/>
    <w:rsid w:val="00A414BD"/>
    <w:pPr>
      <w:keepNext/>
      <w:numPr>
        <w:ilvl w:val="3"/>
        <w:numId w:val="1"/>
      </w:numPr>
      <w:pBdr>
        <w:bottom w:val="single" w:sz="4" w:space="1" w:color="000000"/>
      </w:pBdr>
      <w:jc w:val="center"/>
      <w:outlineLvl w:val="3"/>
    </w:pPr>
    <w:rPr>
      <w:rFonts w:ascii="Arial Narrow;Arial Narrow" w:hAnsi="Arial Narrow;Arial Narrow" w:cs="Arial Narrow;Arial Narrow"/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414BD"/>
  </w:style>
  <w:style w:type="character" w:customStyle="1" w:styleId="WW8Num2z0">
    <w:name w:val="WW8Num2z0"/>
    <w:qFormat/>
    <w:rsid w:val="00A414BD"/>
    <w:rPr>
      <w:rFonts w:ascii="Symbol" w:hAnsi="Symbol" w:cs="Symbol"/>
      <w:sz w:val="20"/>
    </w:rPr>
  </w:style>
  <w:style w:type="character" w:customStyle="1" w:styleId="WW8Num2z1">
    <w:name w:val="WW8Num2z1"/>
    <w:qFormat/>
    <w:rsid w:val="00A414BD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A414BD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A414BD"/>
    <w:rPr>
      <w:rFonts w:ascii="Symbol" w:hAnsi="Symbol" w:cs="Symbol"/>
      <w:sz w:val="20"/>
    </w:rPr>
  </w:style>
  <w:style w:type="character" w:customStyle="1" w:styleId="WW8Num3z1">
    <w:name w:val="WW8Num3z1"/>
    <w:qFormat/>
    <w:rsid w:val="00A414BD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A414BD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A414BD"/>
    <w:rPr>
      <w:rFonts w:ascii="Symbol" w:hAnsi="Symbol" w:cs="Symbol"/>
      <w:sz w:val="20"/>
    </w:rPr>
  </w:style>
  <w:style w:type="character" w:customStyle="1" w:styleId="WW8Num4z1">
    <w:name w:val="WW8Num4z1"/>
    <w:qFormat/>
    <w:rsid w:val="00A414BD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A414BD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A414BD"/>
    <w:rPr>
      <w:rFonts w:ascii="Symbol" w:hAnsi="Symbol" w:cs="Symbol"/>
      <w:sz w:val="20"/>
    </w:rPr>
  </w:style>
  <w:style w:type="character" w:customStyle="1" w:styleId="WW8Num5z1">
    <w:name w:val="WW8Num5z1"/>
    <w:qFormat/>
    <w:rsid w:val="00A414BD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A414BD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A414BD"/>
    <w:rPr>
      <w:rFonts w:ascii="Symbol" w:hAnsi="Symbol" w:cs="Symbol"/>
      <w:sz w:val="20"/>
    </w:rPr>
  </w:style>
  <w:style w:type="character" w:customStyle="1" w:styleId="WW8Num6z1">
    <w:name w:val="WW8Num6z1"/>
    <w:qFormat/>
    <w:rsid w:val="00A414BD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A414BD"/>
    <w:rPr>
      <w:rFonts w:ascii="Wingdings" w:hAnsi="Wingdings" w:cs="Wingdings"/>
      <w:sz w:val="20"/>
    </w:rPr>
  </w:style>
  <w:style w:type="character" w:customStyle="1" w:styleId="WW8NumSt1z0">
    <w:name w:val="WW8NumSt1z0"/>
    <w:qFormat/>
    <w:rsid w:val="00A414BD"/>
    <w:rPr>
      <w:rFonts w:ascii="Times New Roman;Times New Roman" w:hAnsi="Times New Roman;Times New Roman" w:cs="Times New Roman;Times New Roman"/>
    </w:rPr>
  </w:style>
  <w:style w:type="character" w:customStyle="1" w:styleId="WW8NumSt2z0">
    <w:name w:val="WW8NumSt2z0"/>
    <w:qFormat/>
    <w:rsid w:val="00A414BD"/>
    <w:rPr>
      <w:rFonts w:ascii="Times New Roman;Times New Roman" w:hAnsi="Times New Roman;Times New Roman" w:cs="Times New Roman;Times New Roman"/>
    </w:rPr>
  </w:style>
  <w:style w:type="character" w:styleId="a3">
    <w:name w:val="page number"/>
    <w:basedOn w:val="a0"/>
    <w:rsid w:val="00A414BD"/>
  </w:style>
  <w:style w:type="character" w:customStyle="1" w:styleId="a4">
    <w:name w:val="Цветовое выделение"/>
    <w:qFormat/>
    <w:rsid w:val="00A414BD"/>
    <w:rPr>
      <w:b/>
      <w:color w:val="26282F"/>
    </w:rPr>
  </w:style>
  <w:style w:type="character" w:customStyle="1" w:styleId="a5">
    <w:name w:val="Гипертекстовая ссылка"/>
    <w:qFormat/>
    <w:rsid w:val="00A414BD"/>
    <w:rPr>
      <w:rFonts w:cs="Times New Roman;Times New Roman"/>
      <w:b/>
      <w:color w:val="000000"/>
    </w:rPr>
  </w:style>
  <w:style w:type="character" w:customStyle="1" w:styleId="2">
    <w:name w:val="Основной текст с отступом 2 Знак"/>
    <w:qFormat/>
    <w:rsid w:val="00A414BD"/>
    <w:rPr>
      <w:rFonts w:ascii="Arial;Times New Roman" w:hAnsi="Arial;Times New Roman" w:cs="Arial;Times New Roman"/>
      <w:sz w:val="24"/>
      <w:szCs w:val="24"/>
    </w:rPr>
  </w:style>
  <w:style w:type="character" w:customStyle="1" w:styleId="3">
    <w:name w:val="Основной текст с отступом 3 Знак"/>
    <w:qFormat/>
    <w:rsid w:val="00A414BD"/>
    <w:rPr>
      <w:rFonts w:ascii="Arial;Times New Roman" w:hAnsi="Arial;Times New Roman" w:cs="Arial;Times New Roman"/>
      <w:sz w:val="16"/>
      <w:szCs w:val="16"/>
    </w:rPr>
  </w:style>
  <w:style w:type="character" w:styleId="a6">
    <w:name w:val="annotation reference"/>
    <w:qFormat/>
    <w:rsid w:val="00A414BD"/>
    <w:rPr>
      <w:sz w:val="16"/>
      <w:szCs w:val="16"/>
    </w:rPr>
  </w:style>
  <w:style w:type="character" w:customStyle="1" w:styleId="a7">
    <w:name w:val="Текст примечания Знак"/>
    <w:basedOn w:val="a0"/>
    <w:qFormat/>
    <w:rsid w:val="00A414BD"/>
  </w:style>
  <w:style w:type="character" w:customStyle="1" w:styleId="a8">
    <w:name w:val="Тема примечания Знак"/>
    <w:qFormat/>
    <w:rsid w:val="00A414BD"/>
    <w:rPr>
      <w:b/>
      <w:bCs/>
    </w:rPr>
  </w:style>
  <w:style w:type="character" w:customStyle="1" w:styleId="InternetLink">
    <w:name w:val="Internet Link"/>
    <w:basedOn w:val="a0"/>
    <w:rsid w:val="00A414BD"/>
    <w:rPr>
      <w:color w:val="0000FF"/>
      <w:u w:val="single"/>
    </w:rPr>
  </w:style>
  <w:style w:type="character" w:customStyle="1" w:styleId="a9">
    <w:name w:val="Верхний колонтитул Знак"/>
    <w:basedOn w:val="a0"/>
    <w:qFormat/>
    <w:rsid w:val="00A414BD"/>
  </w:style>
  <w:style w:type="paragraph" w:customStyle="1" w:styleId="Heading">
    <w:name w:val="Heading"/>
    <w:basedOn w:val="a"/>
    <w:next w:val="aa"/>
    <w:qFormat/>
    <w:rsid w:val="00A414B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rsid w:val="00A414BD"/>
    <w:pPr>
      <w:spacing w:after="140" w:line="276" w:lineRule="auto"/>
    </w:pPr>
  </w:style>
  <w:style w:type="paragraph" w:styleId="ab">
    <w:name w:val="List"/>
    <w:basedOn w:val="aa"/>
    <w:rsid w:val="00A414BD"/>
  </w:style>
  <w:style w:type="paragraph" w:styleId="ac">
    <w:name w:val="caption"/>
    <w:basedOn w:val="a"/>
    <w:qFormat/>
    <w:rsid w:val="00A414B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414BD"/>
    <w:pPr>
      <w:suppressLineNumbers/>
    </w:pPr>
  </w:style>
  <w:style w:type="paragraph" w:customStyle="1" w:styleId="10">
    <w:name w:val="Обычный1"/>
    <w:qFormat/>
    <w:rsid w:val="00A414BD"/>
    <w:rPr>
      <w:rFonts w:ascii="Times New Roman;Times New Roman" w:eastAsia="Times New Roman;Times New Roman" w:hAnsi="Times New Roman;Times New Roman" w:cs="Times New Roman;Times New Roman"/>
      <w:sz w:val="20"/>
      <w:szCs w:val="20"/>
      <w:lang w:val="ru-RU" w:bidi="ar-SA"/>
    </w:rPr>
  </w:style>
  <w:style w:type="paragraph" w:styleId="ad">
    <w:name w:val="Balloon Text"/>
    <w:basedOn w:val="a"/>
    <w:qFormat/>
    <w:rsid w:val="00A414BD"/>
    <w:rPr>
      <w:rFonts w:ascii="Tahoma;Times New Roman" w:hAnsi="Tahoma;Times New Roman" w:cs="Tahoma;Times New Roman"/>
      <w:sz w:val="16"/>
      <w:szCs w:val="16"/>
    </w:rPr>
  </w:style>
  <w:style w:type="paragraph" w:styleId="ae">
    <w:name w:val="footer"/>
    <w:basedOn w:val="a"/>
    <w:rsid w:val="00A414BD"/>
  </w:style>
  <w:style w:type="paragraph" w:styleId="20">
    <w:name w:val="Body Text Indent 2"/>
    <w:basedOn w:val="a"/>
    <w:qFormat/>
    <w:rsid w:val="00A414BD"/>
    <w:pPr>
      <w:ind w:firstLine="720"/>
      <w:jc w:val="both"/>
    </w:pPr>
    <w:rPr>
      <w:rFonts w:ascii="Arial;Times New Roman" w:hAnsi="Arial;Times New Roman" w:cs="Arial;Times New Roman"/>
      <w:sz w:val="24"/>
      <w:szCs w:val="24"/>
      <w:lang w:val="en-US"/>
    </w:rPr>
  </w:style>
  <w:style w:type="paragraph" w:styleId="30">
    <w:name w:val="Body Text Indent 3"/>
    <w:basedOn w:val="a"/>
    <w:qFormat/>
    <w:rsid w:val="00A414BD"/>
    <w:pPr>
      <w:widowControl w:val="0"/>
      <w:autoSpaceDE w:val="0"/>
      <w:spacing w:after="120"/>
      <w:ind w:left="283" w:firstLine="720"/>
      <w:jc w:val="both"/>
    </w:pPr>
    <w:rPr>
      <w:rFonts w:ascii="Arial;Times New Roman" w:hAnsi="Arial;Times New Roman" w:cs="Arial;Times New Roman"/>
      <w:sz w:val="16"/>
      <w:szCs w:val="16"/>
      <w:lang w:val="en-US"/>
    </w:rPr>
  </w:style>
  <w:style w:type="paragraph" w:customStyle="1" w:styleId="Default">
    <w:name w:val="Default"/>
    <w:qFormat/>
    <w:rsid w:val="00A414BD"/>
    <w:pPr>
      <w:autoSpaceDE w:val="0"/>
    </w:pPr>
    <w:rPr>
      <w:rFonts w:ascii="Times New Roman;Times New Roman" w:eastAsia="Times New Roman;Times New Roman" w:hAnsi="Times New Roman;Times New Roman" w:cs="Times New Roman;Times New Roman"/>
      <w:color w:val="000000"/>
      <w:lang w:val="ru-RU" w:bidi="ar-SA"/>
    </w:rPr>
  </w:style>
  <w:style w:type="paragraph" w:customStyle="1" w:styleId="ConsPlusNormal">
    <w:name w:val="ConsPlusNormal"/>
    <w:qFormat/>
    <w:rsid w:val="00A414BD"/>
    <w:pPr>
      <w:autoSpaceDE w:val="0"/>
    </w:pPr>
    <w:rPr>
      <w:rFonts w:ascii="Arial;Times New Roman" w:eastAsia="Times New Roman;Times New Roman" w:hAnsi="Arial;Times New Roman" w:cs="Arial;Times New Roman"/>
      <w:sz w:val="20"/>
      <w:szCs w:val="20"/>
      <w:lang w:val="ru-RU" w:bidi="ar-SA"/>
    </w:rPr>
  </w:style>
  <w:style w:type="paragraph" w:styleId="af">
    <w:name w:val="annotation text"/>
    <w:basedOn w:val="a"/>
    <w:qFormat/>
    <w:rsid w:val="00A414BD"/>
  </w:style>
  <w:style w:type="paragraph" w:styleId="af0">
    <w:name w:val="annotation subject"/>
    <w:basedOn w:val="af"/>
    <w:next w:val="af"/>
    <w:qFormat/>
    <w:rsid w:val="00A414BD"/>
    <w:rPr>
      <w:b/>
      <w:bCs/>
      <w:lang w:val="en-US"/>
    </w:rPr>
  </w:style>
  <w:style w:type="paragraph" w:styleId="af1">
    <w:name w:val="header"/>
    <w:basedOn w:val="a"/>
    <w:rsid w:val="00A414B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A414BD"/>
    <w:pPr>
      <w:suppressLineNumbers/>
    </w:pPr>
  </w:style>
  <w:style w:type="paragraph" w:customStyle="1" w:styleId="TableHeading">
    <w:name w:val="Table Heading"/>
    <w:basedOn w:val="TableContents"/>
    <w:qFormat/>
    <w:rsid w:val="00A414BD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A414BD"/>
  </w:style>
  <w:style w:type="numbering" w:customStyle="1" w:styleId="WW8Num1">
    <w:name w:val="WW8Num1"/>
    <w:qFormat/>
    <w:rsid w:val="00A414BD"/>
  </w:style>
  <w:style w:type="numbering" w:customStyle="1" w:styleId="WW8Num2">
    <w:name w:val="WW8Num2"/>
    <w:qFormat/>
    <w:rsid w:val="00A414BD"/>
  </w:style>
  <w:style w:type="numbering" w:customStyle="1" w:styleId="WW8Num3">
    <w:name w:val="WW8Num3"/>
    <w:qFormat/>
    <w:rsid w:val="00A414BD"/>
  </w:style>
  <w:style w:type="numbering" w:customStyle="1" w:styleId="WW8Num4">
    <w:name w:val="WW8Num4"/>
    <w:qFormat/>
    <w:rsid w:val="00A414BD"/>
  </w:style>
  <w:style w:type="numbering" w:customStyle="1" w:styleId="WW8Num5">
    <w:name w:val="WW8Num5"/>
    <w:qFormat/>
    <w:rsid w:val="00A414BD"/>
  </w:style>
  <w:style w:type="numbering" w:customStyle="1" w:styleId="WW8Num6">
    <w:name w:val="WW8Num6"/>
    <w:qFormat/>
    <w:rsid w:val="00A414BD"/>
  </w:style>
  <w:style w:type="paragraph" w:styleId="af2">
    <w:name w:val="Document Map"/>
    <w:basedOn w:val="a"/>
    <w:link w:val="af3"/>
    <w:uiPriority w:val="99"/>
    <w:semiHidden/>
    <w:unhideWhenUsed/>
    <w:rsid w:val="00532940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32940"/>
    <w:rPr>
      <w:rFonts w:ascii="Tahoma" w:eastAsia="Times New Roman;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7EAEE-1408-4357-A4C2-84F67113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</cp:revision>
  <cp:lastPrinted>2019-03-28T10:51:00Z</cp:lastPrinted>
  <dcterms:created xsi:type="dcterms:W3CDTF">2019-03-28T07:38:00Z</dcterms:created>
  <dcterms:modified xsi:type="dcterms:W3CDTF">2019-03-28T10:54:00Z</dcterms:modified>
  <dc:language>en-US</dc:language>
</cp:coreProperties>
</file>