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6" w:type="pct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8317"/>
      </w:tblGrid>
      <w:tr w:rsidR="00D02E6C" w:rsidRPr="00015D3D" w:rsidTr="00D02E6C">
        <w:trPr>
          <w:trHeight w:val="1700"/>
          <w:jc w:val="center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E6C" w:rsidRPr="00015D3D" w:rsidRDefault="00D02E6C" w:rsidP="00392CDA">
            <w:pPr>
              <w:ind w:right="-163"/>
              <w:rPr>
                <w:color w:val="000000"/>
              </w:rPr>
            </w:pPr>
            <w:r w:rsidRPr="00015D3D">
              <w:rPr>
                <w:noProof/>
                <w:color w:val="000000"/>
              </w:rPr>
              <w:drawing>
                <wp:inline distT="0" distB="0" distL="0" distR="0">
                  <wp:extent cx="801370" cy="80137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6C" w:rsidRPr="00015D3D" w:rsidRDefault="00D02E6C" w:rsidP="00392CDA">
            <w:pPr>
              <w:pStyle w:val="1"/>
              <w:ind w:hanging="142"/>
              <w:rPr>
                <w:caps/>
                <w:color w:val="000000"/>
                <w:sz w:val="13"/>
                <w:szCs w:val="13"/>
              </w:rPr>
            </w:pPr>
            <w:r w:rsidRPr="00015D3D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146685</wp:posOffset>
                      </wp:positionV>
                      <wp:extent cx="6223000" cy="33655"/>
                      <wp:effectExtent l="12700" t="14605" r="12700" b="8890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33655"/>
                                <a:chOff x="1589" y="2190"/>
                                <a:chExt cx="9800" cy="53"/>
                              </a:xfrm>
                            </wpg:grpSpPr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9" y="2190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93" y="2243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E41B" id="Группа 12" o:spid="_x0000_s1026" style="position:absolute;margin-left:-4.2pt;margin-top:11.55pt;width:490pt;height:2.65pt;z-index:251659264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">
                      <v:line id="Line 15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" strokeweight="1.25pt"/>
                      <v:line id="Line 16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" strokeweight="1.25pt"/>
                    </v:group>
                  </w:pict>
                </mc:Fallback>
              </mc:AlternateContent>
            </w: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D02E6C" w:rsidRPr="00015D3D" w:rsidRDefault="00D02E6C" w:rsidP="00392CDA">
            <w:pPr>
              <w:pStyle w:val="4"/>
              <w:spacing w:after="20"/>
              <w:rPr>
                <w:caps/>
                <w:color w:val="000000"/>
                <w:sz w:val="22"/>
                <w:szCs w:val="22"/>
              </w:rPr>
            </w:pPr>
            <w:r w:rsidRPr="00015D3D">
              <w:rPr>
                <w:color w:val="000000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D02E6C" w:rsidRPr="00015D3D" w:rsidRDefault="00D02E6C" w:rsidP="00392CDA">
            <w:pPr>
              <w:rPr>
                <w:b/>
                <w:bCs/>
                <w:caps/>
                <w:color w:val="000000"/>
                <w:sz w:val="14"/>
                <w:szCs w:val="14"/>
              </w:rPr>
            </w:pPr>
            <w:r w:rsidRPr="00015D3D">
              <w:rPr>
                <w:caps/>
                <w:color w:val="000000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D02E6C" w:rsidRPr="00015D3D" w:rsidRDefault="00D02E6C" w:rsidP="00392CDA">
            <w:pPr>
              <w:jc w:val="center"/>
              <w:rPr>
                <w:b/>
                <w:bCs/>
                <w:caps/>
                <w:color w:val="000000"/>
                <w:spacing w:val="-6"/>
              </w:rPr>
            </w:pPr>
            <w:r w:rsidRPr="00015D3D">
              <w:rPr>
                <w:b/>
                <w:bCs/>
                <w:caps/>
                <w:color w:val="000000"/>
              </w:rPr>
              <w:t>«</w:t>
            </w:r>
            <w:r w:rsidRPr="00015D3D">
              <w:rPr>
                <w:b/>
                <w:bCs/>
                <w:caps/>
                <w:color w:val="000000"/>
                <w:spacing w:val="-6"/>
              </w:rPr>
              <w:t>российский государственный аграрный университет –</w:t>
            </w:r>
          </w:p>
          <w:p w:rsidR="00D02E6C" w:rsidRPr="00015D3D" w:rsidRDefault="00D02E6C" w:rsidP="00392CDA">
            <w:pPr>
              <w:jc w:val="center"/>
              <w:rPr>
                <w:b/>
                <w:bCs/>
                <w:caps/>
                <w:color w:val="000000"/>
                <w:spacing w:val="-6"/>
                <w:sz w:val="23"/>
                <w:szCs w:val="23"/>
              </w:rPr>
            </w:pPr>
            <w:r w:rsidRPr="00015D3D">
              <w:rPr>
                <w:b/>
                <w:bCs/>
                <w:caps/>
                <w:color w:val="000000"/>
                <w:spacing w:val="-6"/>
              </w:rPr>
              <w:t xml:space="preserve">МСха </w:t>
            </w:r>
            <w:r w:rsidRPr="00015D3D">
              <w:rPr>
                <w:b/>
                <w:bCs/>
                <w:color w:val="000000"/>
                <w:spacing w:val="-6"/>
              </w:rPr>
              <w:t>имени</w:t>
            </w:r>
            <w:r w:rsidRPr="00015D3D">
              <w:rPr>
                <w:b/>
                <w:bCs/>
                <w:caps/>
                <w:color w:val="000000"/>
                <w:spacing w:val="-6"/>
              </w:rPr>
              <w:t xml:space="preserve"> К.А. Тимирязева»</w:t>
            </w:r>
            <w:r w:rsidRPr="00015D3D">
              <w:rPr>
                <w:caps/>
                <w:color w:val="000000"/>
              </w:rPr>
              <w:br/>
            </w:r>
            <w:r w:rsidRPr="00015D3D">
              <w:rPr>
                <w:b/>
                <w:bCs/>
                <w:caps/>
                <w:color w:val="000000"/>
              </w:rPr>
              <w:t xml:space="preserve"> (ФГБОУ ВО ргау - МСХА </w:t>
            </w:r>
            <w:r w:rsidRPr="00015D3D">
              <w:rPr>
                <w:b/>
                <w:bCs/>
                <w:color w:val="000000"/>
              </w:rPr>
              <w:t>имени К.А. Тимирязева</w:t>
            </w:r>
            <w:r w:rsidRPr="00015D3D">
              <w:rPr>
                <w:b/>
                <w:bCs/>
                <w:caps/>
                <w:color w:val="000000"/>
              </w:rPr>
              <w:t>)</w:t>
            </w:r>
          </w:p>
          <w:p w:rsidR="00D02E6C" w:rsidRPr="00015D3D" w:rsidRDefault="00D02E6C" w:rsidP="00392CDA">
            <w:pPr>
              <w:rPr>
                <w:color w:val="000000"/>
                <w:sz w:val="8"/>
                <w:szCs w:val="8"/>
              </w:rPr>
            </w:pPr>
          </w:p>
        </w:tc>
      </w:tr>
    </w:tbl>
    <w:tbl>
      <w:tblPr>
        <w:tblpPr w:leftFromText="180" w:rightFromText="180" w:horzAnchor="margin" w:tblpY="480"/>
        <w:tblW w:w="999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6"/>
        <w:gridCol w:w="5009"/>
      </w:tblGrid>
      <w:tr w:rsidR="00C91596" w:rsidRPr="005E1DF2" w:rsidTr="00AA7EF9">
        <w:tc>
          <w:tcPr>
            <w:tcW w:w="4986" w:type="dxa"/>
            <w:tcBorders>
              <w:top w:val="nil"/>
              <w:bottom w:val="nil"/>
              <w:right w:val="nil"/>
            </w:tcBorders>
          </w:tcPr>
          <w:p w:rsidR="00C91596" w:rsidRPr="000A43EF" w:rsidRDefault="00C91596" w:rsidP="00AA7EF9">
            <w:pPr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</w:tcBorders>
          </w:tcPr>
          <w:p w:rsidR="00C91596" w:rsidRPr="00E2296E" w:rsidRDefault="00C91596" w:rsidP="00AA7EF9">
            <w:pPr>
              <w:rPr>
                <w:bCs/>
                <w:sz w:val="28"/>
                <w:szCs w:val="28"/>
              </w:rPr>
            </w:pPr>
          </w:p>
        </w:tc>
      </w:tr>
    </w:tbl>
    <w:p w:rsidR="00D02E6C" w:rsidRDefault="00D02E6C" w:rsidP="003421CA">
      <w:pPr>
        <w:jc w:val="both"/>
        <w:rPr>
          <w:sz w:val="28"/>
          <w:szCs w:val="28"/>
        </w:rPr>
      </w:pPr>
      <w:bookmarkStart w:id="0" w:name="_GoBack"/>
      <w:r w:rsidRPr="00D02E6C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118860" cy="154657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257" cy="15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2E6C" w:rsidRDefault="00D02E6C" w:rsidP="003421CA">
      <w:pPr>
        <w:jc w:val="both"/>
        <w:rPr>
          <w:sz w:val="28"/>
          <w:szCs w:val="28"/>
        </w:rPr>
      </w:pP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 xml:space="preserve">СОГЛАСОВАНО 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Председатель методического совета Университета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 С.В. Золотарёв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3421CA" w:rsidRPr="00316F59" w:rsidRDefault="00AA7EF9" w:rsidP="003421C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3421CA" w:rsidRPr="00316F59">
        <w:rPr>
          <w:sz w:val="28"/>
          <w:szCs w:val="28"/>
        </w:rPr>
        <w:t>»_______________20</w:t>
      </w:r>
      <w:r w:rsidR="003421CA">
        <w:rPr>
          <w:sz w:val="28"/>
          <w:szCs w:val="28"/>
        </w:rPr>
        <w:t>20</w:t>
      </w:r>
      <w:r w:rsidR="003421CA" w:rsidRPr="00316F59">
        <w:rPr>
          <w:sz w:val="28"/>
          <w:szCs w:val="28"/>
        </w:rPr>
        <w:t xml:space="preserve"> г.</w:t>
      </w:r>
    </w:p>
    <w:p w:rsidR="003421CA" w:rsidRPr="00316F59" w:rsidRDefault="003421CA" w:rsidP="003421CA">
      <w:pPr>
        <w:jc w:val="both"/>
      </w:pPr>
    </w:p>
    <w:p w:rsidR="003421CA" w:rsidRPr="00316F59" w:rsidRDefault="003421CA" w:rsidP="003421CA">
      <w:pPr>
        <w:jc w:val="both"/>
        <w:rPr>
          <w:sz w:val="28"/>
          <w:szCs w:val="28"/>
          <w:shd w:val="clear" w:color="auto" w:fill="FFFFFF"/>
        </w:rPr>
      </w:pPr>
      <w:r w:rsidRPr="00316F59">
        <w:rPr>
          <w:sz w:val="28"/>
          <w:szCs w:val="28"/>
        </w:rPr>
        <w:t xml:space="preserve">Председатель </w:t>
      </w:r>
      <w:r w:rsidRPr="00316F59">
        <w:rPr>
          <w:sz w:val="28"/>
          <w:szCs w:val="28"/>
          <w:shd w:val="clear" w:color="auto" w:fill="FFFFFF"/>
        </w:rPr>
        <w:t xml:space="preserve">Первичной профсоюзной 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  <w:shd w:val="clear" w:color="auto" w:fill="FFFFFF"/>
        </w:rPr>
        <w:t>организации</w:t>
      </w:r>
      <w:r w:rsidRPr="00316F59">
        <w:rPr>
          <w:sz w:val="23"/>
          <w:szCs w:val="23"/>
          <w:shd w:val="clear" w:color="auto" w:fill="FFFFFF"/>
        </w:rPr>
        <w:t xml:space="preserve"> </w:t>
      </w:r>
      <w:r w:rsidRPr="00316F59">
        <w:rPr>
          <w:sz w:val="28"/>
          <w:szCs w:val="28"/>
        </w:rPr>
        <w:t>студентов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 А.С. Братков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3421CA" w:rsidRPr="00316F59" w:rsidRDefault="00AA7EF9" w:rsidP="003421C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3421CA" w:rsidRPr="00316F59">
        <w:rPr>
          <w:sz w:val="28"/>
          <w:szCs w:val="28"/>
        </w:rPr>
        <w:t>»_______________20</w:t>
      </w:r>
      <w:r w:rsidR="003421CA">
        <w:rPr>
          <w:sz w:val="28"/>
          <w:szCs w:val="28"/>
        </w:rPr>
        <w:t>20</w:t>
      </w:r>
      <w:r w:rsidR="003421CA" w:rsidRPr="00316F59">
        <w:rPr>
          <w:sz w:val="28"/>
          <w:szCs w:val="28"/>
        </w:rPr>
        <w:t xml:space="preserve"> г.</w:t>
      </w:r>
    </w:p>
    <w:p w:rsidR="003421CA" w:rsidRPr="00316F59" w:rsidRDefault="003421CA" w:rsidP="003421CA">
      <w:pPr>
        <w:jc w:val="both"/>
      </w:pP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И.о. председателя Объединенного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совета обучающихся</w:t>
      </w:r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</w:t>
      </w:r>
      <w:r w:rsidR="00BB29CD">
        <w:rPr>
          <w:sz w:val="28"/>
          <w:szCs w:val="28"/>
        </w:rPr>
        <w:t>В.С.</w:t>
      </w:r>
      <w:r w:rsidRPr="00316F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Крайсман</w:t>
      </w:r>
      <w:proofErr w:type="spellEnd"/>
    </w:p>
    <w:p w:rsidR="003421CA" w:rsidRPr="00316F59" w:rsidRDefault="003421CA" w:rsidP="003421CA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3421CA" w:rsidRPr="00316F59" w:rsidRDefault="00AA7EF9" w:rsidP="003421C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3421CA" w:rsidRPr="00316F59">
        <w:rPr>
          <w:sz w:val="28"/>
          <w:szCs w:val="28"/>
        </w:rPr>
        <w:t>»_______________20</w:t>
      </w:r>
      <w:r w:rsidR="003421CA">
        <w:rPr>
          <w:sz w:val="28"/>
          <w:szCs w:val="28"/>
        </w:rPr>
        <w:t>20</w:t>
      </w:r>
      <w:r w:rsidR="003421CA" w:rsidRPr="00316F59">
        <w:rPr>
          <w:sz w:val="28"/>
          <w:szCs w:val="28"/>
        </w:rPr>
        <w:t xml:space="preserve"> г. </w:t>
      </w:r>
    </w:p>
    <w:p w:rsidR="003421CA" w:rsidRPr="00316F59" w:rsidRDefault="003421CA" w:rsidP="003421CA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9"/>
        <w:gridCol w:w="2187"/>
      </w:tblGrid>
      <w:tr w:rsidR="003421CA" w:rsidRPr="00025E8B" w:rsidTr="008879BC">
        <w:trPr>
          <w:trHeight w:val="345"/>
        </w:trPr>
        <w:tc>
          <w:tcPr>
            <w:tcW w:w="2349" w:type="dxa"/>
          </w:tcPr>
          <w:p w:rsidR="003421CA" w:rsidRPr="00025E8B" w:rsidRDefault="003421CA" w:rsidP="008879BC">
            <w:pPr>
              <w:jc w:val="both"/>
              <w:rPr>
                <w:sz w:val="28"/>
                <w:szCs w:val="28"/>
              </w:rPr>
            </w:pPr>
            <w:r w:rsidRPr="00025E8B">
              <w:rPr>
                <w:sz w:val="28"/>
                <w:szCs w:val="28"/>
              </w:rPr>
              <w:t>Регистрационный</w:t>
            </w:r>
          </w:p>
        </w:tc>
        <w:tc>
          <w:tcPr>
            <w:tcW w:w="2187" w:type="dxa"/>
          </w:tcPr>
          <w:p w:rsidR="003421CA" w:rsidRPr="00025E8B" w:rsidRDefault="003421CA" w:rsidP="008879BC">
            <w:pPr>
              <w:jc w:val="both"/>
              <w:rPr>
                <w:sz w:val="28"/>
                <w:szCs w:val="28"/>
              </w:rPr>
            </w:pPr>
            <w:r w:rsidRPr="00025E8B">
              <w:rPr>
                <w:sz w:val="28"/>
                <w:szCs w:val="28"/>
              </w:rPr>
              <w:t>№ _______</w:t>
            </w:r>
          </w:p>
        </w:tc>
      </w:tr>
    </w:tbl>
    <w:p w:rsidR="00937E94" w:rsidRDefault="00937E94" w:rsidP="003421CA">
      <w:pPr>
        <w:pStyle w:val="Style5"/>
        <w:widowControl/>
        <w:spacing w:line="240" w:lineRule="exact"/>
        <w:ind w:left="878"/>
        <w:jc w:val="left"/>
        <w:rPr>
          <w:sz w:val="20"/>
          <w:szCs w:val="20"/>
        </w:rPr>
      </w:pPr>
    </w:p>
    <w:p w:rsidR="001A0BAE" w:rsidRDefault="001A0BAE" w:rsidP="00C91596">
      <w:pPr>
        <w:pStyle w:val="Style5"/>
        <w:widowControl/>
        <w:spacing w:before="38"/>
        <w:ind w:left="878"/>
        <w:rPr>
          <w:rStyle w:val="FontStyle33"/>
          <w:sz w:val="28"/>
          <w:szCs w:val="28"/>
        </w:rPr>
      </w:pPr>
    </w:p>
    <w:p w:rsidR="00C91596" w:rsidRPr="00C91596" w:rsidRDefault="00A30CCC" w:rsidP="00C91596">
      <w:pPr>
        <w:pStyle w:val="Style5"/>
        <w:widowControl/>
        <w:spacing w:before="38"/>
        <w:ind w:left="878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 xml:space="preserve">ПОЛОЖЕНИЕ </w:t>
      </w:r>
    </w:p>
    <w:p w:rsidR="003972DA" w:rsidRDefault="00A30CCC" w:rsidP="00752A35">
      <w:pPr>
        <w:jc w:val="center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>об организации обучения инвалидов и лиц с ограниченными</w:t>
      </w:r>
      <w:r w:rsidR="00C91596" w:rsidRPr="00C91596">
        <w:rPr>
          <w:rStyle w:val="FontStyle33"/>
          <w:sz w:val="28"/>
          <w:szCs w:val="28"/>
        </w:rPr>
        <w:t xml:space="preserve"> </w:t>
      </w:r>
    </w:p>
    <w:p w:rsidR="00752A35" w:rsidRDefault="00A30CCC" w:rsidP="00752A35">
      <w:pPr>
        <w:jc w:val="center"/>
        <w:rPr>
          <w:b/>
          <w:sz w:val="28"/>
          <w:szCs w:val="28"/>
        </w:rPr>
      </w:pPr>
      <w:r w:rsidRPr="00C91596">
        <w:rPr>
          <w:rStyle w:val="FontStyle33"/>
          <w:sz w:val="28"/>
          <w:szCs w:val="28"/>
        </w:rPr>
        <w:t>возможностями здоровья</w:t>
      </w:r>
      <w:r w:rsidR="00752A35" w:rsidRPr="00752A35">
        <w:rPr>
          <w:b/>
          <w:sz w:val="28"/>
          <w:szCs w:val="28"/>
        </w:rPr>
        <w:t xml:space="preserve"> </w:t>
      </w:r>
    </w:p>
    <w:p w:rsidR="00752A35" w:rsidRPr="0057241A" w:rsidRDefault="00752A35" w:rsidP="00752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</w:t>
      </w:r>
      <w:r w:rsidRPr="0057241A">
        <w:rPr>
          <w:b/>
          <w:sz w:val="28"/>
          <w:szCs w:val="28"/>
        </w:rPr>
        <w:t>едерально</w:t>
      </w:r>
      <w:r>
        <w:rPr>
          <w:b/>
          <w:sz w:val="28"/>
          <w:szCs w:val="28"/>
        </w:rPr>
        <w:t>м</w:t>
      </w:r>
      <w:r w:rsidRPr="0057241A">
        <w:rPr>
          <w:b/>
          <w:sz w:val="28"/>
          <w:szCs w:val="28"/>
        </w:rPr>
        <w:t xml:space="preserve"> государственно</w:t>
      </w:r>
      <w:r>
        <w:rPr>
          <w:b/>
          <w:sz w:val="28"/>
          <w:szCs w:val="28"/>
        </w:rPr>
        <w:t>м</w:t>
      </w:r>
      <w:r w:rsidRPr="0057241A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57241A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57241A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57241A">
        <w:rPr>
          <w:b/>
          <w:sz w:val="28"/>
          <w:szCs w:val="28"/>
        </w:rPr>
        <w:t xml:space="preserve"> высшего образования «Российский государственный аграрный </w:t>
      </w:r>
      <w:r>
        <w:rPr>
          <w:b/>
          <w:sz w:val="28"/>
          <w:szCs w:val="28"/>
        </w:rPr>
        <w:br/>
      </w:r>
      <w:r w:rsidRPr="0057241A">
        <w:rPr>
          <w:b/>
          <w:sz w:val="28"/>
          <w:szCs w:val="28"/>
        </w:rPr>
        <w:t>университет – МСХА имени К.А. Тимирязева»</w:t>
      </w:r>
    </w:p>
    <w:p w:rsidR="00937E94" w:rsidRPr="00C91596" w:rsidRDefault="00A30CCC">
      <w:pPr>
        <w:pStyle w:val="Style5"/>
        <w:widowControl/>
        <w:spacing w:before="202" w:line="240" w:lineRule="auto"/>
        <w:ind w:left="3773"/>
        <w:jc w:val="left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>1. Общие положения</w:t>
      </w:r>
    </w:p>
    <w:p w:rsidR="00B44612" w:rsidRPr="001C7515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 xml:space="preserve">1.1. Настоящее </w:t>
      </w:r>
      <w:r w:rsidRPr="00C91596">
        <w:rPr>
          <w:rStyle w:val="FontStyle29"/>
          <w:i w:val="0"/>
          <w:sz w:val="28"/>
          <w:szCs w:val="28"/>
        </w:rPr>
        <w:t xml:space="preserve">Положение об обучении лиц с ограниченными возможностями здоровья в </w:t>
      </w:r>
      <w:r w:rsidR="00045CAD">
        <w:rPr>
          <w:rStyle w:val="FontStyle29"/>
          <w:i w:val="0"/>
          <w:sz w:val="28"/>
          <w:szCs w:val="28"/>
        </w:rPr>
        <w:t>федеральном государственном бюджетном образовательном учреждении «</w:t>
      </w:r>
      <w:r w:rsidRPr="00C91596">
        <w:rPr>
          <w:rStyle w:val="FontStyle29"/>
          <w:i w:val="0"/>
          <w:sz w:val="28"/>
          <w:szCs w:val="28"/>
        </w:rPr>
        <w:t>Российск</w:t>
      </w:r>
      <w:r w:rsidR="00045CAD">
        <w:rPr>
          <w:rStyle w:val="FontStyle29"/>
          <w:i w:val="0"/>
          <w:sz w:val="28"/>
          <w:szCs w:val="28"/>
        </w:rPr>
        <w:t>ий</w:t>
      </w:r>
      <w:r w:rsidRPr="00C91596">
        <w:rPr>
          <w:rStyle w:val="FontStyle29"/>
          <w:i w:val="0"/>
          <w:sz w:val="28"/>
          <w:szCs w:val="28"/>
        </w:rPr>
        <w:t xml:space="preserve"> государственн</w:t>
      </w:r>
      <w:r w:rsidR="00045CAD">
        <w:rPr>
          <w:rStyle w:val="FontStyle29"/>
          <w:i w:val="0"/>
          <w:sz w:val="28"/>
          <w:szCs w:val="28"/>
        </w:rPr>
        <w:t>ый</w:t>
      </w:r>
      <w:r w:rsidRPr="00C91596">
        <w:rPr>
          <w:rStyle w:val="FontStyle29"/>
          <w:i w:val="0"/>
          <w:sz w:val="28"/>
          <w:szCs w:val="28"/>
        </w:rPr>
        <w:t xml:space="preserve"> аграрн</w:t>
      </w:r>
      <w:r w:rsidR="00045CAD">
        <w:rPr>
          <w:rStyle w:val="FontStyle29"/>
          <w:i w:val="0"/>
          <w:sz w:val="28"/>
          <w:szCs w:val="28"/>
        </w:rPr>
        <w:t>ый</w:t>
      </w:r>
      <w:r w:rsidRPr="00C91596">
        <w:rPr>
          <w:rStyle w:val="FontStyle29"/>
          <w:i w:val="0"/>
          <w:sz w:val="28"/>
          <w:szCs w:val="28"/>
        </w:rPr>
        <w:t xml:space="preserve"> университет </w:t>
      </w:r>
      <w:r w:rsidRPr="00C91596">
        <w:rPr>
          <w:rStyle w:val="FontStyle31"/>
          <w:i w:val="0"/>
          <w:sz w:val="28"/>
          <w:szCs w:val="28"/>
        </w:rPr>
        <w:t xml:space="preserve">— </w:t>
      </w:r>
      <w:r w:rsidRPr="00C91596">
        <w:rPr>
          <w:rStyle w:val="FontStyle30"/>
          <w:i w:val="0"/>
          <w:sz w:val="28"/>
          <w:szCs w:val="28"/>
        </w:rPr>
        <w:t xml:space="preserve">МСХА </w:t>
      </w:r>
      <w:r w:rsidRPr="00C91596">
        <w:rPr>
          <w:rStyle w:val="FontStyle29"/>
          <w:i w:val="0"/>
          <w:sz w:val="28"/>
          <w:szCs w:val="28"/>
        </w:rPr>
        <w:lastRenderedPageBreak/>
        <w:t xml:space="preserve">имени </w:t>
      </w:r>
      <w:r w:rsidRPr="00C91596">
        <w:rPr>
          <w:rStyle w:val="FontStyle30"/>
          <w:i w:val="0"/>
          <w:sz w:val="28"/>
          <w:szCs w:val="28"/>
        </w:rPr>
        <w:t xml:space="preserve">К. А. </w:t>
      </w:r>
      <w:r w:rsidRPr="00C91596">
        <w:rPr>
          <w:rStyle w:val="FontStyle29"/>
          <w:i w:val="0"/>
          <w:sz w:val="28"/>
          <w:szCs w:val="28"/>
        </w:rPr>
        <w:t>Тимирязева</w:t>
      </w:r>
      <w:r w:rsidR="00045CAD">
        <w:rPr>
          <w:rStyle w:val="FontStyle29"/>
          <w:i w:val="0"/>
          <w:sz w:val="28"/>
          <w:szCs w:val="28"/>
        </w:rPr>
        <w:t>»</w:t>
      </w:r>
      <w:r w:rsidRPr="00C91596">
        <w:rPr>
          <w:rStyle w:val="FontStyle29"/>
          <w:i w:val="0"/>
          <w:sz w:val="28"/>
          <w:szCs w:val="28"/>
        </w:rPr>
        <w:t xml:space="preserve"> (далее — Положение) </w:t>
      </w:r>
      <w:r w:rsidRPr="00C91596">
        <w:rPr>
          <w:rStyle w:val="FontStyle32"/>
          <w:sz w:val="28"/>
          <w:szCs w:val="28"/>
        </w:rPr>
        <w:t xml:space="preserve">разработано в соответствии с Федеральным законом Российской Федерации от 29.12.2012 г. № 273-ФЗ «Об образовании в Российской Федерации»; Федеральным законом Российской Федерации от 3 мая 2012 г. № 46-ФЗ «О ратификации Конвенции о правах инвалидов», Федеральным законом Российской Федерации от 24.11.1995 г. № 181-ФЗ «О социальной защите инвалидов в Российской Федерации», 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Минобрнауки России от </w:t>
      </w:r>
      <w:r w:rsidR="00BB29CD">
        <w:rPr>
          <w:rStyle w:val="FontStyle32"/>
          <w:sz w:val="28"/>
          <w:szCs w:val="28"/>
        </w:rPr>
        <w:t>05.04.2017г</w:t>
      </w:r>
      <w:r w:rsidRPr="00C91596">
        <w:rPr>
          <w:rStyle w:val="FontStyle32"/>
          <w:sz w:val="28"/>
          <w:szCs w:val="28"/>
        </w:rPr>
        <w:t xml:space="preserve"> № </w:t>
      </w:r>
      <w:r w:rsidR="00BB29CD" w:rsidRPr="00BB29CD">
        <w:rPr>
          <w:rStyle w:val="FontStyle32"/>
          <w:sz w:val="28"/>
          <w:szCs w:val="28"/>
        </w:rPr>
        <w:t>301</w:t>
      </w:r>
      <w:r w:rsidRPr="00C91596">
        <w:rPr>
          <w:rStyle w:val="FontStyle32"/>
          <w:sz w:val="28"/>
          <w:szCs w:val="28"/>
        </w:rPr>
        <w:t>, Порядком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магистратуры», утвержденным Приказом Минобрнауки России от 29 июня 2015 г. № 636,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Минобрнауки России от 09.11.2015 № 1309,</w:t>
      </w:r>
      <w:r w:rsidR="00B64407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Приказом Ректора Российского государственного аграрного университета - МСХА имени К. А. Тимирязева (далее Университет) от 28.12.2015 г. № 651 «Об организации обучения инвалидов и лиц с ограниченными возможностями здоровья»</w:t>
      </w:r>
      <w:r w:rsidR="00B44612">
        <w:rPr>
          <w:rStyle w:val="FontStyle32"/>
          <w:sz w:val="28"/>
          <w:szCs w:val="28"/>
        </w:rPr>
        <w:t xml:space="preserve">, </w:t>
      </w:r>
      <w:r w:rsidR="00B44612" w:rsidRPr="00B44612">
        <w:rPr>
          <w:sz w:val="28"/>
          <w:szCs w:val="28"/>
        </w:rPr>
        <w:t>Приказ Министерства образования и науки РФ от 14 октября 2015 г. N 1147</w:t>
      </w:r>
      <w:r w:rsidR="00B44612">
        <w:rPr>
          <w:sz w:val="28"/>
          <w:szCs w:val="28"/>
        </w:rPr>
        <w:t xml:space="preserve"> </w:t>
      </w:r>
      <w:r w:rsidR="00B44612" w:rsidRPr="00B44612">
        <w:rPr>
          <w:sz w:val="28"/>
          <w:szCs w:val="28"/>
        </w:rPr>
        <w:t>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</w:t>
      </w:r>
      <w:r w:rsidR="001C7515">
        <w:rPr>
          <w:sz w:val="28"/>
          <w:szCs w:val="28"/>
        </w:rPr>
        <w:t xml:space="preserve">, </w:t>
      </w:r>
      <w:r w:rsidR="001C7515" w:rsidRPr="001C7515">
        <w:rPr>
          <w:sz w:val="28"/>
          <w:szCs w:val="28"/>
        </w:rPr>
        <w:t>Приказ Министерства образования и науки РФ от 15 февраля 2017 г. N 136</w:t>
      </w:r>
      <w:r w:rsidR="001C7515" w:rsidRPr="001C7515">
        <w:rPr>
          <w:sz w:val="28"/>
          <w:szCs w:val="28"/>
        </w:rPr>
        <w:br/>
        <w:t>"О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 г. N 1324"</w:t>
      </w:r>
      <w:r w:rsidR="001C7515">
        <w:rPr>
          <w:sz w:val="28"/>
          <w:szCs w:val="28"/>
        </w:rPr>
        <w:t xml:space="preserve">, </w:t>
      </w:r>
      <w:r w:rsidR="00262D52">
        <w:rPr>
          <w:sz w:val="28"/>
          <w:szCs w:val="28"/>
        </w:rPr>
        <w:t>Постановление Правительства Российской Федерации от 17 мая 2017 года №575 «О внесении изменений в пункт №3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937E94" w:rsidRPr="00C91596" w:rsidRDefault="00A30CCC" w:rsidP="00AA7EF9">
      <w:pPr>
        <w:pStyle w:val="Style14"/>
        <w:widowControl/>
        <w:tabs>
          <w:tab w:val="left" w:pos="1406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1.2.</w:t>
      </w:r>
      <w:r w:rsidRPr="00C91596">
        <w:rPr>
          <w:rStyle w:val="FontStyle32"/>
          <w:sz w:val="28"/>
          <w:szCs w:val="28"/>
        </w:rPr>
        <w:tab/>
        <w:t xml:space="preserve">Настоящее </w:t>
      </w:r>
      <w:r w:rsidRPr="00526245">
        <w:rPr>
          <w:rStyle w:val="FontStyle29"/>
          <w:i w:val="0"/>
          <w:sz w:val="28"/>
          <w:szCs w:val="28"/>
        </w:rPr>
        <w:t xml:space="preserve">Положение </w:t>
      </w:r>
      <w:r w:rsidRPr="00C91596">
        <w:rPr>
          <w:rStyle w:val="FontStyle32"/>
          <w:sz w:val="28"/>
          <w:szCs w:val="28"/>
        </w:rPr>
        <w:t>устанавливает порядок организации</w:t>
      </w:r>
      <w:r w:rsidRPr="00C91596">
        <w:rPr>
          <w:rStyle w:val="FontStyle32"/>
          <w:sz w:val="28"/>
          <w:szCs w:val="28"/>
        </w:rPr>
        <w:br/>
        <w:t>образовательного процесса в Университете и его филиалах для лиц с</w:t>
      </w:r>
      <w:r w:rsidRPr="00C91596">
        <w:rPr>
          <w:rStyle w:val="FontStyle32"/>
          <w:sz w:val="28"/>
          <w:szCs w:val="28"/>
        </w:rPr>
        <w:br/>
        <w:t>ограниченными возможностями здоровья, создания специальных условий</w:t>
      </w:r>
      <w:r w:rsidRPr="00C91596">
        <w:rPr>
          <w:rStyle w:val="FontStyle32"/>
          <w:sz w:val="28"/>
          <w:szCs w:val="28"/>
        </w:rPr>
        <w:br/>
        <w:t>для получения ими высшего образования.</w:t>
      </w:r>
    </w:p>
    <w:p w:rsidR="00937E94" w:rsidRPr="00AA7EF9" w:rsidRDefault="00A30CCC" w:rsidP="00AA7EF9">
      <w:pPr>
        <w:pStyle w:val="Style14"/>
        <w:widowControl/>
        <w:numPr>
          <w:ilvl w:val="0"/>
          <w:numId w:val="1"/>
        </w:numPr>
        <w:tabs>
          <w:tab w:val="left" w:pos="1210"/>
        </w:tabs>
        <w:spacing w:line="317" w:lineRule="exact"/>
        <w:ind w:firstLine="709"/>
        <w:rPr>
          <w:sz w:val="28"/>
          <w:szCs w:val="28"/>
        </w:rPr>
      </w:pPr>
      <w:r w:rsidRPr="00C91596">
        <w:rPr>
          <w:rStyle w:val="FontStyle32"/>
          <w:sz w:val="28"/>
          <w:szCs w:val="28"/>
        </w:rPr>
        <w:t xml:space="preserve">Целями настоящего </w:t>
      </w:r>
      <w:r w:rsidRPr="00526245">
        <w:rPr>
          <w:rStyle w:val="FontStyle29"/>
          <w:i w:val="0"/>
          <w:sz w:val="28"/>
          <w:szCs w:val="28"/>
        </w:rPr>
        <w:t>Положения</w:t>
      </w:r>
      <w:r w:rsidRPr="00C91596">
        <w:rPr>
          <w:rStyle w:val="FontStyle29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являются:</w:t>
      </w:r>
    </w:p>
    <w:p w:rsidR="00937E94" w:rsidRPr="00C91596" w:rsidRDefault="00A30CCC" w:rsidP="00AA7EF9">
      <w:pPr>
        <w:pStyle w:val="Style14"/>
        <w:widowControl/>
        <w:numPr>
          <w:ilvl w:val="0"/>
          <w:numId w:val="2"/>
        </w:numPr>
        <w:tabs>
          <w:tab w:val="left" w:pos="955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обеспечение доступности получения высшего образования для лиц с ограниченными возможностями здоровья;</w:t>
      </w:r>
    </w:p>
    <w:p w:rsidR="00BE2580" w:rsidRPr="00AA7EF9" w:rsidRDefault="00A30CCC" w:rsidP="00AA7EF9">
      <w:pPr>
        <w:pStyle w:val="Style14"/>
        <w:widowControl/>
        <w:numPr>
          <w:ilvl w:val="0"/>
          <w:numId w:val="2"/>
        </w:numPr>
        <w:tabs>
          <w:tab w:val="left" w:pos="955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создание условий для инклюзивного обучения лиц с ограниченными возможностями здоровья по образовательным программам, реализуемым в Университете.</w:t>
      </w:r>
    </w:p>
    <w:p w:rsidR="00937E94" w:rsidRPr="00C91596" w:rsidRDefault="00937E94" w:rsidP="00AA7EF9">
      <w:pPr>
        <w:pStyle w:val="Style5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937E94" w:rsidRPr="00C91596" w:rsidRDefault="00A30CC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>2. Организационно-нормативное и кадровое обеспечение</w:t>
      </w:r>
    </w:p>
    <w:p w:rsidR="00937E94" w:rsidRPr="00C91596" w:rsidRDefault="00937E94" w:rsidP="00AA7EF9">
      <w:pPr>
        <w:pStyle w:val="Style4"/>
        <w:widowControl/>
        <w:spacing w:line="240" w:lineRule="exact"/>
        <w:ind w:firstLine="709"/>
        <w:rPr>
          <w:sz w:val="28"/>
          <w:szCs w:val="28"/>
        </w:rPr>
      </w:pPr>
    </w:p>
    <w:p w:rsidR="00937E94" w:rsidRPr="00C91596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 xml:space="preserve">2.1. Деятельность Университета по обучению лиц с ограниченными возможностями здоровья регламентируется локальными нормативными актами Университета: настоящим </w:t>
      </w:r>
      <w:r w:rsidRPr="00FF278B">
        <w:rPr>
          <w:rStyle w:val="FontStyle29"/>
          <w:i w:val="0"/>
          <w:sz w:val="28"/>
          <w:szCs w:val="28"/>
        </w:rPr>
        <w:t>Положением,</w:t>
      </w:r>
      <w:r w:rsidRPr="00C91596">
        <w:rPr>
          <w:rStyle w:val="FontStyle29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 xml:space="preserve">специальными правовыми нормами, предусмотренными в Уставе Университета, Правилах приема на обучение, Положении об </w:t>
      </w:r>
      <w:r w:rsidRPr="00C91596">
        <w:rPr>
          <w:rStyle w:val="FontStyle32"/>
          <w:sz w:val="28"/>
          <w:szCs w:val="28"/>
        </w:rPr>
        <w:lastRenderedPageBreak/>
        <w:t xml:space="preserve">организации учебного процесса по основным образовательным программам, Положении о проведении текущего контроля успеваемости и промежуточной аттестации, Положении о порядке проведения практики обучающихся, </w:t>
      </w:r>
      <w:r w:rsidR="00FF278B">
        <w:rPr>
          <w:rStyle w:val="FontStyle32"/>
          <w:sz w:val="28"/>
          <w:szCs w:val="28"/>
        </w:rPr>
        <w:t>Порядка</w:t>
      </w:r>
      <w:r w:rsidRPr="00C91596">
        <w:rPr>
          <w:rStyle w:val="FontStyle32"/>
          <w:sz w:val="28"/>
          <w:szCs w:val="28"/>
        </w:rPr>
        <w:t xml:space="preserve"> об итоговой государственной аттестации выпускников, Порядке проведения государственной итоговой аттестации обучающихся в Университете и др.</w:t>
      </w:r>
    </w:p>
    <w:p w:rsidR="00937E94" w:rsidRPr="00C91596" w:rsidRDefault="00A30CCC" w:rsidP="00AA7EF9">
      <w:pPr>
        <w:pStyle w:val="Style14"/>
        <w:widowControl/>
        <w:numPr>
          <w:ilvl w:val="0"/>
          <w:numId w:val="4"/>
        </w:numPr>
        <w:tabs>
          <w:tab w:val="left" w:pos="1267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Функции, полномочия, ответственность за создание специальных условий для обучения лиц с ограниченными возможностями здоровья закрепляются за определенными структурным подразделениям и сотрудниками Университета приказом Ректора или директора филиала, что фиксируется в положениях о соответствующих структурных подразделениях и должностных инструкциях сотрудников, ответственных за организацию обучения лиц с ограниченными возможностями здоровья.</w:t>
      </w:r>
    </w:p>
    <w:p w:rsidR="00937E94" w:rsidRPr="00C91596" w:rsidRDefault="00A30CCC" w:rsidP="00AA7EF9">
      <w:pPr>
        <w:pStyle w:val="Style14"/>
        <w:widowControl/>
        <w:numPr>
          <w:ilvl w:val="0"/>
          <w:numId w:val="4"/>
        </w:numPr>
        <w:tabs>
          <w:tab w:val="left" w:pos="1267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Основная цель деятельности сотрудников, ответственных за организацию обучения лиц с ограниченными возможностями здоровья -</w:t>
      </w:r>
      <w:r w:rsidR="001D0BA2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создание условий по обеспечению инклюзивного обучения по программам высшего профессионального образования, социальная интеграция данных лиц в студенческую среду. В их задачи входит профориентационная работа с этой категорией абитуриентов, сопровождение инклюзивного обучения, решение вопросов развития и обслуживания информационно-технологической базы инклюзивного обучения, программ дистанционного обучения, социокультурной реабилитации, содействия их трудоустройству, создание безбарьерной среды.</w:t>
      </w:r>
    </w:p>
    <w:p w:rsidR="00937E94" w:rsidRPr="00C91596" w:rsidRDefault="00A30CCC" w:rsidP="00AA7EF9">
      <w:pPr>
        <w:pStyle w:val="Style18"/>
        <w:widowControl/>
        <w:tabs>
          <w:tab w:val="left" w:pos="1190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2.4.</w:t>
      </w:r>
      <w:r w:rsidRPr="00C91596">
        <w:rPr>
          <w:rStyle w:val="FontStyle32"/>
          <w:sz w:val="28"/>
          <w:szCs w:val="28"/>
        </w:rPr>
        <w:tab/>
        <w:t>В целях обеспечения специальных условий обучения лиц с</w:t>
      </w:r>
      <w:r w:rsidRPr="00C91596">
        <w:rPr>
          <w:rStyle w:val="FontStyle32"/>
          <w:sz w:val="28"/>
          <w:szCs w:val="28"/>
        </w:rPr>
        <w:br/>
        <w:t>ограниченными возможностями здоровья Приемная комиссия, Учебно-</w:t>
      </w:r>
      <w:r w:rsidRPr="00C91596">
        <w:rPr>
          <w:rStyle w:val="FontStyle32"/>
          <w:sz w:val="28"/>
          <w:szCs w:val="28"/>
        </w:rPr>
        <w:br/>
        <w:t>методическое управление, Управление по воспитательной работе, (в филиалах -</w:t>
      </w:r>
      <w:r w:rsidR="00FF278B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подразделения с соответствующими функциями) ведут персонифицированный</w:t>
      </w:r>
      <w:r w:rsidR="00FF278B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учет обучающихся с огран</w:t>
      </w:r>
      <w:r w:rsidR="002215B3">
        <w:rPr>
          <w:rStyle w:val="FontStyle32"/>
          <w:sz w:val="28"/>
          <w:szCs w:val="28"/>
        </w:rPr>
        <w:t xml:space="preserve">иченными возможностями здоровья </w:t>
      </w:r>
      <w:r w:rsidRPr="00C91596">
        <w:rPr>
          <w:rStyle w:val="FontStyle32"/>
          <w:sz w:val="28"/>
          <w:szCs w:val="28"/>
        </w:rPr>
        <w:t>(с их</w:t>
      </w:r>
      <w:r w:rsidR="002215B3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письменного согласия).</w:t>
      </w:r>
    </w:p>
    <w:p w:rsidR="00937E94" w:rsidRPr="00C91596" w:rsidRDefault="00A30CCC" w:rsidP="00AA7EF9">
      <w:pPr>
        <w:pStyle w:val="Style18"/>
        <w:widowControl/>
        <w:tabs>
          <w:tab w:val="left" w:pos="1066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2.5.</w:t>
      </w:r>
      <w:r w:rsidRPr="00C91596">
        <w:rPr>
          <w:rStyle w:val="FontStyle32"/>
          <w:sz w:val="28"/>
          <w:szCs w:val="28"/>
        </w:rPr>
        <w:tab/>
        <w:t>На сайте Университета и филиал</w:t>
      </w:r>
      <w:r w:rsidR="00FF278B">
        <w:rPr>
          <w:rStyle w:val="FontStyle32"/>
          <w:sz w:val="28"/>
          <w:szCs w:val="28"/>
        </w:rPr>
        <w:t xml:space="preserve">а </w:t>
      </w:r>
      <w:r w:rsidRPr="00C91596">
        <w:rPr>
          <w:rStyle w:val="FontStyle32"/>
          <w:sz w:val="28"/>
          <w:szCs w:val="28"/>
        </w:rPr>
        <w:t>создаются специальные разделы</w:t>
      </w:r>
      <w:r w:rsidRPr="00C91596">
        <w:rPr>
          <w:rStyle w:val="FontStyle32"/>
          <w:sz w:val="28"/>
          <w:szCs w:val="28"/>
        </w:rPr>
        <w:br/>
        <w:t>(страницы), отражающие условия для обучения лиц с ограниченными</w:t>
      </w:r>
      <w:r w:rsidRPr="00C91596">
        <w:rPr>
          <w:rStyle w:val="FontStyle32"/>
          <w:sz w:val="28"/>
          <w:szCs w:val="28"/>
        </w:rPr>
        <w:br/>
        <w:t>возможностями здоровья</w:t>
      </w:r>
      <w:r w:rsidR="008D2E71">
        <w:rPr>
          <w:rStyle w:val="FontStyle32"/>
          <w:sz w:val="28"/>
          <w:szCs w:val="28"/>
        </w:rPr>
        <w:t>.</w:t>
      </w:r>
    </w:p>
    <w:p w:rsidR="00937E94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2.6.</w:t>
      </w:r>
      <w:r w:rsidR="003F0D97">
        <w:rPr>
          <w:rStyle w:val="FontStyle32"/>
          <w:sz w:val="28"/>
          <w:szCs w:val="28"/>
        </w:rPr>
        <w:t xml:space="preserve"> При необходи</w:t>
      </w:r>
      <w:r w:rsidR="007806EA">
        <w:rPr>
          <w:rStyle w:val="FontStyle32"/>
          <w:sz w:val="28"/>
          <w:szCs w:val="28"/>
        </w:rPr>
        <w:t xml:space="preserve">мости </w:t>
      </w:r>
      <w:r w:rsidR="00DE6EE1">
        <w:rPr>
          <w:rStyle w:val="FontStyle32"/>
          <w:sz w:val="28"/>
          <w:szCs w:val="28"/>
        </w:rPr>
        <w:t>штатное расписание университета вводится должность тьют</w:t>
      </w:r>
      <w:r w:rsidR="008D2E71">
        <w:rPr>
          <w:rStyle w:val="FontStyle32"/>
          <w:sz w:val="28"/>
          <w:szCs w:val="28"/>
        </w:rPr>
        <w:t>о</w:t>
      </w:r>
      <w:r w:rsidR="00DE6EE1">
        <w:rPr>
          <w:rStyle w:val="FontStyle32"/>
          <w:sz w:val="28"/>
          <w:szCs w:val="28"/>
        </w:rPr>
        <w:t>ра, педагога-психолога, социального педагога (социального работника), специалиста по специальным техническим и программным средствам обучения инвалидов и других необходимых специалистов с целью комплексного сопровождения образовательного процесса инвалидов и студентов с ОВЗ при поступлении данных лиц в Университет.</w:t>
      </w:r>
    </w:p>
    <w:p w:rsidR="00DE6EE1" w:rsidRDefault="00DE6EE1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2.7. При необходимости проводится дополнительная подготовка преподавателей с целью получения знаний о психофизиологических особенностях инвалидов, специфики приема - передачи учебной информации, применение специальных технических средств обучения с учетом разных нозологий.</w:t>
      </w:r>
    </w:p>
    <w:p w:rsidR="00DE6EE1" w:rsidRPr="00C91596" w:rsidRDefault="00DE6EE1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2.8. При необходимости вводятся в штат должности сурдопедагога, сурдопереводчика для обеспечения образовательного процесса студентов с нарушением слуха; тифлопедагога для обеспечения образовательного процесса студентов с нарушением зрения.</w:t>
      </w:r>
    </w:p>
    <w:p w:rsidR="001D0BA2" w:rsidRDefault="001D0BA2" w:rsidP="00AA7EF9">
      <w:pPr>
        <w:pStyle w:val="Style5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</w:p>
    <w:p w:rsidR="00937E94" w:rsidRPr="00C91596" w:rsidRDefault="00A30CC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C91596">
        <w:rPr>
          <w:rStyle w:val="FontStyle35"/>
          <w:sz w:val="28"/>
          <w:szCs w:val="28"/>
        </w:rPr>
        <w:lastRenderedPageBreak/>
        <w:t xml:space="preserve">3. </w:t>
      </w:r>
      <w:r w:rsidRPr="00C91596">
        <w:rPr>
          <w:rStyle w:val="FontStyle33"/>
          <w:sz w:val="28"/>
          <w:szCs w:val="28"/>
        </w:rPr>
        <w:t>Организация учебной деятельности студентов с ограниченными</w:t>
      </w:r>
      <w:r w:rsidR="00AA7EF9">
        <w:rPr>
          <w:rStyle w:val="FontStyle33"/>
          <w:sz w:val="28"/>
          <w:szCs w:val="28"/>
        </w:rPr>
        <w:t xml:space="preserve">  </w:t>
      </w:r>
      <w:r w:rsidRPr="00C91596">
        <w:rPr>
          <w:rStyle w:val="FontStyle33"/>
          <w:sz w:val="28"/>
          <w:szCs w:val="28"/>
        </w:rPr>
        <w:t>возможностями здоровья</w:t>
      </w:r>
    </w:p>
    <w:p w:rsidR="00937E94" w:rsidRPr="00C91596" w:rsidRDefault="00A30CCC" w:rsidP="00AA7EF9">
      <w:pPr>
        <w:pStyle w:val="Style14"/>
        <w:widowControl/>
        <w:tabs>
          <w:tab w:val="left" w:pos="1493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3.1.</w:t>
      </w:r>
      <w:r w:rsidRPr="00C91596">
        <w:rPr>
          <w:rStyle w:val="FontStyle32"/>
          <w:sz w:val="28"/>
          <w:szCs w:val="28"/>
        </w:rPr>
        <w:tab/>
      </w:r>
      <w:r w:rsidR="008D2E71">
        <w:rPr>
          <w:rStyle w:val="FontStyle32"/>
          <w:sz w:val="28"/>
          <w:szCs w:val="28"/>
        </w:rPr>
        <w:t xml:space="preserve">При необходимости </w:t>
      </w:r>
      <w:r w:rsidRPr="00C91596">
        <w:rPr>
          <w:rStyle w:val="FontStyle32"/>
          <w:sz w:val="28"/>
          <w:szCs w:val="28"/>
        </w:rPr>
        <w:t>Университет обеспечивает сопровождение вступительных</w:t>
      </w:r>
      <w:r w:rsidR="008D2E71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испытаний для абитуриентов с ограниченными возможностями.</w:t>
      </w:r>
      <w:r w:rsidR="00A652A3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При</w:t>
      </w:r>
      <w:r w:rsidR="00A652A3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проведении вступительных испытаний создаются специальные условия,</w:t>
      </w:r>
      <w:r w:rsidR="00A652A3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включающие возможность выбора формы вступительных испытаний</w:t>
      </w:r>
      <w:r w:rsidRPr="00C91596">
        <w:rPr>
          <w:rStyle w:val="FontStyle32"/>
          <w:sz w:val="28"/>
          <w:szCs w:val="28"/>
        </w:rPr>
        <w:br/>
        <w:t>(письменно или устно), возможность использовать технические средства,</w:t>
      </w:r>
      <w:r w:rsidRPr="00C91596">
        <w:rPr>
          <w:rStyle w:val="FontStyle32"/>
          <w:sz w:val="28"/>
          <w:szCs w:val="28"/>
        </w:rPr>
        <w:br/>
        <w:t>помощь ассистента, а также увеличение продолжительности вступительных</w:t>
      </w:r>
      <w:r w:rsidRPr="00C91596">
        <w:rPr>
          <w:rStyle w:val="FontStyle32"/>
          <w:sz w:val="28"/>
          <w:szCs w:val="28"/>
        </w:rPr>
        <w:br/>
        <w:t>испытаний.</w:t>
      </w:r>
    </w:p>
    <w:p w:rsidR="00937E94" w:rsidRPr="00C91596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Особые условия для лиц с ограниченными возможностями здоровья определены в правилах приема в Университет для обучения по программам высшего образования.</w:t>
      </w:r>
    </w:p>
    <w:p w:rsidR="008D2E71" w:rsidRDefault="00A30CCC" w:rsidP="00AA7EF9">
      <w:pPr>
        <w:pStyle w:val="Style14"/>
        <w:widowControl/>
        <w:numPr>
          <w:ilvl w:val="0"/>
          <w:numId w:val="8"/>
        </w:numPr>
        <w:tabs>
          <w:tab w:val="left" w:pos="1330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8D2E71">
        <w:rPr>
          <w:rStyle w:val="FontStyle32"/>
          <w:sz w:val="28"/>
          <w:szCs w:val="28"/>
        </w:rPr>
        <w:t xml:space="preserve">Для получения образования обучающимися с ограниченными возможностями здоровья (при их наличии в Университете и филиалах) </w:t>
      </w:r>
      <w:r w:rsidR="008D2E71" w:rsidRPr="008D2E71">
        <w:rPr>
          <w:rStyle w:val="FontStyle32"/>
          <w:sz w:val="28"/>
          <w:szCs w:val="28"/>
        </w:rPr>
        <w:t xml:space="preserve">при необходимости </w:t>
      </w:r>
      <w:r w:rsidRPr="008D2E71">
        <w:rPr>
          <w:rStyle w:val="FontStyle32"/>
          <w:sz w:val="28"/>
          <w:szCs w:val="28"/>
        </w:rPr>
        <w:t xml:space="preserve">создаются специальные условия. Содержание образования и условия организации обучения лиц с ограниченными возможностями здоровья определяются адаптированной образовательной программой. </w:t>
      </w:r>
    </w:p>
    <w:p w:rsidR="00937E94" w:rsidRPr="00C91596" w:rsidRDefault="007E36D0" w:rsidP="00AA7EF9">
      <w:pPr>
        <w:pStyle w:val="Style19"/>
        <w:widowControl/>
        <w:spacing w:line="322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3.3. </w:t>
      </w:r>
      <w:r w:rsidR="00A30CCC" w:rsidRPr="00C91596">
        <w:rPr>
          <w:rStyle w:val="FontStyle32"/>
          <w:sz w:val="28"/>
          <w:szCs w:val="28"/>
        </w:rPr>
        <w:t>При необходимости для прохождения практик заключаются договоры, предусматривающие создание специальных рабочих мест в соответствии с характером нарушений, а также с учетом профессионального вида деятельности и характера труда, выполняемых обучающимся с ограниченными возможностями здоровья трудовых функций.</w:t>
      </w:r>
    </w:p>
    <w:p w:rsidR="00937E94" w:rsidRPr="00C91596" w:rsidRDefault="00A30CCC" w:rsidP="00AA7EF9">
      <w:pPr>
        <w:pStyle w:val="Style14"/>
        <w:widowControl/>
        <w:numPr>
          <w:ilvl w:val="0"/>
          <w:numId w:val="10"/>
        </w:numPr>
        <w:tabs>
          <w:tab w:val="left" w:pos="1344"/>
        </w:tabs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Текущий контроль успеваемости, промежуточная и итоговая аттестация проводятся с учетом особенностей нозологии. Форма проведения текущей и итоговой аттестации для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т.п.); при необходимости предоставляется дополнительное время для подготовки ответа на зачете или экзамене.</w:t>
      </w:r>
    </w:p>
    <w:p w:rsidR="00937E94" w:rsidRPr="00C91596" w:rsidRDefault="00A30CCC" w:rsidP="00AA7EF9">
      <w:pPr>
        <w:pStyle w:val="Style14"/>
        <w:widowControl/>
        <w:numPr>
          <w:ilvl w:val="0"/>
          <w:numId w:val="11"/>
        </w:numPr>
        <w:tabs>
          <w:tab w:val="left" w:pos="1210"/>
        </w:tabs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Для обучения лиц с ограниченными возможностями здоровья по их желанию разрабатываются индивидуальные учебные планы и индивидуальные графики обучения. П</w:t>
      </w:r>
      <w:r w:rsidR="007E36D0">
        <w:rPr>
          <w:rStyle w:val="FontStyle32"/>
          <w:sz w:val="28"/>
          <w:szCs w:val="28"/>
        </w:rPr>
        <w:t>р</w:t>
      </w:r>
      <w:r w:rsidRPr="00C91596">
        <w:rPr>
          <w:rStyle w:val="FontStyle32"/>
          <w:sz w:val="28"/>
          <w:szCs w:val="28"/>
        </w:rPr>
        <w:t>и составлении индивидуального учебного плана учитываются особенности и образовательные потребности конкретного обучающегося.</w:t>
      </w:r>
    </w:p>
    <w:p w:rsidR="00937E94" w:rsidRPr="00C91596" w:rsidRDefault="00A30CCC" w:rsidP="00860904">
      <w:pPr>
        <w:pStyle w:val="Style14"/>
        <w:widowControl/>
        <w:numPr>
          <w:ilvl w:val="0"/>
          <w:numId w:val="12"/>
        </w:numPr>
        <w:tabs>
          <w:tab w:val="left" w:pos="1276"/>
          <w:tab w:val="left" w:pos="1418"/>
        </w:tabs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Срок получения высшего образования при обучении по индивидуальному учебному плану для лиц с ограниченными возможностями здоровья может быть увеличен, но не более чем на год (для студентов магистратуры - на полгода).</w:t>
      </w:r>
    </w:p>
    <w:p w:rsidR="00937E94" w:rsidRPr="00C91596" w:rsidRDefault="00A30CCC" w:rsidP="00860904">
      <w:pPr>
        <w:pStyle w:val="Style14"/>
        <w:widowControl/>
        <w:numPr>
          <w:ilvl w:val="0"/>
          <w:numId w:val="13"/>
        </w:numPr>
        <w:tabs>
          <w:tab w:val="left" w:pos="1276"/>
          <w:tab w:val="left" w:pos="1418"/>
        </w:tabs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При составлении индивидуального графика обучения предусматриваются различные варианты проведения занятий: в академической группе, индивидуально, с использованием дистанционных образовательных технологий.</w:t>
      </w:r>
    </w:p>
    <w:p w:rsidR="00B06662" w:rsidRDefault="00B06662" w:rsidP="00860904">
      <w:pPr>
        <w:pStyle w:val="Style14"/>
        <w:widowControl/>
        <w:numPr>
          <w:ilvl w:val="0"/>
          <w:numId w:val="13"/>
        </w:numPr>
        <w:tabs>
          <w:tab w:val="left" w:pos="1276"/>
          <w:tab w:val="left" w:pos="1418"/>
          <w:tab w:val="left" w:pos="1656"/>
        </w:tabs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Разработка адаптированных образовательных программ и создание особых условий организации образовательного и воспитательного процессов осуществляется по письменному заявлению от данных категорий лиц о создании таких условий.</w:t>
      </w:r>
    </w:p>
    <w:p w:rsidR="00860904" w:rsidRPr="00860904" w:rsidRDefault="00860904" w:rsidP="00860904">
      <w:pPr>
        <w:pStyle w:val="Style14"/>
        <w:widowControl/>
        <w:numPr>
          <w:ilvl w:val="0"/>
          <w:numId w:val="13"/>
        </w:numPr>
        <w:tabs>
          <w:tab w:val="left" w:pos="1276"/>
          <w:tab w:val="left" w:pos="1418"/>
          <w:tab w:val="left" w:pos="1656"/>
        </w:tabs>
        <w:ind w:firstLine="709"/>
        <w:rPr>
          <w:rStyle w:val="FontStyle32"/>
          <w:sz w:val="28"/>
          <w:szCs w:val="28"/>
        </w:rPr>
      </w:pPr>
      <w:r w:rsidRPr="00860904">
        <w:rPr>
          <w:rStyle w:val="FontStyle32"/>
          <w:sz w:val="28"/>
          <w:szCs w:val="28"/>
        </w:rPr>
        <w:t xml:space="preserve">Введение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</w:t>
      </w:r>
      <w:r w:rsidRPr="00860904">
        <w:rPr>
          <w:rStyle w:val="FontStyle32"/>
          <w:sz w:val="28"/>
          <w:szCs w:val="28"/>
        </w:rPr>
        <w:lastRenderedPageBreak/>
        <w:t>профессиональной и социальной адаптации студентов – инвалидов и студентов с ОВЗ. Включение таких дисциплин в учебный план определяется деканатом факультета с учетом наличия обучающихся с данными потребностями.</w:t>
      </w:r>
    </w:p>
    <w:p w:rsidR="00860904" w:rsidRDefault="00C265E2" w:rsidP="00860904">
      <w:pPr>
        <w:pStyle w:val="Style14"/>
        <w:widowControl/>
        <w:numPr>
          <w:ilvl w:val="0"/>
          <w:numId w:val="13"/>
        </w:numPr>
        <w:tabs>
          <w:tab w:val="left" w:pos="1276"/>
          <w:tab w:val="left" w:pos="1418"/>
          <w:tab w:val="left" w:pos="1656"/>
        </w:tabs>
        <w:ind w:firstLine="709"/>
        <w:rPr>
          <w:rStyle w:val="FontStyle32"/>
          <w:sz w:val="28"/>
          <w:szCs w:val="28"/>
        </w:rPr>
      </w:pPr>
      <w:r w:rsidRPr="00860904">
        <w:rPr>
          <w:rStyle w:val="FontStyle32"/>
          <w:sz w:val="28"/>
          <w:szCs w:val="28"/>
        </w:rPr>
        <w:t>В каждом конкретном случае обучения студентов</w:t>
      </w:r>
      <w:r w:rsidR="00860904" w:rsidRPr="00860904">
        <w:rPr>
          <w:rStyle w:val="FontStyle32"/>
          <w:sz w:val="28"/>
          <w:szCs w:val="28"/>
        </w:rPr>
        <w:t xml:space="preserve"> -</w:t>
      </w:r>
      <w:r w:rsidRPr="00860904">
        <w:rPr>
          <w:rStyle w:val="FontStyle32"/>
          <w:sz w:val="28"/>
          <w:szCs w:val="28"/>
        </w:rPr>
        <w:t xml:space="preserve"> инвалидов или студентов с ОВЗ определяются методы обучения исходя из уровня знаний</w:t>
      </w:r>
      <w:r w:rsidR="00860904" w:rsidRPr="00860904">
        <w:rPr>
          <w:rStyle w:val="FontStyle32"/>
          <w:sz w:val="28"/>
          <w:szCs w:val="28"/>
        </w:rPr>
        <w:t>,</w:t>
      </w:r>
      <w:r w:rsidRPr="00860904">
        <w:rPr>
          <w:rStyle w:val="FontStyle32"/>
          <w:sz w:val="28"/>
          <w:szCs w:val="28"/>
        </w:rPr>
        <w:t xml:space="preserve"> умений</w:t>
      </w:r>
      <w:r w:rsidR="00860904" w:rsidRPr="00860904">
        <w:rPr>
          <w:rStyle w:val="FontStyle32"/>
          <w:sz w:val="28"/>
          <w:szCs w:val="28"/>
        </w:rPr>
        <w:t>,</w:t>
      </w:r>
      <w:r w:rsidRPr="00860904">
        <w:rPr>
          <w:rStyle w:val="FontStyle32"/>
          <w:sz w:val="28"/>
          <w:szCs w:val="28"/>
        </w:rPr>
        <w:t xml:space="preserve"> навыков и профессиональной подготовки преподавателей Университета, методического и материально-</w:t>
      </w:r>
      <w:r w:rsidR="00860904" w:rsidRPr="00860904">
        <w:rPr>
          <w:rStyle w:val="FontStyle32"/>
          <w:sz w:val="28"/>
          <w:szCs w:val="28"/>
        </w:rPr>
        <w:t xml:space="preserve">технического обеспечения, особенностями восприятия учебной информации студентов – инвалидов и студентов с ОВЗ. </w:t>
      </w:r>
    </w:p>
    <w:p w:rsidR="00937E94" w:rsidRPr="00860904" w:rsidRDefault="00A30CCC" w:rsidP="00860904">
      <w:pPr>
        <w:pStyle w:val="Style14"/>
        <w:widowControl/>
        <w:numPr>
          <w:ilvl w:val="0"/>
          <w:numId w:val="13"/>
        </w:numPr>
        <w:tabs>
          <w:tab w:val="left" w:pos="1276"/>
          <w:tab w:val="left" w:pos="1418"/>
          <w:tab w:val="left" w:pos="1656"/>
        </w:tabs>
        <w:ind w:firstLine="709"/>
        <w:rPr>
          <w:sz w:val="28"/>
          <w:szCs w:val="28"/>
        </w:rPr>
      </w:pPr>
      <w:r w:rsidRPr="00860904">
        <w:rPr>
          <w:rStyle w:val="FontStyle32"/>
          <w:sz w:val="28"/>
          <w:szCs w:val="28"/>
        </w:rPr>
        <w:tab/>
      </w:r>
      <w:r w:rsidR="00EE37A9" w:rsidRPr="00860904">
        <w:rPr>
          <w:rStyle w:val="FontStyle32"/>
          <w:sz w:val="28"/>
          <w:szCs w:val="28"/>
        </w:rPr>
        <w:t>Мероприятия по содействию в трудоустройстве выпускников – инвалидов осуществляются центром содействия трудоустройства выпускников Университета во взаимодействии с государственными центрами занятости населения, и некоммерческими организациями, общественными организациями инвалидов, предприятиями и организациями.</w:t>
      </w:r>
    </w:p>
    <w:p w:rsidR="003B5F44" w:rsidRDefault="003B5F44" w:rsidP="00AA7EF9">
      <w:pPr>
        <w:pStyle w:val="Style5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</w:p>
    <w:p w:rsidR="00937E94" w:rsidRDefault="00A30CC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C91596">
        <w:rPr>
          <w:rStyle w:val="FontStyle36"/>
          <w:sz w:val="28"/>
          <w:szCs w:val="28"/>
        </w:rPr>
        <w:t xml:space="preserve">4. </w:t>
      </w:r>
      <w:r w:rsidRPr="00C91596">
        <w:rPr>
          <w:rStyle w:val="FontStyle33"/>
          <w:sz w:val="28"/>
          <w:szCs w:val="28"/>
        </w:rPr>
        <w:t>Доступность зданий и безопасное в них нахождение</w:t>
      </w:r>
    </w:p>
    <w:p w:rsidR="00BE2580" w:rsidRPr="00C91596" w:rsidRDefault="00BE2580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</w:p>
    <w:p w:rsidR="00937E94" w:rsidRPr="00C91596" w:rsidRDefault="00A30CCC" w:rsidP="00AA7EF9">
      <w:pPr>
        <w:pStyle w:val="Style14"/>
        <w:widowControl/>
        <w:tabs>
          <w:tab w:val="left" w:pos="1358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4.1.</w:t>
      </w:r>
      <w:r w:rsidRPr="00C91596">
        <w:rPr>
          <w:rStyle w:val="FontStyle32"/>
          <w:sz w:val="28"/>
          <w:szCs w:val="28"/>
        </w:rPr>
        <w:tab/>
        <w:t>Безбарьерная среда в Университете основывается на учете</w:t>
      </w:r>
      <w:r w:rsidRPr="00C91596">
        <w:rPr>
          <w:rStyle w:val="FontStyle32"/>
          <w:sz w:val="28"/>
          <w:szCs w:val="28"/>
        </w:rPr>
        <w:br/>
        <w:t>потребности разных категорий (с нарушением зрения, с нарушением слуха, с</w:t>
      </w:r>
      <w:r w:rsidRPr="00C91596">
        <w:rPr>
          <w:rStyle w:val="FontStyle32"/>
          <w:sz w:val="28"/>
          <w:szCs w:val="28"/>
        </w:rPr>
        <w:br/>
        <w:t>ограничением двигательных функций).</w:t>
      </w:r>
      <w:r w:rsidR="00525C72" w:rsidRPr="00525C72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Обеспечивается доступность</w:t>
      </w:r>
      <w:r w:rsidRPr="00C91596">
        <w:rPr>
          <w:rStyle w:val="FontStyle32"/>
          <w:sz w:val="28"/>
          <w:szCs w:val="28"/>
        </w:rPr>
        <w:br/>
        <w:t>прилегающей к образовательной организации территории, входных путей.</w:t>
      </w:r>
    </w:p>
    <w:p w:rsidR="00937E94" w:rsidRPr="00C91596" w:rsidRDefault="00A30CCC" w:rsidP="00AA7EF9">
      <w:pPr>
        <w:pStyle w:val="Style14"/>
        <w:widowControl/>
        <w:tabs>
          <w:tab w:val="left" w:pos="1205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4.2.</w:t>
      </w:r>
      <w:r w:rsidRPr="00C91596">
        <w:rPr>
          <w:rStyle w:val="FontStyle32"/>
          <w:sz w:val="28"/>
          <w:szCs w:val="28"/>
        </w:rPr>
        <w:tab/>
        <w:t>Территория должна соответствовать условиям б</w:t>
      </w:r>
      <w:r w:rsidR="00525C72">
        <w:rPr>
          <w:rStyle w:val="FontStyle32"/>
          <w:sz w:val="28"/>
          <w:szCs w:val="28"/>
        </w:rPr>
        <w:t>еспрепятственного,</w:t>
      </w:r>
      <w:r w:rsidR="00525C72" w:rsidRPr="00525C72">
        <w:rPr>
          <w:rStyle w:val="FontStyle32"/>
          <w:sz w:val="28"/>
          <w:szCs w:val="28"/>
        </w:rPr>
        <w:t xml:space="preserve"> </w:t>
      </w:r>
      <w:r w:rsidR="00525C72">
        <w:rPr>
          <w:rStyle w:val="FontStyle32"/>
          <w:sz w:val="28"/>
          <w:szCs w:val="28"/>
        </w:rPr>
        <w:t>безопасного</w:t>
      </w:r>
      <w:r w:rsidRPr="00C91596">
        <w:rPr>
          <w:rStyle w:val="FontStyle32"/>
          <w:sz w:val="28"/>
          <w:szCs w:val="28"/>
        </w:rPr>
        <w:t xml:space="preserve"> </w:t>
      </w:r>
      <w:r w:rsidR="00F61DE5">
        <w:rPr>
          <w:rStyle w:val="FontStyle32"/>
          <w:sz w:val="28"/>
          <w:szCs w:val="28"/>
        </w:rPr>
        <w:t>и</w:t>
      </w:r>
      <w:r w:rsidR="00525C72">
        <w:rPr>
          <w:rStyle w:val="FontStyle32"/>
          <w:sz w:val="28"/>
          <w:szCs w:val="28"/>
        </w:rPr>
        <w:t xml:space="preserve"> удобного передвижения</w:t>
      </w:r>
      <w:r w:rsidRPr="00C91596">
        <w:rPr>
          <w:rStyle w:val="FontStyle32"/>
          <w:sz w:val="28"/>
          <w:szCs w:val="28"/>
        </w:rPr>
        <w:t xml:space="preserve"> маломобильных студентов,</w:t>
      </w:r>
      <w:r w:rsidR="00525C72" w:rsidRPr="00525C72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обеспечивается доступ к зданиям и сооружениям.</w:t>
      </w:r>
    </w:p>
    <w:p w:rsidR="00937E94" w:rsidRPr="00C91596" w:rsidRDefault="00525C72" w:rsidP="00AA7EF9">
      <w:pPr>
        <w:pStyle w:val="Style14"/>
        <w:widowControl/>
        <w:numPr>
          <w:ilvl w:val="0"/>
          <w:numId w:val="14"/>
        </w:numPr>
        <w:tabs>
          <w:tab w:val="left" w:pos="1224"/>
        </w:tabs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В здании, предназначенном для реализации программ подготовки инвалидов</w:t>
      </w:r>
      <w:r w:rsidR="00F61DE5">
        <w:rPr>
          <w:rStyle w:val="FontStyle32"/>
          <w:sz w:val="28"/>
          <w:szCs w:val="28"/>
        </w:rPr>
        <w:t>, требуется обеспечить как минимум один вход, доступный для лиц с нарушением опорно-двигательного аппарата.</w:t>
      </w:r>
      <w:r w:rsidR="00A30CCC" w:rsidRPr="00C91596">
        <w:rPr>
          <w:rStyle w:val="FontStyle32"/>
          <w:sz w:val="28"/>
          <w:szCs w:val="28"/>
        </w:rPr>
        <w:t xml:space="preserve"> Помещения, где могут находиться люди на креслах-колясках, размещаются на первом этаже.</w:t>
      </w:r>
    </w:p>
    <w:p w:rsidR="00937E94" w:rsidRPr="00C91596" w:rsidRDefault="00F61DE5" w:rsidP="00AA7EF9">
      <w:pPr>
        <w:pStyle w:val="Style14"/>
        <w:widowControl/>
        <w:numPr>
          <w:ilvl w:val="0"/>
          <w:numId w:val="14"/>
        </w:numPr>
        <w:tabs>
          <w:tab w:val="left" w:pos="1224"/>
        </w:tabs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В</w:t>
      </w:r>
      <w:r w:rsidR="00A30CCC" w:rsidRPr="00C91596">
        <w:rPr>
          <w:rStyle w:val="FontStyle32"/>
          <w:sz w:val="28"/>
          <w:szCs w:val="28"/>
        </w:rPr>
        <w:t xml:space="preserve"> учебных помещениях (в лекционных аудиториях, кабинетах для практических занятий, учебных мастерских, библиотеке и пр.) предусматривается возможность оборудования 1-2 мест для студентов с ограниченными возможностями здоровья (при их наличии) по каждому виду нарушений здоровья - опорно-двигательного аппарата, слуха и зрения.</w:t>
      </w:r>
    </w:p>
    <w:p w:rsidR="00937E94" w:rsidRPr="00C91596" w:rsidRDefault="00F61DE5" w:rsidP="00AA7EF9">
      <w:pPr>
        <w:pStyle w:val="Style19"/>
        <w:widowControl/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  </w:t>
      </w:r>
      <w:r w:rsidR="00A30CCC" w:rsidRPr="00C91596">
        <w:rPr>
          <w:rStyle w:val="FontStyle32"/>
          <w:sz w:val="28"/>
          <w:szCs w:val="28"/>
        </w:rPr>
        <w:t>В аудитории, предназначенной для обучающихся с ограниченными возможностями здоровья, первые столы в ряду у окна и в среднем ряду предназначаются для обучающихся с нарушениями зрения и слуха, а для обучающихся, передвигающихся в кресле-коляске, выделяются 1-2 первых стола в ряду у дверного проема.</w:t>
      </w:r>
    </w:p>
    <w:p w:rsidR="00937E94" w:rsidRPr="00C91596" w:rsidRDefault="00A30CCC" w:rsidP="00AA7EF9">
      <w:pPr>
        <w:pStyle w:val="Style14"/>
        <w:widowControl/>
        <w:tabs>
          <w:tab w:val="left" w:pos="1402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4.5.</w:t>
      </w:r>
      <w:r w:rsidRPr="00C91596">
        <w:rPr>
          <w:rStyle w:val="FontStyle32"/>
          <w:sz w:val="28"/>
          <w:szCs w:val="28"/>
        </w:rPr>
        <w:tab/>
        <w:t>Для студентов с ограниченными возможностями здоровья</w:t>
      </w:r>
      <w:r w:rsidRPr="00C91596">
        <w:rPr>
          <w:rStyle w:val="FontStyle32"/>
          <w:sz w:val="28"/>
          <w:szCs w:val="28"/>
        </w:rPr>
        <w:br/>
        <w:t>специально оборудуется санитарно-гигиеническая комната на первом этаже.</w:t>
      </w:r>
    </w:p>
    <w:p w:rsidR="00937E94" w:rsidRPr="00C91596" w:rsidRDefault="00A30CCC" w:rsidP="00AA7EF9">
      <w:pPr>
        <w:pStyle w:val="Style14"/>
        <w:widowControl/>
        <w:numPr>
          <w:ilvl w:val="0"/>
          <w:numId w:val="15"/>
        </w:numPr>
        <w:tabs>
          <w:tab w:val="left" w:pos="1253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Информация об опасности или важных мероприятиях передается через систему сигнализации и оповещения.</w:t>
      </w:r>
    </w:p>
    <w:p w:rsidR="00937E94" w:rsidRPr="00C91596" w:rsidRDefault="00F61DE5" w:rsidP="00AA7EF9">
      <w:pPr>
        <w:pStyle w:val="Style14"/>
        <w:widowControl/>
        <w:numPr>
          <w:ilvl w:val="0"/>
          <w:numId w:val="15"/>
        </w:numPr>
        <w:tabs>
          <w:tab w:val="left" w:pos="1253"/>
        </w:tabs>
        <w:spacing w:line="317" w:lineRule="exact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В случае необходимости в общежитиях следует выделить зону для проживания инвалидов и людей с ограниченными возможностями здоровья, обеспеченную хорошей взаимосвязью с помещениями входной зоны и другими, используемыми людьми с ограниченными возможностями здоровья помещениями (группами помещений). В общежитиях необходимо предусмотреть оборудованные </w:t>
      </w:r>
      <w:r>
        <w:rPr>
          <w:rStyle w:val="FontStyle32"/>
          <w:sz w:val="28"/>
          <w:szCs w:val="28"/>
        </w:rPr>
        <w:lastRenderedPageBreak/>
        <w:t>санитарно-гигиенические помещения для студентов, обеспечить в комнате проживание не более двух человек (оба инвалиды, или инвалид и студент-куратор инвалида).</w:t>
      </w:r>
    </w:p>
    <w:p w:rsidR="00937E94" w:rsidRPr="00C91596" w:rsidRDefault="00937E94" w:rsidP="00AA7EF9">
      <w:pPr>
        <w:pStyle w:val="Style5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937E94" w:rsidRDefault="00AA7EF9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5. </w:t>
      </w:r>
      <w:r w:rsidR="00A30CCC" w:rsidRPr="00C91596">
        <w:rPr>
          <w:rStyle w:val="FontStyle33"/>
          <w:sz w:val="28"/>
          <w:szCs w:val="28"/>
        </w:rPr>
        <w:t>Материально-техническое обеспечение образовательного процесса</w:t>
      </w:r>
    </w:p>
    <w:p w:rsidR="00937E94" w:rsidRPr="00C91596" w:rsidRDefault="00841F7E" w:rsidP="00AA7EF9">
      <w:pPr>
        <w:pStyle w:val="Style14"/>
        <w:widowControl/>
        <w:numPr>
          <w:ilvl w:val="1"/>
          <w:numId w:val="24"/>
        </w:numPr>
        <w:tabs>
          <w:tab w:val="left" w:pos="1238"/>
        </w:tabs>
        <w:spacing w:line="317" w:lineRule="exact"/>
        <w:ind w:left="0"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В случае обучения слабослышащих студентов необходимо использование </w:t>
      </w:r>
      <w:proofErr w:type="spellStart"/>
      <w:r>
        <w:rPr>
          <w:rStyle w:val="FontStyle32"/>
          <w:sz w:val="28"/>
          <w:szCs w:val="28"/>
        </w:rPr>
        <w:t>сурдотехнических</w:t>
      </w:r>
      <w:proofErr w:type="spellEnd"/>
      <w:r>
        <w:rPr>
          <w:rStyle w:val="FontStyle32"/>
          <w:sz w:val="28"/>
          <w:szCs w:val="28"/>
        </w:rPr>
        <w:t xml:space="preserve"> средств в качестве оптимизации учебного процесса. В частности, технологии беспроводной передачи звука (FM-системы). Учебная аудитория, в которой обучаются студенты с нарушением слуха, должна быть оборудована </w:t>
      </w:r>
      <w:proofErr w:type="spellStart"/>
      <w:r>
        <w:rPr>
          <w:rStyle w:val="FontStyle32"/>
          <w:sz w:val="28"/>
          <w:szCs w:val="28"/>
        </w:rPr>
        <w:t>радиоклассом</w:t>
      </w:r>
      <w:proofErr w:type="spellEnd"/>
      <w:r>
        <w:rPr>
          <w:rStyle w:val="FontStyle32"/>
          <w:sz w:val="28"/>
          <w:szCs w:val="28"/>
        </w:rPr>
        <w:t>, компьютерной техникой, аудиотехникой (акустический усилитель и колонки), видеотехникой (мультимедийный проектор, телевизор), электронной доской, документ-камерой, мультимедийной системой. Особую роль в обучении слабослышащих также играют видеоматериалы.</w:t>
      </w:r>
    </w:p>
    <w:p w:rsidR="00937E94" w:rsidRPr="00841F7E" w:rsidRDefault="00841F7E" w:rsidP="00AA7EF9">
      <w:pPr>
        <w:pStyle w:val="Style14"/>
        <w:widowControl/>
        <w:numPr>
          <w:ilvl w:val="1"/>
          <w:numId w:val="24"/>
        </w:numPr>
        <w:tabs>
          <w:tab w:val="left" w:pos="1238"/>
        </w:tabs>
        <w:spacing w:line="317" w:lineRule="exact"/>
        <w:ind w:left="0" w:firstLine="709"/>
        <w:rPr>
          <w:rStyle w:val="FontStyle32"/>
          <w:sz w:val="28"/>
          <w:szCs w:val="28"/>
        </w:rPr>
      </w:pPr>
      <w:r w:rsidRPr="00841F7E">
        <w:rPr>
          <w:rStyle w:val="FontStyle32"/>
          <w:sz w:val="28"/>
          <w:szCs w:val="28"/>
        </w:rPr>
        <w:t xml:space="preserve">В случае обучения слабовидящих студентов </w:t>
      </w:r>
      <w:r>
        <w:rPr>
          <w:rStyle w:val="FontStyle32"/>
          <w:sz w:val="28"/>
          <w:szCs w:val="28"/>
        </w:rPr>
        <w:t>в лекционных и учебных аудиториях необходимо предусмотреть возможность просмотра удаленных объектов (например, текста на доске или слайда на экране) при помощи видеоувеличителей</w:t>
      </w:r>
      <w:r w:rsidR="00BE2580">
        <w:rPr>
          <w:rStyle w:val="FontStyle32"/>
          <w:sz w:val="28"/>
          <w:szCs w:val="28"/>
        </w:rPr>
        <w:t xml:space="preserve"> для удаленного просмотра.</w:t>
      </w:r>
    </w:p>
    <w:p w:rsidR="00937E94" w:rsidRPr="00C91596" w:rsidRDefault="00BE2580" w:rsidP="00C265E2">
      <w:pPr>
        <w:pStyle w:val="Style14"/>
        <w:widowControl/>
        <w:numPr>
          <w:ilvl w:val="1"/>
          <w:numId w:val="24"/>
        </w:numPr>
        <w:tabs>
          <w:tab w:val="left" w:pos="1276"/>
        </w:tabs>
        <w:spacing w:line="317" w:lineRule="exact"/>
        <w:ind w:left="0"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Компьютерная техника должна быть адаптированной для инвалидов со специальным программным обеспечением, альтернативными устройствами ввода информации и другими техническими средствами приема-передачи учебной информации в доступных формах для студентов с нарушениями опорно-двигательного аппарата. Для студентов с нарушениями опорно-двигательного аппарата необходимо использование альтернативных устройств ввода информации. </w:t>
      </w:r>
    </w:p>
    <w:p w:rsidR="00937E94" w:rsidRPr="00C91596" w:rsidRDefault="00937E94" w:rsidP="00AA7EF9">
      <w:pPr>
        <w:pStyle w:val="Style5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937E94" w:rsidRPr="00C91596" w:rsidRDefault="00A30CC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>6. Комплексное сопровождение образовательного процесса и</w:t>
      </w:r>
      <w:r w:rsidR="00AA7EF9">
        <w:rPr>
          <w:rStyle w:val="FontStyle33"/>
          <w:sz w:val="28"/>
          <w:szCs w:val="28"/>
        </w:rPr>
        <w:t xml:space="preserve"> </w:t>
      </w:r>
      <w:proofErr w:type="spellStart"/>
      <w:r w:rsidRPr="00C91596">
        <w:rPr>
          <w:rStyle w:val="FontStyle33"/>
          <w:sz w:val="28"/>
          <w:szCs w:val="28"/>
        </w:rPr>
        <w:t>здоровьесбережение</w:t>
      </w:r>
      <w:proofErr w:type="spellEnd"/>
    </w:p>
    <w:p w:rsidR="00937E94" w:rsidRPr="00C91596" w:rsidRDefault="00A30CCC" w:rsidP="00AA7EF9">
      <w:pPr>
        <w:pStyle w:val="Style14"/>
        <w:widowControl/>
        <w:tabs>
          <w:tab w:val="left" w:pos="1272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6.1.</w:t>
      </w:r>
      <w:r w:rsidRPr="00C91596">
        <w:rPr>
          <w:rStyle w:val="FontStyle32"/>
          <w:sz w:val="28"/>
          <w:szCs w:val="28"/>
        </w:rPr>
        <w:tab/>
        <w:t>Образовательный процесс лиц с ограниченными возможностями</w:t>
      </w:r>
      <w:r w:rsidRPr="00C91596">
        <w:rPr>
          <w:rStyle w:val="FontStyle32"/>
          <w:sz w:val="28"/>
          <w:szCs w:val="28"/>
        </w:rPr>
        <w:br/>
        <w:t>обеспечивается комплексным сопровождением в соответствии с</w:t>
      </w:r>
      <w:r w:rsidRPr="00C91596">
        <w:rPr>
          <w:rStyle w:val="FontStyle32"/>
          <w:sz w:val="28"/>
          <w:szCs w:val="28"/>
        </w:rPr>
        <w:br/>
        <w:t>рекомендациями службы медико-социальной экспертизы. Сопровождение</w:t>
      </w:r>
      <w:r w:rsidRPr="00C91596">
        <w:rPr>
          <w:rStyle w:val="FontStyle32"/>
          <w:sz w:val="28"/>
          <w:szCs w:val="28"/>
        </w:rPr>
        <w:br/>
        <w:t>привязано к структуре образовательного процесса, определяется его целями,</w:t>
      </w:r>
      <w:r w:rsidRPr="00C91596">
        <w:rPr>
          <w:rStyle w:val="FontStyle32"/>
          <w:sz w:val="28"/>
          <w:szCs w:val="28"/>
        </w:rPr>
        <w:br/>
        <w:t>структурой, содержанием и методами.</w:t>
      </w:r>
    </w:p>
    <w:p w:rsidR="00937E94" w:rsidRPr="00C91596" w:rsidRDefault="00A30CCC" w:rsidP="00AA7EF9">
      <w:pPr>
        <w:pStyle w:val="Style14"/>
        <w:widowControl/>
        <w:tabs>
          <w:tab w:val="left" w:pos="1550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6.2.</w:t>
      </w:r>
      <w:r w:rsidRPr="00C91596">
        <w:rPr>
          <w:rStyle w:val="FontStyle32"/>
          <w:sz w:val="28"/>
          <w:szCs w:val="28"/>
        </w:rPr>
        <w:tab/>
        <w:t>Организационно-педагогическое сопровождение включает:</w:t>
      </w:r>
      <w:r w:rsidRPr="00C91596">
        <w:rPr>
          <w:rStyle w:val="FontStyle32"/>
          <w:sz w:val="28"/>
          <w:szCs w:val="28"/>
        </w:rPr>
        <w:br/>
        <w:t>контроль за посещаемостью занятий; помощь в организации</w:t>
      </w:r>
      <w:r w:rsidRPr="00C91596">
        <w:rPr>
          <w:rStyle w:val="FontStyle32"/>
          <w:sz w:val="28"/>
          <w:szCs w:val="28"/>
        </w:rPr>
        <w:br/>
        <w:t>самостоятельной работы в случае пропуска по болезни; организацию</w:t>
      </w:r>
      <w:r w:rsidRPr="00C91596">
        <w:rPr>
          <w:rStyle w:val="FontStyle32"/>
          <w:sz w:val="28"/>
          <w:szCs w:val="28"/>
        </w:rPr>
        <w:br/>
        <w:t>индивидуальных консультаций для длительно отсутствующих студентов;</w:t>
      </w:r>
      <w:r w:rsidRPr="00C91596">
        <w:rPr>
          <w:rStyle w:val="FontStyle32"/>
          <w:sz w:val="28"/>
          <w:szCs w:val="28"/>
        </w:rPr>
        <w:br/>
        <w:t>контроль аттестаций, сдачи зачетов, экзаменов, ликвидации академических</w:t>
      </w:r>
      <w:r w:rsidRPr="00C91596">
        <w:rPr>
          <w:rStyle w:val="FontStyle32"/>
          <w:sz w:val="28"/>
          <w:szCs w:val="28"/>
        </w:rPr>
        <w:br/>
        <w:t>задолженностей; коррекцию взаимодействия преподаватель - студент-</w:t>
      </w:r>
      <w:r w:rsidRPr="00C91596">
        <w:rPr>
          <w:rStyle w:val="FontStyle32"/>
          <w:sz w:val="28"/>
          <w:szCs w:val="28"/>
        </w:rPr>
        <w:br/>
        <w:t>инвалид в учебном процессе; консультирование преподавателей и</w:t>
      </w:r>
      <w:r w:rsidRPr="00C91596">
        <w:rPr>
          <w:rStyle w:val="FontStyle32"/>
          <w:sz w:val="28"/>
          <w:szCs w:val="28"/>
        </w:rPr>
        <w:br/>
        <w:t>сотрудников по психофизическим особенностям студентов-инвалидов;</w:t>
      </w:r>
      <w:r w:rsidRPr="00C91596">
        <w:rPr>
          <w:rStyle w:val="FontStyle32"/>
          <w:sz w:val="28"/>
          <w:szCs w:val="28"/>
        </w:rPr>
        <w:br/>
        <w:t>коррекцию ситуаций затруднений; инструктажи и семинары для</w:t>
      </w:r>
      <w:r w:rsidRPr="00C91596">
        <w:rPr>
          <w:rStyle w:val="FontStyle32"/>
          <w:sz w:val="28"/>
          <w:szCs w:val="28"/>
        </w:rPr>
        <w:br/>
        <w:t>преподавателей, методистов и т.д.</w:t>
      </w:r>
    </w:p>
    <w:p w:rsidR="00937E94" w:rsidRPr="00C91596" w:rsidRDefault="00A30CCC" w:rsidP="00AA7EF9">
      <w:pPr>
        <w:pStyle w:val="Style14"/>
        <w:widowControl/>
        <w:tabs>
          <w:tab w:val="left" w:pos="1358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6.3.</w:t>
      </w:r>
      <w:r w:rsidRPr="00C91596">
        <w:rPr>
          <w:rStyle w:val="FontStyle32"/>
          <w:sz w:val="28"/>
          <w:szCs w:val="28"/>
        </w:rPr>
        <w:tab/>
        <w:t>Психолого-педагогическое сопровождение осуществляется для</w:t>
      </w:r>
      <w:r w:rsidRPr="00C91596">
        <w:rPr>
          <w:rStyle w:val="FontStyle32"/>
          <w:sz w:val="28"/>
          <w:szCs w:val="28"/>
        </w:rPr>
        <w:br/>
        <w:t>студентов, имеющих проблемы в обучении, общении и социальной</w:t>
      </w:r>
      <w:r w:rsidRPr="00C91596">
        <w:rPr>
          <w:rStyle w:val="FontStyle32"/>
          <w:sz w:val="28"/>
          <w:szCs w:val="28"/>
        </w:rPr>
        <w:br/>
        <w:t>адаптации. Оно направлено на изучение, развитие и коррекцию личности</w:t>
      </w:r>
      <w:r w:rsidRPr="00C91596">
        <w:rPr>
          <w:rStyle w:val="FontStyle32"/>
          <w:sz w:val="28"/>
          <w:szCs w:val="28"/>
        </w:rPr>
        <w:br/>
        <w:t>студента-инвалида, её профессиональное становление с помощью</w:t>
      </w:r>
      <w:r w:rsidRPr="00C91596">
        <w:rPr>
          <w:rStyle w:val="FontStyle32"/>
          <w:sz w:val="28"/>
          <w:szCs w:val="28"/>
        </w:rPr>
        <w:br/>
      </w:r>
      <w:r w:rsidRPr="00C91596">
        <w:rPr>
          <w:rStyle w:val="FontStyle32"/>
          <w:sz w:val="28"/>
          <w:szCs w:val="28"/>
        </w:rPr>
        <w:lastRenderedPageBreak/>
        <w:t xml:space="preserve">психодиагностических процедур, </w:t>
      </w:r>
      <w:proofErr w:type="spellStart"/>
      <w:r w:rsidRPr="00C91596">
        <w:rPr>
          <w:rStyle w:val="FontStyle32"/>
          <w:sz w:val="28"/>
          <w:szCs w:val="28"/>
        </w:rPr>
        <w:t>психопрофилактики</w:t>
      </w:r>
      <w:proofErr w:type="spellEnd"/>
      <w:r w:rsidRPr="00C91596">
        <w:rPr>
          <w:rStyle w:val="FontStyle32"/>
          <w:sz w:val="28"/>
          <w:szCs w:val="28"/>
        </w:rPr>
        <w:t xml:space="preserve"> и коррекции</w:t>
      </w:r>
      <w:r w:rsidRPr="00C91596">
        <w:rPr>
          <w:rStyle w:val="FontStyle32"/>
          <w:sz w:val="28"/>
          <w:szCs w:val="28"/>
        </w:rPr>
        <w:br/>
        <w:t>личностных искажений.</w:t>
      </w:r>
    </w:p>
    <w:p w:rsidR="00937E94" w:rsidRPr="00C91596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6.4 Социальное сопровождение включает совокупность мероприятий, сопутствующих образовательному процессу и направленных на социальную поддержку лиц с ограниченными возможностями при их инклюзивном обучении.</w:t>
      </w:r>
    </w:p>
    <w:p w:rsidR="00937E94" w:rsidRPr="00C91596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Профилактически-оздоровительное сопровождение включает в себя:</w:t>
      </w:r>
    </w:p>
    <w:p w:rsidR="00937E94" w:rsidRPr="00C91596" w:rsidRDefault="00A30CCC" w:rsidP="00AA7EF9">
      <w:pPr>
        <w:pStyle w:val="Style14"/>
        <w:widowControl/>
        <w:tabs>
          <w:tab w:val="left" w:pos="1157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-</w:t>
      </w:r>
      <w:r w:rsidRPr="00C91596">
        <w:rPr>
          <w:rStyle w:val="FontStyle32"/>
          <w:sz w:val="28"/>
          <w:szCs w:val="28"/>
        </w:rPr>
        <w:tab/>
        <w:t>занятия адаптивной физической культурой в специальных медицинских группах с целью укрепления остаточного здоровья, развития и закрепления физических (в частности, двигательных), психических качеств, навыков самообслуживания с целью повышения адаптационных возможностей студентов-инвалидов;</w:t>
      </w:r>
    </w:p>
    <w:p w:rsidR="00937E94" w:rsidRPr="00C91596" w:rsidRDefault="00A30CCC" w:rsidP="00AA7EF9">
      <w:pPr>
        <w:pStyle w:val="Style14"/>
        <w:widowControl/>
        <w:tabs>
          <w:tab w:val="left" w:pos="979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-</w:t>
      </w:r>
      <w:r w:rsidRPr="00C91596">
        <w:rPr>
          <w:rStyle w:val="FontStyle32"/>
          <w:sz w:val="28"/>
          <w:szCs w:val="28"/>
        </w:rPr>
        <w:tab/>
      </w:r>
      <w:r w:rsidR="00860904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профилактически-воспитательную работу по укреплению здорового образа жизни: двигательного режима, режима труда и отдыха, сбалансированного питания, психологической устойчивости к стрессам (в том числе связанным с физическими нарушениями), профилактики и борьбы с вредными привычками;</w:t>
      </w:r>
    </w:p>
    <w:p w:rsidR="00937E94" w:rsidRPr="00C91596" w:rsidRDefault="00A30CCC" w:rsidP="00AA7EF9">
      <w:pPr>
        <w:pStyle w:val="Style14"/>
        <w:widowControl/>
        <w:tabs>
          <w:tab w:val="left" w:pos="830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-</w:t>
      </w:r>
      <w:r w:rsidR="000425B3">
        <w:rPr>
          <w:rStyle w:val="FontStyle32"/>
          <w:sz w:val="28"/>
          <w:szCs w:val="28"/>
        </w:rPr>
        <w:t xml:space="preserve"> </w:t>
      </w:r>
      <w:r w:rsidR="00860904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проведение постоянного мониторинга состояния здоровья инвалидов в процессе обучения их в вузе;</w:t>
      </w:r>
    </w:p>
    <w:p w:rsidR="00937E94" w:rsidRPr="00C91596" w:rsidRDefault="00A30CCC" w:rsidP="00AA7EF9">
      <w:pPr>
        <w:pStyle w:val="Style4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-</w:t>
      </w:r>
      <w:r w:rsidR="000425B3">
        <w:rPr>
          <w:rStyle w:val="FontStyle32"/>
          <w:sz w:val="28"/>
          <w:szCs w:val="28"/>
        </w:rPr>
        <w:t xml:space="preserve"> </w:t>
      </w:r>
      <w:r w:rsidR="00860904">
        <w:rPr>
          <w:rStyle w:val="FontStyle32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оздоровление в летний период по санаторно-курортным путевкам, выделяемым органами социальной защиты населения и власти.</w:t>
      </w:r>
    </w:p>
    <w:p w:rsidR="00937E94" w:rsidRPr="00C91596" w:rsidRDefault="00A30CCC" w:rsidP="00C265E2">
      <w:pPr>
        <w:pStyle w:val="Style14"/>
        <w:widowControl/>
        <w:numPr>
          <w:ilvl w:val="0"/>
          <w:numId w:val="17"/>
        </w:numPr>
        <w:tabs>
          <w:tab w:val="left" w:pos="1134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 xml:space="preserve">Устанавливается особый порядок освоения дисциплины «Физическая культура» на основе соблюдения принципов </w:t>
      </w:r>
      <w:proofErr w:type="spellStart"/>
      <w:r w:rsidRPr="00C91596">
        <w:rPr>
          <w:rStyle w:val="FontStyle32"/>
          <w:sz w:val="28"/>
          <w:szCs w:val="28"/>
        </w:rPr>
        <w:t>здоровьесбережения</w:t>
      </w:r>
      <w:proofErr w:type="spellEnd"/>
      <w:r w:rsidRPr="00C91596">
        <w:rPr>
          <w:rStyle w:val="FontStyle32"/>
          <w:sz w:val="28"/>
          <w:szCs w:val="28"/>
        </w:rPr>
        <w:t xml:space="preserve"> и адаптивной физической культуры. Занятия проводятся в специально оборудованных спортивных залах или на открытом воздухе преподавателями, имеющими соответствующую подготовку. Для студентов с ограничениями передвижения это могут быть занятия по настольным, интеллектуальным видам спорта, различные виды адаптивного спорта. В учебный план включается некоторое количество часов, посвященных поддержанию их здоровья и здорового образа жизни.</w:t>
      </w:r>
    </w:p>
    <w:p w:rsidR="00937E94" w:rsidRPr="00C91596" w:rsidRDefault="00A30CCC" w:rsidP="00AA7EF9">
      <w:pPr>
        <w:pStyle w:val="Style14"/>
        <w:widowControl/>
        <w:numPr>
          <w:ilvl w:val="0"/>
          <w:numId w:val="17"/>
        </w:numPr>
        <w:tabs>
          <w:tab w:val="left" w:pos="1474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 xml:space="preserve">Спортивное оборудование должно отвечать требованиям доступности, надежности, прочности, удобства. В спортивных комплексе и залах должна быть обеспечена </w:t>
      </w:r>
      <w:proofErr w:type="spellStart"/>
      <w:r w:rsidRPr="00C91596">
        <w:rPr>
          <w:rStyle w:val="FontStyle32"/>
          <w:sz w:val="28"/>
          <w:szCs w:val="28"/>
        </w:rPr>
        <w:t>безбарьерная</w:t>
      </w:r>
      <w:proofErr w:type="spellEnd"/>
      <w:r w:rsidRPr="00C91596">
        <w:rPr>
          <w:rStyle w:val="FontStyle32"/>
          <w:sz w:val="28"/>
          <w:szCs w:val="28"/>
        </w:rPr>
        <w:t xml:space="preserve"> среда.</w:t>
      </w:r>
    </w:p>
    <w:p w:rsidR="00937E94" w:rsidRPr="00C91596" w:rsidRDefault="00A30CCC" w:rsidP="00AA7EF9">
      <w:pPr>
        <w:pStyle w:val="Style14"/>
        <w:widowControl/>
        <w:numPr>
          <w:ilvl w:val="0"/>
          <w:numId w:val="18"/>
        </w:numPr>
        <w:tabs>
          <w:tab w:val="left" w:pos="1315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В Университете создается толерантная социокультурная среда, необходимая для формирования гражданской, правовой и профессиональной позиции соучастия, готовности всех членов коллектива к общению и сотрудничеству, способности толерантно воспринимать социальные, личностные и культурные различия.</w:t>
      </w:r>
    </w:p>
    <w:p w:rsidR="00937E94" w:rsidRPr="00C91596" w:rsidRDefault="00A30CCC" w:rsidP="00AA7EF9">
      <w:pPr>
        <w:pStyle w:val="Style14"/>
        <w:widowControl/>
        <w:numPr>
          <w:ilvl w:val="0"/>
          <w:numId w:val="19"/>
        </w:numPr>
        <w:tabs>
          <w:tab w:val="left" w:pos="1459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Для осуществления личностного, индивидуализированного социального сопровождения обучающихся лиц с ограниченными возможностями здоровья внедряется волонтерская помощь студентам-инвалидам.</w:t>
      </w:r>
    </w:p>
    <w:p w:rsidR="00937E94" w:rsidRPr="00C91596" w:rsidRDefault="00A30CCC" w:rsidP="00AA7EF9">
      <w:pPr>
        <w:pStyle w:val="Style19"/>
        <w:widowControl/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Волонтерское движение не только способствует социализации инвалидов, но и продвигает остальную часть студентов навстречу им, развивает процессы интеграции в молодежной среде, что проявится с положительной стороны и в будущем в общественной жизни.</w:t>
      </w:r>
    </w:p>
    <w:p w:rsidR="00937E94" w:rsidRPr="00C91596" w:rsidRDefault="00937E94" w:rsidP="00AA7EF9">
      <w:pPr>
        <w:pStyle w:val="Style5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87039C" w:rsidRDefault="0087039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</w:p>
    <w:p w:rsidR="00937E94" w:rsidRDefault="00A30CCC" w:rsidP="00AA7EF9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C91596">
        <w:rPr>
          <w:rStyle w:val="FontStyle33"/>
          <w:sz w:val="28"/>
          <w:szCs w:val="28"/>
        </w:rPr>
        <w:t xml:space="preserve">7. </w:t>
      </w:r>
      <w:r w:rsidR="00AA7EF9">
        <w:rPr>
          <w:rStyle w:val="FontStyle33"/>
          <w:sz w:val="28"/>
          <w:szCs w:val="28"/>
        </w:rPr>
        <w:t xml:space="preserve"> </w:t>
      </w:r>
      <w:r w:rsidRPr="00C91596">
        <w:rPr>
          <w:rStyle w:val="FontStyle33"/>
          <w:sz w:val="28"/>
          <w:szCs w:val="28"/>
        </w:rPr>
        <w:t>Заключительные положения</w:t>
      </w:r>
    </w:p>
    <w:p w:rsidR="00937E94" w:rsidRPr="00C91596" w:rsidRDefault="00A30CCC" w:rsidP="00AA7EF9">
      <w:pPr>
        <w:pStyle w:val="Style14"/>
        <w:widowControl/>
        <w:numPr>
          <w:ilvl w:val="0"/>
          <w:numId w:val="20"/>
        </w:numPr>
        <w:tabs>
          <w:tab w:val="left" w:pos="1387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t>Положение принимается Учёным советом и утверждается Ректором Университета.</w:t>
      </w:r>
    </w:p>
    <w:p w:rsidR="00937E94" w:rsidRPr="00C91596" w:rsidRDefault="00A30CCC" w:rsidP="00AA7EF9">
      <w:pPr>
        <w:pStyle w:val="Style14"/>
        <w:widowControl/>
        <w:numPr>
          <w:ilvl w:val="0"/>
          <w:numId w:val="21"/>
        </w:numPr>
        <w:tabs>
          <w:tab w:val="left" w:pos="1301"/>
        </w:tabs>
        <w:spacing w:line="317" w:lineRule="exact"/>
        <w:ind w:firstLine="709"/>
        <w:rPr>
          <w:rStyle w:val="FontStyle32"/>
          <w:sz w:val="28"/>
          <w:szCs w:val="28"/>
        </w:rPr>
      </w:pPr>
      <w:r w:rsidRPr="00C91596">
        <w:rPr>
          <w:rStyle w:val="FontStyle32"/>
          <w:sz w:val="28"/>
          <w:szCs w:val="28"/>
        </w:rPr>
        <w:lastRenderedPageBreak/>
        <w:t xml:space="preserve">Изменения и дополнения в настоящее </w:t>
      </w:r>
      <w:r w:rsidRPr="000425B3">
        <w:rPr>
          <w:rStyle w:val="FontStyle29"/>
          <w:i w:val="0"/>
          <w:sz w:val="28"/>
          <w:szCs w:val="28"/>
        </w:rPr>
        <w:t>Положение</w:t>
      </w:r>
      <w:r w:rsidRPr="00C91596">
        <w:rPr>
          <w:rStyle w:val="FontStyle29"/>
          <w:sz w:val="28"/>
          <w:szCs w:val="28"/>
        </w:rPr>
        <w:t xml:space="preserve"> </w:t>
      </w:r>
      <w:r w:rsidRPr="00C91596">
        <w:rPr>
          <w:rStyle w:val="FontStyle32"/>
          <w:sz w:val="28"/>
          <w:szCs w:val="28"/>
        </w:rPr>
        <w:t>вносятся в соответствии с действующим законодательством Российской Федерации в порядке, установленным для принятия.</w:t>
      </w:r>
    </w:p>
    <w:p w:rsidR="00D02E6C" w:rsidRDefault="00D02E6C">
      <w:pPr>
        <w:widowControl/>
        <w:autoSpaceDE/>
        <w:autoSpaceDN/>
        <w:adjustRightInd/>
        <w:spacing w:after="200" w:line="276" w:lineRule="auto"/>
        <w:rPr>
          <w:rStyle w:val="FontStyle32"/>
          <w:sz w:val="28"/>
          <w:szCs w:val="28"/>
        </w:rPr>
      </w:pPr>
      <w:bookmarkStart w:id="1" w:name="_Hlk30407047"/>
      <w:r>
        <w:rPr>
          <w:rStyle w:val="FontStyle32"/>
          <w:sz w:val="28"/>
          <w:szCs w:val="28"/>
        </w:rPr>
        <w:br w:type="page"/>
      </w:r>
    </w:p>
    <w:p w:rsidR="00D51272" w:rsidRPr="00935AF9" w:rsidRDefault="00D51272" w:rsidP="00D51272">
      <w:pPr>
        <w:jc w:val="center"/>
        <w:rPr>
          <w:b/>
          <w:sz w:val="28"/>
          <w:szCs w:val="28"/>
        </w:rPr>
      </w:pPr>
      <w:r w:rsidRPr="00935AF9">
        <w:rPr>
          <w:b/>
          <w:sz w:val="28"/>
          <w:szCs w:val="28"/>
        </w:rPr>
        <w:lastRenderedPageBreak/>
        <w:t>ЛИСТ СОГЛАСОВАНИЯ К ПОЛОЖЕНИЮ</w:t>
      </w:r>
    </w:p>
    <w:p w:rsidR="00D51272" w:rsidRDefault="001254D6" w:rsidP="00D51272">
      <w:pPr>
        <w:jc w:val="center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«О</w:t>
      </w:r>
      <w:r w:rsidR="00D51272" w:rsidRPr="00C91596">
        <w:rPr>
          <w:rStyle w:val="FontStyle33"/>
          <w:sz w:val="28"/>
          <w:szCs w:val="28"/>
        </w:rPr>
        <w:t xml:space="preserve">б организации обучения инвалидов и лиц с ограниченными </w:t>
      </w:r>
    </w:p>
    <w:p w:rsidR="00D51272" w:rsidRDefault="00D51272" w:rsidP="00D51272">
      <w:pPr>
        <w:jc w:val="center"/>
        <w:rPr>
          <w:b/>
          <w:sz w:val="28"/>
          <w:szCs w:val="28"/>
        </w:rPr>
      </w:pPr>
      <w:r w:rsidRPr="00C91596">
        <w:rPr>
          <w:rStyle w:val="FontStyle33"/>
          <w:sz w:val="28"/>
          <w:szCs w:val="28"/>
        </w:rPr>
        <w:t>возможностями здоровья</w:t>
      </w:r>
      <w:r>
        <w:rPr>
          <w:b/>
          <w:sz w:val="28"/>
          <w:szCs w:val="28"/>
        </w:rPr>
        <w:t xml:space="preserve"> </w:t>
      </w:r>
    </w:p>
    <w:p w:rsidR="00D51272" w:rsidRPr="0057241A" w:rsidRDefault="00D51272" w:rsidP="00D5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57241A">
        <w:rPr>
          <w:b/>
          <w:sz w:val="28"/>
          <w:szCs w:val="28"/>
        </w:rPr>
        <w:t xml:space="preserve">едерального государственного бюджетного образовательного учреждения высшего образования «Российский государственный аграрный </w:t>
      </w:r>
      <w:r>
        <w:rPr>
          <w:b/>
          <w:sz w:val="28"/>
          <w:szCs w:val="28"/>
        </w:rPr>
        <w:br/>
      </w:r>
      <w:r w:rsidRPr="0057241A">
        <w:rPr>
          <w:b/>
          <w:sz w:val="28"/>
          <w:szCs w:val="28"/>
        </w:rPr>
        <w:t>университет – МСХА имени К.А. Тимирязева»</w:t>
      </w:r>
    </w:p>
    <w:p w:rsidR="00D51272" w:rsidRPr="004A14E8" w:rsidRDefault="00D51272" w:rsidP="00D51272">
      <w:pPr>
        <w:jc w:val="right"/>
        <w:rPr>
          <w:bCs/>
          <w:sz w:val="28"/>
          <w:szCs w:val="28"/>
        </w:rPr>
      </w:pPr>
    </w:p>
    <w:p w:rsidR="00D51272" w:rsidRPr="00BE70BD" w:rsidRDefault="00D51272" w:rsidP="00D51272">
      <w:pPr>
        <w:ind w:firstLine="4962"/>
        <w:rPr>
          <w:sz w:val="28"/>
          <w:szCs w:val="28"/>
        </w:rPr>
      </w:pPr>
    </w:p>
    <w:p w:rsidR="00D51272" w:rsidRDefault="00D51272" w:rsidP="00D51272">
      <w:pPr>
        <w:rPr>
          <w:b/>
          <w:sz w:val="28"/>
          <w:szCs w:val="28"/>
        </w:rPr>
      </w:pPr>
    </w:p>
    <w:p w:rsidR="00D51272" w:rsidRPr="00BE70BD" w:rsidRDefault="00D51272" w:rsidP="00D51272">
      <w:pPr>
        <w:rPr>
          <w:sz w:val="28"/>
          <w:szCs w:val="28"/>
        </w:rPr>
      </w:pPr>
      <w:r w:rsidRPr="00BE70BD">
        <w:rPr>
          <w:sz w:val="28"/>
          <w:szCs w:val="28"/>
        </w:rPr>
        <w:t>СОГЛАСОВАНО: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479"/>
        <w:gridCol w:w="2694"/>
      </w:tblGrid>
      <w:tr w:rsidR="00D51272" w:rsidRPr="00624FB6" w:rsidTr="004F0BC1">
        <w:trPr>
          <w:trHeight w:val="907"/>
        </w:trPr>
        <w:tc>
          <w:tcPr>
            <w:tcW w:w="7479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AB52B1">
              <w:rPr>
                <w:sz w:val="28"/>
                <w:szCs w:val="28"/>
                <w:lang w:val="ru-RU" w:eastAsia="ru-RU"/>
              </w:rPr>
              <w:t>И.о</w:t>
            </w:r>
            <w:proofErr w:type="spellEnd"/>
            <w:r w:rsidRPr="00AB52B1">
              <w:rPr>
                <w:sz w:val="28"/>
                <w:szCs w:val="28"/>
                <w:lang w:val="ru-RU" w:eastAsia="ru-RU"/>
              </w:rPr>
              <w:t>. п</w:t>
            </w:r>
            <w:r w:rsidRPr="00143911">
              <w:rPr>
                <w:sz w:val="28"/>
                <w:szCs w:val="28"/>
                <w:lang w:val="ru-RU" w:eastAsia="ru-RU"/>
              </w:rPr>
              <w:t>роректор</w:t>
            </w:r>
            <w:r w:rsidRPr="00AB52B1">
              <w:rPr>
                <w:sz w:val="28"/>
                <w:szCs w:val="28"/>
                <w:lang w:val="ru-RU" w:eastAsia="ru-RU"/>
              </w:rPr>
              <w:t>а</w:t>
            </w:r>
            <w:r w:rsidRPr="00143911">
              <w:rPr>
                <w:sz w:val="28"/>
                <w:szCs w:val="28"/>
                <w:lang w:val="ru-RU" w:eastAsia="ru-RU"/>
              </w:rPr>
              <w:t xml:space="preserve"> по </w:t>
            </w:r>
          </w:p>
          <w:p w:rsidR="00D51272" w:rsidRPr="00143911" w:rsidRDefault="00D51272" w:rsidP="00D51272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143911">
              <w:rPr>
                <w:sz w:val="28"/>
                <w:szCs w:val="28"/>
                <w:lang w:val="ru-RU" w:eastAsia="ru-RU"/>
              </w:rPr>
              <w:t>учебно-методической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AB52B1">
              <w:rPr>
                <w:sz w:val="28"/>
                <w:szCs w:val="28"/>
                <w:lang w:val="ru-RU" w:eastAsia="ru-RU"/>
              </w:rPr>
              <w:t>и воспитательной работе</w:t>
            </w:r>
            <w:r w:rsidRPr="00143911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694" w:type="dxa"/>
          </w:tcPr>
          <w:p w:rsidR="00D51272" w:rsidRPr="00D51272" w:rsidRDefault="00D51272" w:rsidP="004F0BC1">
            <w:pPr>
              <w:pStyle w:val="aa"/>
              <w:ind w:left="0"/>
              <w:jc w:val="right"/>
              <w:rPr>
                <w:sz w:val="28"/>
                <w:szCs w:val="28"/>
                <w:lang w:val="ru-RU" w:eastAsia="ru-RU"/>
              </w:rPr>
            </w:pPr>
          </w:p>
          <w:p w:rsidR="00D51272" w:rsidRPr="00D51272" w:rsidRDefault="00D51272" w:rsidP="004F0BC1">
            <w:pPr>
              <w:pStyle w:val="aa"/>
              <w:ind w:left="0"/>
              <w:jc w:val="right"/>
              <w:rPr>
                <w:sz w:val="28"/>
                <w:szCs w:val="28"/>
                <w:lang w:val="ru-RU" w:eastAsia="ru-RU"/>
              </w:rPr>
            </w:pPr>
          </w:p>
          <w:p w:rsidR="00D51272" w:rsidRP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D51272">
              <w:rPr>
                <w:sz w:val="28"/>
                <w:szCs w:val="28"/>
                <w:lang w:val="ru-RU" w:eastAsia="ru-RU"/>
              </w:rPr>
              <w:t>С. В. З</w:t>
            </w:r>
            <w:r w:rsidRPr="00D51272">
              <w:rPr>
                <w:sz w:val="28"/>
                <w:szCs w:val="28"/>
                <w:lang w:val="ru-RU"/>
              </w:rPr>
              <w:t>олотарев</w:t>
            </w:r>
          </w:p>
        </w:tc>
      </w:tr>
      <w:tr w:rsidR="00D51272" w:rsidRPr="00624FB6" w:rsidTr="004F0BC1">
        <w:trPr>
          <w:trHeight w:val="907"/>
        </w:trPr>
        <w:tc>
          <w:tcPr>
            <w:tcW w:w="7479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Pr="003052CF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143911">
              <w:rPr>
                <w:sz w:val="28"/>
                <w:szCs w:val="28"/>
                <w:lang w:val="ru-RU" w:eastAsia="ru-RU"/>
              </w:rPr>
              <w:t xml:space="preserve">Начальник </w:t>
            </w:r>
          </w:p>
          <w:p w:rsidR="00D51272" w:rsidRPr="00143911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143911">
              <w:rPr>
                <w:sz w:val="28"/>
                <w:szCs w:val="28"/>
                <w:lang w:val="ru-RU" w:eastAsia="ru-RU"/>
              </w:rPr>
              <w:t>Учебно-методического управления</w:t>
            </w:r>
          </w:p>
        </w:tc>
        <w:tc>
          <w:tcPr>
            <w:tcW w:w="2694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Pr="00143911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143911">
              <w:rPr>
                <w:sz w:val="28"/>
                <w:szCs w:val="28"/>
                <w:lang w:val="ru-RU" w:eastAsia="ru-RU"/>
              </w:rPr>
              <w:t xml:space="preserve">А.В. </w:t>
            </w:r>
            <w:proofErr w:type="spellStart"/>
            <w:r w:rsidRPr="00143911">
              <w:rPr>
                <w:sz w:val="28"/>
                <w:szCs w:val="28"/>
                <w:lang w:val="ru-RU" w:eastAsia="ru-RU"/>
              </w:rPr>
              <w:t>Ещин</w:t>
            </w:r>
            <w:proofErr w:type="spellEnd"/>
          </w:p>
        </w:tc>
      </w:tr>
      <w:tr w:rsidR="00D51272" w:rsidRPr="00624FB6" w:rsidTr="004F0BC1">
        <w:trPr>
          <w:trHeight w:val="981"/>
        </w:trPr>
        <w:tc>
          <w:tcPr>
            <w:tcW w:w="7479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Pr="00143911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143911">
              <w:rPr>
                <w:sz w:val="28"/>
                <w:szCs w:val="28"/>
                <w:lang w:val="ru-RU" w:eastAsia="ru-RU"/>
              </w:rPr>
              <w:t>Начальник Правового управления</w:t>
            </w:r>
          </w:p>
        </w:tc>
        <w:tc>
          <w:tcPr>
            <w:tcW w:w="2694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</w:p>
          <w:p w:rsidR="00D51272" w:rsidRPr="00143911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AB52B1">
              <w:rPr>
                <w:sz w:val="28"/>
                <w:szCs w:val="28"/>
                <w:lang w:val="ru-RU" w:eastAsia="ru-RU"/>
              </w:rPr>
              <w:t>А.С. Абрамов</w:t>
            </w:r>
          </w:p>
        </w:tc>
      </w:tr>
      <w:tr w:rsidR="00D51272" w:rsidRPr="00624FB6" w:rsidTr="004F0BC1">
        <w:trPr>
          <w:trHeight w:val="981"/>
        </w:trPr>
        <w:tc>
          <w:tcPr>
            <w:tcW w:w="7479" w:type="dxa"/>
          </w:tcPr>
          <w:p w:rsidR="00D51272" w:rsidRDefault="00D51272" w:rsidP="004F0BC1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Начальник у</w:t>
            </w:r>
            <w:r w:rsidRPr="00D51272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D51272">
              <w:rPr>
                <w:sz w:val="28"/>
                <w:szCs w:val="28"/>
              </w:rPr>
              <w:t xml:space="preserve"> по воспитательной </w:t>
            </w:r>
          </w:p>
          <w:p w:rsidR="00D51272" w:rsidRPr="00D51272" w:rsidRDefault="00D51272" w:rsidP="00D51272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 w:rsidRPr="00D51272">
              <w:rPr>
                <w:sz w:val="28"/>
                <w:szCs w:val="28"/>
              </w:rPr>
              <w:t>работе и молодежной п</w:t>
            </w:r>
            <w:r w:rsidRPr="00D51272">
              <w:rPr>
                <w:sz w:val="28"/>
                <w:szCs w:val="28"/>
                <w:lang w:val="ru-RU"/>
              </w:rPr>
              <w:t>олитике</w:t>
            </w:r>
          </w:p>
        </w:tc>
        <w:tc>
          <w:tcPr>
            <w:tcW w:w="2694" w:type="dxa"/>
          </w:tcPr>
          <w:p w:rsidR="00D51272" w:rsidRPr="00330D4D" w:rsidRDefault="00D51272" w:rsidP="004F0BC1">
            <w:pPr>
              <w:pStyle w:val="aa"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Н.В. Перевозчикова</w:t>
            </w:r>
          </w:p>
        </w:tc>
      </w:tr>
    </w:tbl>
    <w:p w:rsidR="00D51272" w:rsidRDefault="00D51272" w:rsidP="00D51272">
      <w:pPr>
        <w:pStyle w:val="aa"/>
        <w:spacing w:before="240"/>
        <w:ind w:left="0"/>
        <w:jc w:val="both"/>
        <w:rPr>
          <w:sz w:val="28"/>
          <w:szCs w:val="28"/>
        </w:rPr>
      </w:pPr>
    </w:p>
    <w:p w:rsidR="00D51272" w:rsidRDefault="00D51272" w:rsidP="00D51272">
      <w:pPr>
        <w:pStyle w:val="aa"/>
        <w:spacing w:before="240"/>
        <w:ind w:left="0"/>
        <w:jc w:val="both"/>
        <w:rPr>
          <w:sz w:val="28"/>
          <w:szCs w:val="28"/>
        </w:rPr>
      </w:pPr>
    </w:p>
    <w:p w:rsidR="00752A35" w:rsidRDefault="00752A35" w:rsidP="00D51272">
      <w:pPr>
        <w:pStyle w:val="aa"/>
        <w:ind w:left="0"/>
        <w:jc w:val="both"/>
        <w:rPr>
          <w:sz w:val="28"/>
          <w:szCs w:val="28"/>
        </w:rPr>
      </w:pPr>
    </w:p>
    <w:p w:rsidR="00752A35" w:rsidRDefault="00752A35" w:rsidP="00D51272">
      <w:pPr>
        <w:pStyle w:val="aa"/>
        <w:ind w:left="0"/>
        <w:jc w:val="both"/>
        <w:rPr>
          <w:sz w:val="28"/>
          <w:szCs w:val="28"/>
        </w:rPr>
      </w:pPr>
    </w:p>
    <w:p w:rsidR="00D51272" w:rsidRDefault="00D51272" w:rsidP="00D51272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вносит: </w:t>
      </w:r>
    </w:p>
    <w:p w:rsidR="00D51272" w:rsidRDefault="00D51272" w:rsidP="00D51272">
      <w:pPr>
        <w:pStyle w:val="aa"/>
        <w:ind w:left="0"/>
        <w:jc w:val="both"/>
        <w:rPr>
          <w:sz w:val="28"/>
          <w:szCs w:val="28"/>
        </w:rPr>
      </w:pPr>
    </w:p>
    <w:p w:rsidR="00D51272" w:rsidRDefault="00D51272" w:rsidP="00D51272">
      <w:pPr>
        <w:pStyle w:val="aa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лицензирования</w:t>
      </w:r>
    </w:p>
    <w:p w:rsidR="00D51272" w:rsidRDefault="00D51272" w:rsidP="00D51272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 аккредитации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Е.Д.</w:t>
      </w:r>
      <w:r w:rsidR="00752A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Абрашкина</w:t>
      </w:r>
    </w:p>
    <w:p w:rsidR="00D51272" w:rsidRPr="00F46A45" w:rsidRDefault="00D51272" w:rsidP="00D51272">
      <w:pPr>
        <w:pStyle w:val="aa"/>
        <w:ind w:left="0"/>
        <w:jc w:val="both"/>
        <w:rPr>
          <w:sz w:val="28"/>
          <w:szCs w:val="28"/>
          <w:lang w:val="ru-RU"/>
        </w:rPr>
      </w:pPr>
    </w:p>
    <w:bookmarkEnd w:id="1"/>
    <w:p w:rsidR="00D51272" w:rsidRPr="00B870EA" w:rsidRDefault="00D51272" w:rsidP="00D51272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1272" w:rsidRPr="00C91596" w:rsidRDefault="00D51272" w:rsidP="00D51272">
      <w:pPr>
        <w:pStyle w:val="Style14"/>
        <w:widowControl/>
        <w:tabs>
          <w:tab w:val="left" w:pos="1301"/>
        </w:tabs>
        <w:spacing w:line="317" w:lineRule="exact"/>
        <w:ind w:firstLine="0"/>
        <w:rPr>
          <w:rStyle w:val="FontStyle32"/>
          <w:sz w:val="28"/>
          <w:szCs w:val="28"/>
        </w:rPr>
        <w:sectPr w:rsidR="00D51272" w:rsidRPr="00C91596" w:rsidSect="001A0BAE">
          <w:headerReference w:type="default" r:id="rId10"/>
          <w:headerReference w:type="first" r:id="rId11"/>
          <w:type w:val="continuous"/>
          <w:pgSz w:w="11905" w:h="16837"/>
          <w:pgMar w:top="0" w:right="828" w:bottom="993" w:left="1276" w:header="720" w:footer="720" w:gutter="0"/>
          <w:cols w:space="60"/>
          <w:noEndnote/>
          <w:titlePg/>
          <w:docGrid w:linePitch="326"/>
        </w:sectPr>
      </w:pPr>
    </w:p>
    <w:p w:rsidR="00F00CEA" w:rsidRDefault="00F00CEA" w:rsidP="00D51272">
      <w:pPr>
        <w:widowControl/>
        <w:spacing w:before="1370" w:line="240" w:lineRule="exact"/>
        <w:ind w:right="-2487"/>
        <w:rPr>
          <w:rStyle w:val="FontStyle37"/>
        </w:rPr>
      </w:pPr>
    </w:p>
    <w:sectPr w:rsidR="00F00CEA" w:rsidSect="00937E94">
      <w:headerReference w:type="default" r:id="rId12"/>
      <w:type w:val="continuous"/>
      <w:pgSz w:w="11905" w:h="16837"/>
      <w:pgMar w:top="934" w:right="3528" w:bottom="1440" w:left="36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839" w:rsidRDefault="002C5839">
      <w:r>
        <w:separator/>
      </w:r>
    </w:p>
  </w:endnote>
  <w:endnote w:type="continuationSeparator" w:id="0">
    <w:p w:rsidR="002C5839" w:rsidRDefault="002C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839" w:rsidRDefault="002C5839">
      <w:r>
        <w:separator/>
      </w:r>
    </w:p>
  </w:footnote>
  <w:footnote w:type="continuationSeparator" w:id="0">
    <w:p w:rsidR="002C5839" w:rsidRDefault="002C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E94" w:rsidRDefault="00937E94" w:rsidP="00AA7EF9">
    <w:pPr>
      <w:pStyle w:val="Style3"/>
      <w:widowControl/>
      <w:spacing w:line="240" w:lineRule="auto"/>
      <w:ind w:right="72"/>
      <w:jc w:val="both"/>
      <w:rPr>
        <w:rStyle w:val="FontStyle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E94" w:rsidRDefault="00937E94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E94" w:rsidRDefault="00937E94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8424ACE"/>
    <w:lvl w:ilvl="0">
      <w:numFmt w:val="bullet"/>
      <w:lvlText w:val="*"/>
      <w:lvlJc w:val="left"/>
    </w:lvl>
  </w:abstractNum>
  <w:abstractNum w:abstractNumId="1" w15:restartNumberingAfterBreak="0">
    <w:nsid w:val="015B3480"/>
    <w:multiLevelType w:val="singleLevel"/>
    <w:tmpl w:val="7F8CC312"/>
    <w:lvl w:ilvl="0">
      <w:start w:val="3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50941"/>
    <w:multiLevelType w:val="singleLevel"/>
    <w:tmpl w:val="6A48A432"/>
    <w:lvl w:ilvl="0">
      <w:start w:val="1"/>
      <w:numFmt w:val="decimal"/>
      <w:lvlText w:val="5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07720D"/>
    <w:multiLevelType w:val="singleLevel"/>
    <w:tmpl w:val="58947892"/>
    <w:lvl w:ilvl="0">
      <w:start w:val="2"/>
      <w:numFmt w:val="decimal"/>
      <w:lvlText w:val="3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CF5A39"/>
    <w:multiLevelType w:val="singleLevel"/>
    <w:tmpl w:val="2CECD246"/>
    <w:lvl w:ilvl="0">
      <w:start w:val="4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EC4832"/>
    <w:multiLevelType w:val="multilevel"/>
    <w:tmpl w:val="C9F417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E252F5"/>
    <w:multiLevelType w:val="singleLevel"/>
    <w:tmpl w:val="837456E4"/>
    <w:lvl w:ilvl="0">
      <w:start w:val="8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8E6A59"/>
    <w:multiLevelType w:val="singleLevel"/>
    <w:tmpl w:val="3B5487A4"/>
    <w:lvl w:ilvl="0">
      <w:start w:val="6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186C98"/>
    <w:multiLevelType w:val="multilevel"/>
    <w:tmpl w:val="C9F417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BF7BC9"/>
    <w:multiLevelType w:val="singleLevel"/>
    <w:tmpl w:val="8CA29B72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4304AE"/>
    <w:multiLevelType w:val="singleLevel"/>
    <w:tmpl w:val="68DACAB4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BED011B"/>
    <w:multiLevelType w:val="singleLevel"/>
    <w:tmpl w:val="2F16B552"/>
    <w:lvl w:ilvl="0">
      <w:start w:val="5"/>
      <w:numFmt w:val="decimal"/>
      <w:lvlText w:val="6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213681"/>
    <w:multiLevelType w:val="singleLevel"/>
    <w:tmpl w:val="6FE419A2"/>
    <w:lvl w:ilvl="0">
      <w:start w:val="7"/>
      <w:numFmt w:val="decimal"/>
      <w:lvlText w:val="6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FD76C1"/>
    <w:multiLevelType w:val="singleLevel"/>
    <w:tmpl w:val="47F0406C"/>
    <w:lvl w:ilvl="0">
      <w:start w:val="1"/>
      <w:numFmt w:val="decimal"/>
      <w:lvlText w:val="7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AA11DD9"/>
    <w:multiLevelType w:val="multilevel"/>
    <w:tmpl w:val="905A38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8B1629"/>
    <w:multiLevelType w:val="singleLevel"/>
    <w:tmpl w:val="A8B25CF8"/>
    <w:lvl w:ilvl="0">
      <w:start w:val="10"/>
      <w:numFmt w:val="decimal"/>
      <w:lvlText w:val="3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D66F00"/>
    <w:multiLevelType w:val="singleLevel"/>
    <w:tmpl w:val="3470F51E"/>
    <w:lvl w:ilvl="0">
      <w:start w:val="1"/>
      <w:numFmt w:val="decimal"/>
      <w:lvlText w:val="2.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0"/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2.6.%1.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3"/>
    <w:lvlOverride w:ilvl="0">
      <w:lvl w:ilvl="0">
        <w:start w:val="2"/>
        <w:numFmt w:val="decimal"/>
        <w:lvlText w:val="3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2"/>
        <w:numFmt w:val="decimal"/>
        <w:lvlText w:val="3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8"/>
        <w:numFmt w:val="decimal"/>
        <w:lvlText w:val="3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5"/>
    <w:lvlOverride w:ilvl="0">
      <w:lvl w:ilvl="0">
        <w:start w:val="10"/>
        <w:numFmt w:val="decimal"/>
        <w:lvlText w:val="3.%1."/>
        <w:legacy w:legacy="1" w:legacySpace="0" w:legacyIndent="9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7"/>
  </w:num>
  <w:num w:numId="16">
    <w:abstractNumId w:val="2"/>
  </w:num>
  <w:num w:numId="17">
    <w:abstractNumId w:val="11"/>
  </w:num>
  <w:num w:numId="18">
    <w:abstractNumId w:val="12"/>
  </w:num>
  <w:num w:numId="19">
    <w:abstractNumId w:val="12"/>
    <w:lvlOverride w:ilvl="0">
      <w:lvl w:ilvl="0">
        <w:start w:val="7"/>
        <w:numFmt w:val="decimal"/>
        <w:lvlText w:val="6.%1."/>
        <w:legacy w:legacy="1" w:legacySpace="0" w:legacyIndent="7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7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E5"/>
    <w:rsid w:val="000278A2"/>
    <w:rsid w:val="00027A1B"/>
    <w:rsid w:val="000425B3"/>
    <w:rsid w:val="00045CAD"/>
    <w:rsid w:val="0006067C"/>
    <w:rsid w:val="000E4861"/>
    <w:rsid w:val="001254D6"/>
    <w:rsid w:val="0017731F"/>
    <w:rsid w:val="001A0BAE"/>
    <w:rsid w:val="001C7515"/>
    <w:rsid w:val="001D0BA2"/>
    <w:rsid w:val="002215B3"/>
    <w:rsid w:val="00234C10"/>
    <w:rsid w:val="00256F37"/>
    <w:rsid w:val="00261EED"/>
    <w:rsid w:val="00262D52"/>
    <w:rsid w:val="002C5839"/>
    <w:rsid w:val="002F4BE6"/>
    <w:rsid w:val="00333265"/>
    <w:rsid w:val="003421CA"/>
    <w:rsid w:val="003972DA"/>
    <w:rsid w:val="003B5F44"/>
    <w:rsid w:val="003F0D97"/>
    <w:rsid w:val="00525C72"/>
    <w:rsid w:val="00526245"/>
    <w:rsid w:val="005327F8"/>
    <w:rsid w:val="00581CA1"/>
    <w:rsid w:val="00585AFF"/>
    <w:rsid w:val="005A7982"/>
    <w:rsid w:val="005B23A3"/>
    <w:rsid w:val="005C429E"/>
    <w:rsid w:val="00651FE5"/>
    <w:rsid w:val="00675409"/>
    <w:rsid w:val="00752A35"/>
    <w:rsid w:val="007806EA"/>
    <w:rsid w:val="00794336"/>
    <w:rsid w:val="007E36D0"/>
    <w:rsid w:val="00841F7E"/>
    <w:rsid w:val="00860904"/>
    <w:rsid w:val="00867D5A"/>
    <w:rsid w:val="0087039C"/>
    <w:rsid w:val="008A424D"/>
    <w:rsid w:val="008D2E71"/>
    <w:rsid w:val="00937E94"/>
    <w:rsid w:val="009B29B2"/>
    <w:rsid w:val="009D3ACC"/>
    <w:rsid w:val="00A30CCC"/>
    <w:rsid w:val="00A652A3"/>
    <w:rsid w:val="00AA7EF9"/>
    <w:rsid w:val="00B06662"/>
    <w:rsid w:val="00B44612"/>
    <w:rsid w:val="00B64407"/>
    <w:rsid w:val="00BB29CD"/>
    <w:rsid w:val="00BE2580"/>
    <w:rsid w:val="00C265E2"/>
    <w:rsid w:val="00C57B43"/>
    <w:rsid w:val="00C91596"/>
    <w:rsid w:val="00D02E6C"/>
    <w:rsid w:val="00D51272"/>
    <w:rsid w:val="00DD13B0"/>
    <w:rsid w:val="00DE6EE1"/>
    <w:rsid w:val="00DF697D"/>
    <w:rsid w:val="00E34916"/>
    <w:rsid w:val="00E468D2"/>
    <w:rsid w:val="00E83FF9"/>
    <w:rsid w:val="00EA4C6D"/>
    <w:rsid w:val="00EE37A9"/>
    <w:rsid w:val="00F00CEA"/>
    <w:rsid w:val="00F61DE5"/>
    <w:rsid w:val="00F84D20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339F5"/>
  <w15:docId w15:val="{F8692CCC-0D02-4E5A-8F4D-59E3AF3E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E9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aliases w:val="H1"/>
    <w:basedOn w:val="a"/>
    <w:next w:val="a"/>
    <w:link w:val="10"/>
    <w:qFormat/>
    <w:rsid w:val="00D02E6C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C91596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37E94"/>
  </w:style>
  <w:style w:type="paragraph" w:customStyle="1" w:styleId="Style2">
    <w:name w:val="Style2"/>
    <w:basedOn w:val="a"/>
    <w:uiPriority w:val="99"/>
    <w:rsid w:val="00937E94"/>
  </w:style>
  <w:style w:type="paragraph" w:customStyle="1" w:styleId="Style3">
    <w:name w:val="Style3"/>
    <w:basedOn w:val="a"/>
    <w:uiPriority w:val="99"/>
    <w:rsid w:val="00937E94"/>
    <w:pPr>
      <w:spacing w:line="276" w:lineRule="exact"/>
      <w:jc w:val="center"/>
    </w:pPr>
  </w:style>
  <w:style w:type="paragraph" w:customStyle="1" w:styleId="Style4">
    <w:name w:val="Style4"/>
    <w:basedOn w:val="a"/>
    <w:uiPriority w:val="99"/>
    <w:rsid w:val="00937E94"/>
    <w:pPr>
      <w:spacing w:line="321" w:lineRule="exact"/>
      <w:ind w:firstLine="739"/>
      <w:jc w:val="both"/>
    </w:pPr>
  </w:style>
  <w:style w:type="paragraph" w:customStyle="1" w:styleId="Style5">
    <w:name w:val="Style5"/>
    <w:basedOn w:val="a"/>
    <w:uiPriority w:val="99"/>
    <w:rsid w:val="00937E94"/>
    <w:pPr>
      <w:spacing w:line="322" w:lineRule="exact"/>
      <w:jc w:val="center"/>
    </w:pPr>
  </w:style>
  <w:style w:type="paragraph" w:customStyle="1" w:styleId="Style6">
    <w:name w:val="Style6"/>
    <w:basedOn w:val="a"/>
    <w:uiPriority w:val="99"/>
    <w:rsid w:val="00937E94"/>
  </w:style>
  <w:style w:type="paragraph" w:customStyle="1" w:styleId="Style7">
    <w:name w:val="Style7"/>
    <w:basedOn w:val="a"/>
    <w:uiPriority w:val="99"/>
    <w:rsid w:val="00937E94"/>
  </w:style>
  <w:style w:type="paragraph" w:customStyle="1" w:styleId="Style8">
    <w:name w:val="Style8"/>
    <w:basedOn w:val="a"/>
    <w:uiPriority w:val="99"/>
    <w:rsid w:val="00937E94"/>
  </w:style>
  <w:style w:type="paragraph" w:customStyle="1" w:styleId="Style9">
    <w:name w:val="Style9"/>
    <w:basedOn w:val="a"/>
    <w:uiPriority w:val="99"/>
    <w:rsid w:val="00937E94"/>
  </w:style>
  <w:style w:type="paragraph" w:customStyle="1" w:styleId="Style10">
    <w:name w:val="Style10"/>
    <w:basedOn w:val="a"/>
    <w:uiPriority w:val="99"/>
    <w:rsid w:val="00937E94"/>
    <w:pPr>
      <w:jc w:val="both"/>
    </w:pPr>
  </w:style>
  <w:style w:type="paragraph" w:customStyle="1" w:styleId="Style11">
    <w:name w:val="Style11"/>
    <w:basedOn w:val="a"/>
    <w:uiPriority w:val="99"/>
    <w:rsid w:val="00937E94"/>
    <w:pPr>
      <w:spacing w:line="389" w:lineRule="exact"/>
      <w:ind w:firstLine="1661"/>
    </w:pPr>
  </w:style>
  <w:style w:type="paragraph" w:customStyle="1" w:styleId="Style12">
    <w:name w:val="Style12"/>
    <w:basedOn w:val="a"/>
    <w:uiPriority w:val="99"/>
    <w:rsid w:val="00937E94"/>
    <w:pPr>
      <w:spacing w:line="320" w:lineRule="exact"/>
      <w:ind w:firstLine="3139"/>
      <w:jc w:val="both"/>
    </w:pPr>
  </w:style>
  <w:style w:type="paragraph" w:customStyle="1" w:styleId="Style13">
    <w:name w:val="Style13"/>
    <w:basedOn w:val="a"/>
    <w:uiPriority w:val="99"/>
    <w:rsid w:val="00937E94"/>
    <w:pPr>
      <w:spacing w:line="321" w:lineRule="exact"/>
      <w:jc w:val="both"/>
    </w:pPr>
  </w:style>
  <w:style w:type="paragraph" w:customStyle="1" w:styleId="Style14">
    <w:name w:val="Style14"/>
    <w:basedOn w:val="a"/>
    <w:uiPriority w:val="99"/>
    <w:rsid w:val="00937E94"/>
    <w:pPr>
      <w:spacing w:line="322" w:lineRule="exact"/>
      <w:ind w:firstLine="749"/>
      <w:jc w:val="both"/>
    </w:pPr>
  </w:style>
  <w:style w:type="paragraph" w:customStyle="1" w:styleId="Style15">
    <w:name w:val="Style15"/>
    <w:basedOn w:val="a"/>
    <w:uiPriority w:val="99"/>
    <w:rsid w:val="00937E94"/>
    <w:pPr>
      <w:spacing w:line="322" w:lineRule="exact"/>
    </w:pPr>
  </w:style>
  <w:style w:type="paragraph" w:customStyle="1" w:styleId="Style16">
    <w:name w:val="Style16"/>
    <w:basedOn w:val="a"/>
    <w:uiPriority w:val="99"/>
    <w:rsid w:val="00937E94"/>
  </w:style>
  <w:style w:type="paragraph" w:customStyle="1" w:styleId="Style17">
    <w:name w:val="Style17"/>
    <w:basedOn w:val="a"/>
    <w:uiPriority w:val="99"/>
    <w:rsid w:val="00937E94"/>
  </w:style>
  <w:style w:type="paragraph" w:customStyle="1" w:styleId="Style18">
    <w:name w:val="Style18"/>
    <w:basedOn w:val="a"/>
    <w:uiPriority w:val="99"/>
    <w:rsid w:val="00937E94"/>
    <w:pPr>
      <w:spacing w:line="324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937E94"/>
    <w:pPr>
      <w:spacing w:line="323" w:lineRule="exact"/>
      <w:ind w:firstLine="528"/>
      <w:jc w:val="both"/>
    </w:pPr>
  </w:style>
  <w:style w:type="paragraph" w:customStyle="1" w:styleId="Style20">
    <w:name w:val="Style20"/>
    <w:basedOn w:val="a"/>
    <w:uiPriority w:val="99"/>
    <w:rsid w:val="00937E94"/>
    <w:pPr>
      <w:spacing w:line="370" w:lineRule="exact"/>
      <w:ind w:hanging="197"/>
    </w:pPr>
  </w:style>
  <w:style w:type="character" w:customStyle="1" w:styleId="FontStyle22">
    <w:name w:val="Font Style22"/>
    <w:basedOn w:val="a0"/>
    <w:uiPriority w:val="99"/>
    <w:rsid w:val="00937E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937E94"/>
    <w:rPr>
      <w:rFonts w:ascii="Times New Roman" w:hAnsi="Times New Roman" w:cs="Times New Roman"/>
      <w:sz w:val="12"/>
      <w:szCs w:val="12"/>
    </w:rPr>
  </w:style>
  <w:style w:type="character" w:customStyle="1" w:styleId="FontStyle24">
    <w:name w:val="Font Style24"/>
    <w:basedOn w:val="a0"/>
    <w:uiPriority w:val="99"/>
    <w:rsid w:val="00937E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937E94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6">
    <w:name w:val="Font Style26"/>
    <w:basedOn w:val="a0"/>
    <w:uiPriority w:val="99"/>
    <w:rsid w:val="00937E94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27">
    <w:name w:val="Font Style27"/>
    <w:basedOn w:val="a0"/>
    <w:uiPriority w:val="99"/>
    <w:rsid w:val="00937E94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8">
    <w:name w:val="Font Style28"/>
    <w:basedOn w:val="a0"/>
    <w:uiPriority w:val="99"/>
    <w:rsid w:val="00937E94"/>
    <w:rPr>
      <w:rFonts w:ascii="Times New Roman" w:hAnsi="Times New Roman" w:cs="Times New Roman"/>
      <w:i/>
      <w:iCs/>
      <w:spacing w:val="-30"/>
      <w:sz w:val="38"/>
      <w:szCs w:val="38"/>
    </w:rPr>
  </w:style>
  <w:style w:type="character" w:customStyle="1" w:styleId="FontStyle29">
    <w:name w:val="Font Style29"/>
    <w:basedOn w:val="a0"/>
    <w:uiPriority w:val="99"/>
    <w:rsid w:val="00937E9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sid w:val="00937E9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1">
    <w:name w:val="Font Style31"/>
    <w:basedOn w:val="a0"/>
    <w:uiPriority w:val="99"/>
    <w:rsid w:val="00937E94"/>
    <w:rPr>
      <w:rFonts w:ascii="Book Antiqua" w:hAnsi="Book Antiqua" w:cs="Book Antiqua"/>
      <w:i/>
      <w:iCs/>
      <w:sz w:val="24"/>
      <w:szCs w:val="24"/>
    </w:rPr>
  </w:style>
  <w:style w:type="character" w:customStyle="1" w:styleId="FontStyle32">
    <w:name w:val="Font Style32"/>
    <w:basedOn w:val="a0"/>
    <w:uiPriority w:val="99"/>
    <w:rsid w:val="00937E94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937E9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4">
    <w:name w:val="Font Style34"/>
    <w:basedOn w:val="a0"/>
    <w:uiPriority w:val="99"/>
    <w:rsid w:val="00937E94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37E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uiPriority w:val="99"/>
    <w:rsid w:val="00937E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937E94"/>
    <w:rPr>
      <w:rFonts w:ascii="Times New Roman" w:hAnsi="Times New Roman" w:cs="Times New Roman"/>
      <w:sz w:val="30"/>
      <w:szCs w:val="30"/>
    </w:rPr>
  </w:style>
  <w:style w:type="character" w:customStyle="1" w:styleId="FontStyle38">
    <w:name w:val="Font Style38"/>
    <w:basedOn w:val="a0"/>
    <w:uiPriority w:val="99"/>
    <w:rsid w:val="00937E94"/>
    <w:rPr>
      <w:rFonts w:ascii="Century Gothic" w:hAnsi="Century Gothic" w:cs="Century Gothic"/>
      <w:sz w:val="32"/>
      <w:szCs w:val="32"/>
    </w:rPr>
  </w:style>
  <w:style w:type="character" w:customStyle="1" w:styleId="FontStyle39">
    <w:name w:val="Font Style39"/>
    <w:basedOn w:val="a0"/>
    <w:uiPriority w:val="99"/>
    <w:rsid w:val="00937E94"/>
    <w:rPr>
      <w:rFonts w:ascii="Consolas" w:hAnsi="Consolas" w:cs="Consolas"/>
      <w:i/>
      <w:iCs/>
      <w:sz w:val="56"/>
      <w:szCs w:val="56"/>
    </w:rPr>
  </w:style>
  <w:style w:type="character" w:customStyle="1" w:styleId="FontStyle40">
    <w:name w:val="Font Style40"/>
    <w:basedOn w:val="a0"/>
    <w:uiPriority w:val="99"/>
    <w:rsid w:val="00937E94"/>
    <w:rPr>
      <w:rFonts w:ascii="Arial Black" w:hAnsi="Arial Black" w:cs="Arial Black"/>
      <w:sz w:val="14"/>
      <w:szCs w:val="14"/>
    </w:rPr>
  </w:style>
  <w:style w:type="character" w:styleId="a3">
    <w:name w:val="Hyperlink"/>
    <w:basedOn w:val="a0"/>
    <w:uiPriority w:val="99"/>
    <w:rsid w:val="00937E94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67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91596"/>
    <w:rPr>
      <w:rFonts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A7E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7EF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7E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7EF9"/>
    <w:rPr>
      <w:rFonts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7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List Paragraph"/>
    <w:basedOn w:val="a"/>
    <w:link w:val="ab"/>
    <w:uiPriority w:val="34"/>
    <w:qFormat/>
    <w:rsid w:val="00D51272"/>
    <w:pPr>
      <w:widowControl/>
      <w:autoSpaceDE/>
      <w:autoSpaceDN/>
      <w:adjustRightInd/>
      <w:ind w:left="720"/>
      <w:contextualSpacing/>
    </w:pPr>
    <w:rPr>
      <w:rFonts w:eastAsia="Times New Roman"/>
      <w:sz w:val="20"/>
      <w:szCs w:val="20"/>
      <w:lang w:val="x-none" w:eastAsia="en-US"/>
    </w:rPr>
  </w:style>
  <w:style w:type="paragraph" w:customStyle="1" w:styleId="p5">
    <w:name w:val="p5"/>
    <w:basedOn w:val="a"/>
    <w:rsid w:val="00D512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D51272"/>
    <w:rPr>
      <w:rFonts w:eastAsia="Times New Roman" w:hAnsi="Times New Roman" w:cs="Times New Roman"/>
      <w:sz w:val="20"/>
      <w:szCs w:val="20"/>
      <w:lang w:val="x-none" w:eastAsia="en-US"/>
    </w:rPr>
  </w:style>
  <w:style w:type="character" w:customStyle="1" w:styleId="10">
    <w:name w:val="Заголовок 1 Знак"/>
    <w:aliases w:val="H1 Знак"/>
    <w:basedOn w:val="a0"/>
    <w:link w:val="1"/>
    <w:rsid w:val="00D02E6C"/>
    <w:rPr>
      <w:rFonts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2E47B-F59F-459F-B585-B3100D1E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Admin</dc:creator>
  <cp:lastModifiedBy>Екатерина Абрашкина</cp:lastModifiedBy>
  <cp:revision>18</cp:revision>
  <cp:lastPrinted>2020-01-17T06:37:00Z</cp:lastPrinted>
  <dcterms:created xsi:type="dcterms:W3CDTF">2020-01-20T05:43:00Z</dcterms:created>
  <dcterms:modified xsi:type="dcterms:W3CDTF">2020-01-21T06:52:00Z</dcterms:modified>
</cp:coreProperties>
</file>