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0" w:type="pct"/>
        <w:jc w:val="center"/>
        <w:tblLayout w:type="fixed"/>
        <w:tblLook w:val="0000" w:firstRow="0" w:lastRow="0" w:firstColumn="0" w:lastColumn="0" w:noHBand="0" w:noVBand="0"/>
      </w:tblPr>
      <w:tblGrid>
        <w:gridCol w:w="1468"/>
        <w:gridCol w:w="8615"/>
      </w:tblGrid>
      <w:tr w:rsidR="00263B9B" w:rsidRPr="00015D3D" w:rsidTr="00297FD5">
        <w:trPr>
          <w:trHeight w:val="1700"/>
          <w:jc w:val="center"/>
        </w:trPr>
        <w:tc>
          <w:tcPr>
            <w:tcW w:w="7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B9B" w:rsidRPr="00015D3D" w:rsidRDefault="00263B9B" w:rsidP="00E64DEE">
            <w:pPr>
              <w:ind w:right="463"/>
              <w:rPr>
                <w:color w:val="000000"/>
                <w:sz w:val="24"/>
                <w:szCs w:val="24"/>
              </w:rPr>
            </w:pPr>
            <w:r w:rsidRPr="00015D3D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09625" cy="8001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3B9B" w:rsidRPr="00015D3D" w:rsidRDefault="004956CF" w:rsidP="00297FD5">
            <w:pPr>
              <w:pStyle w:val="1"/>
              <w:ind w:hanging="142"/>
              <w:rPr>
                <w:caps/>
                <w:color w:val="000000"/>
                <w:sz w:val="13"/>
                <w:szCs w:val="13"/>
              </w:rPr>
            </w:pPr>
            <w:r>
              <w:rPr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146685</wp:posOffset>
                      </wp:positionV>
                      <wp:extent cx="6223000" cy="33655"/>
                      <wp:effectExtent l="0" t="0" r="6350" b="4445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223000" cy="33655"/>
                                <a:chOff x="1589" y="2190"/>
                                <a:chExt cx="9800" cy="53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89" y="2190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593" y="2243"/>
                                  <a:ext cx="97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B98DFD" id="Группа 2" o:spid="_x0000_s1026" style="position:absolute;margin-left:-4.2pt;margin-top:11.55pt;width:490pt;height:2.65pt;z-index:251659264" coordorigin="1589,2190" coordsize="9800,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">
                      <v:line id="Line 3" o:spid="_x0000_s1027" style="position:absolute;flip:y;visibility:visible;mso-wrap-style:square" from="1589,2190" to="11385,2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NvCwwAAANoAAAAPAAAAZHJzL2Rvd25yZXYueG1sRI9Ba8JA&#10;FITvBf/D8gRvdaOC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qvzbwsMAAADaAAAADwAA&#10;AAAAAAAAAAAAAAAHAgAAZHJzL2Rvd25yZXYueG1sUEsFBgAAAAADAAMAtwAAAPcCAAAAAA==&#10;" strokeweight="1.25pt"/>
                      <v:line id="Line 4" o:spid="_x0000_s1028" style="position:absolute;flip:y;visibility:visible;mso-wrap-style:square" from="1593,2243" to="11389,2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" strokeweight="1.25pt"/>
                    </v:group>
                  </w:pict>
                </mc:Fallback>
              </mc:AlternateContent>
            </w:r>
          </w:p>
        </w:tc>
        <w:tc>
          <w:tcPr>
            <w:tcW w:w="4272" w:type="pct"/>
            <w:tcBorders>
              <w:top w:val="nil"/>
              <w:left w:val="nil"/>
              <w:bottom w:val="nil"/>
              <w:right w:val="nil"/>
            </w:tcBorders>
          </w:tcPr>
          <w:p w:rsidR="00263B9B" w:rsidRPr="00015D3D" w:rsidRDefault="00263B9B" w:rsidP="00297FD5">
            <w:pPr>
              <w:pStyle w:val="4"/>
              <w:spacing w:after="20"/>
              <w:rPr>
                <w:caps/>
                <w:color w:val="000000"/>
                <w:sz w:val="22"/>
                <w:szCs w:val="22"/>
              </w:rPr>
            </w:pPr>
            <w:r w:rsidRPr="00015D3D">
              <w:rPr>
                <w:color w:val="000000"/>
                <w:sz w:val="22"/>
                <w:szCs w:val="22"/>
              </w:rPr>
              <w:t>МИНИСТЕРСТВО СЕЛЬСКОГО ХОЗЯЙСТВА РОССИЙСКОЙ ФЕДЕРАЦИИ</w:t>
            </w:r>
          </w:p>
          <w:p w:rsidR="00263B9B" w:rsidRPr="00015D3D" w:rsidRDefault="00263B9B" w:rsidP="00297FD5">
            <w:pPr>
              <w:rPr>
                <w:b/>
                <w:bCs/>
                <w:caps/>
                <w:color w:val="000000"/>
                <w:sz w:val="14"/>
                <w:szCs w:val="14"/>
              </w:rPr>
            </w:pPr>
            <w:r w:rsidRPr="00015D3D">
              <w:rPr>
                <w:caps/>
                <w:color w:val="000000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</w:p>
          <w:p w:rsidR="00263B9B" w:rsidRPr="00015D3D" w:rsidRDefault="00263B9B" w:rsidP="00297FD5">
            <w:pPr>
              <w:jc w:val="center"/>
              <w:rPr>
                <w:b/>
                <w:bCs/>
                <w:caps/>
                <w:color w:val="000000"/>
                <w:spacing w:val="-6"/>
                <w:sz w:val="24"/>
                <w:szCs w:val="24"/>
              </w:rPr>
            </w:pPr>
            <w:r w:rsidRPr="00015D3D">
              <w:rPr>
                <w:b/>
                <w:bCs/>
                <w:caps/>
                <w:color w:val="000000"/>
                <w:sz w:val="24"/>
                <w:szCs w:val="24"/>
              </w:rPr>
              <w:t>«</w:t>
            </w:r>
            <w:r w:rsidRPr="00015D3D">
              <w:rPr>
                <w:b/>
                <w:bCs/>
                <w:caps/>
                <w:color w:val="000000"/>
                <w:spacing w:val="-6"/>
                <w:sz w:val="24"/>
                <w:szCs w:val="24"/>
              </w:rPr>
              <w:t>российский государственный аграрный университет –</w:t>
            </w:r>
          </w:p>
          <w:p w:rsidR="00263B9B" w:rsidRPr="00015D3D" w:rsidRDefault="00263B9B" w:rsidP="00297FD5">
            <w:pPr>
              <w:jc w:val="center"/>
              <w:rPr>
                <w:b/>
                <w:bCs/>
                <w:caps/>
                <w:color w:val="000000"/>
                <w:spacing w:val="-6"/>
                <w:sz w:val="23"/>
                <w:szCs w:val="23"/>
              </w:rPr>
            </w:pPr>
            <w:r w:rsidRPr="00015D3D">
              <w:rPr>
                <w:b/>
                <w:bCs/>
                <w:caps/>
                <w:color w:val="000000"/>
                <w:spacing w:val="-6"/>
                <w:sz w:val="24"/>
                <w:szCs w:val="24"/>
              </w:rPr>
              <w:t xml:space="preserve">МСха </w:t>
            </w:r>
            <w:r w:rsidRPr="00015D3D">
              <w:rPr>
                <w:b/>
                <w:bCs/>
                <w:color w:val="000000"/>
                <w:spacing w:val="-6"/>
                <w:sz w:val="24"/>
                <w:szCs w:val="24"/>
              </w:rPr>
              <w:t>имени</w:t>
            </w:r>
            <w:r w:rsidRPr="00015D3D">
              <w:rPr>
                <w:b/>
                <w:bCs/>
                <w:caps/>
                <w:color w:val="000000"/>
                <w:spacing w:val="-6"/>
                <w:sz w:val="24"/>
                <w:szCs w:val="24"/>
              </w:rPr>
              <w:t xml:space="preserve"> К.А. Тимирязева»</w:t>
            </w:r>
            <w:r w:rsidRPr="00015D3D">
              <w:rPr>
                <w:caps/>
                <w:color w:val="000000"/>
                <w:sz w:val="24"/>
                <w:szCs w:val="24"/>
              </w:rPr>
              <w:br/>
            </w:r>
            <w:r w:rsidRPr="00015D3D">
              <w:rPr>
                <w:b/>
                <w:bCs/>
                <w:caps/>
                <w:color w:val="000000"/>
              </w:rPr>
              <w:t xml:space="preserve"> (ФГБОУ ВО ргау - МСХА </w:t>
            </w:r>
            <w:r w:rsidRPr="00015D3D">
              <w:rPr>
                <w:b/>
                <w:bCs/>
                <w:color w:val="000000"/>
              </w:rPr>
              <w:t>имени К.А. Тимирязева</w:t>
            </w:r>
            <w:r w:rsidRPr="00015D3D">
              <w:rPr>
                <w:b/>
                <w:bCs/>
                <w:caps/>
                <w:color w:val="000000"/>
              </w:rPr>
              <w:t>)</w:t>
            </w:r>
          </w:p>
          <w:p w:rsidR="00263B9B" w:rsidRPr="00015D3D" w:rsidRDefault="00263B9B" w:rsidP="00297FD5">
            <w:pPr>
              <w:rPr>
                <w:color w:val="000000"/>
                <w:sz w:val="8"/>
                <w:szCs w:val="8"/>
              </w:rPr>
            </w:pPr>
          </w:p>
        </w:tc>
      </w:tr>
    </w:tbl>
    <w:p w:rsidR="00263B9B" w:rsidRDefault="00263B9B" w:rsidP="00263B9B"/>
    <w:tbl>
      <w:tblPr>
        <w:tblpPr w:leftFromText="180" w:rightFromText="180" w:vertAnchor="text" w:horzAnchor="margin" w:tblpY="79"/>
        <w:tblW w:w="5000" w:type="pct"/>
        <w:tblLook w:val="04A0" w:firstRow="1" w:lastRow="0" w:firstColumn="1" w:lastColumn="0" w:noHBand="0" w:noVBand="1"/>
      </w:tblPr>
      <w:tblGrid>
        <w:gridCol w:w="4813"/>
        <w:gridCol w:w="5392"/>
      </w:tblGrid>
      <w:tr w:rsidR="00263B9B" w:rsidTr="00297FD5">
        <w:tc>
          <w:tcPr>
            <w:tcW w:w="2358" w:type="pct"/>
            <w:hideMark/>
          </w:tcPr>
          <w:p w:rsidR="00263B9B" w:rsidRDefault="00263B9B" w:rsidP="00297FD5">
            <w:pPr>
              <w:rPr>
                <w:sz w:val="28"/>
              </w:rPr>
            </w:pPr>
            <w:r>
              <w:rPr>
                <w:sz w:val="28"/>
              </w:rPr>
              <w:t>Принято Ученым советом</w:t>
            </w:r>
          </w:p>
          <w:p w:rsidR="00263B9B" w:rsidRDefault="00263B9B" w:rsidP="00297FD5">
            <w:pPr>
              <w:rPr>
                <w:sz w:val="28"/>
              </w:rPr>
            </w:pPr>
            <w:r>
              <w:rPr>
                <w:sz w:val="28"/>
              </w:rPr>
              <w:t>ФГБОУ ВО РГАУ-МСХА</w:t>
            </w:r>
          </w:p>
          <w:p w:rsidR="00263B9B" w:rsidRDefault="00263B9B" w:rsidP="00297FD5">
            <w:pPr>
              <w:rPr>
                <w:sz w:val="28"/>
              </w:rPr>
            </w:pPr>
            <w:r>
              <w:rPr>
                <w:sz w:val="28"/>
              </w:rPr>
              <w:t>имени К.А. Тимирязева</w:t>
            </w:r>
          </w:p>
          <w:p w:rsidR="00263B9B" w:rsidRDefault="00263B9B" w:rsidP="00297FD5">
            <w:pPr>
              <w:rPr>
                <w:sz w:val="28"/>
              </w:rPr>
            </w:pPr>
            <w:r>
              <w:rPr>
                <w:sz w:val="28"/>
              </w:rPr>
              <w:t>Протокол № __________</w:t>
            </w:r>
          </w:p>
          <w:p w:rsidR="00263B9B" w:rsidRDefault="00263B9B" w:rsidP="00297FD5">
            <w:pPr>
              <w:rPr>
                <w:sz w:val="28"/>
              </w:rPr>
            </w:pPr>
            <w:r>
              <w:rPr>
                <w:sz w:val="28"/>
              </w:rPr>
              <w:t>от «____» ______________ 2020 г.</w:t>
            </w:r>
          </w:p>
        </w:tc>
        <w:tc>
          <w:tcPr>
            <w:tcW w:w="2642" w:type="pct"/>
            <w:hideMark/>
          </w:tcPr>
          <w:p w:rsidR="00263B9B" w:rsidRDefault="00263B9B" w:rsidP="00297FD5">
            <w:pPr>
              <w:ind w:left="917"/>
              <w:rPr>
                <w:sz w:val="28"/>
              </w:rPr>
            </w:pPr>
            <w:r>
              <w:rPr>
                <w:sz w:val="28"/>
              </w:rPr>
              <w:t xml:space="preserve">УТВЕРЖДАЮ </w:t>
            </w:r>
          </w:p>
          <w:p w:rsidR="00263B9B" w:rsidRDefault="00263B9B" w:rsidP="00297FD5">
            <w:pPr>
              <w:ind w:left="917"/>
              <w:rPr>
                <w:sz w:val="28"/>
              </w:rPr>
            </w:pPr>
            <w:r>
              <w:rPr>
                <w:sz w:val="28"/>
              </w:rPr>
              <w:t>Врио ректора ФГБОУ ВО РГАУ-МСХА имени К.А. Тимирязева</w:t>
            </w:r>
          </w:p>
          <w:p w:rsidR="00263B9B" w:rsidRDefault="00263B9B" w:rsidP="00297FD5">
            <w:pPr>
              <w:ind w:left="917"/>
              <w:rPr>
                <w:sz w:val="28"/>
              </w:rPr>
            </w:pPr>
            <w:r>
              <w:rPr>
                <w:sz w:val="28"/>
              </w:rPr>
              <w:t>______________В.И. Трухачев</w:t>
            </w:r>
          </w:p>
          <w:p w:rsidR="00263B9B" w:rsidRDefault="00263B9B" w:rsidP="00297FD5">
            <w:pPr>
              <w:ind w:left="917"/>
              <w:rPr>
                <w:sz w:val="28"/>
              </w:rPr>
            </w:pPr>
            <w:r>
              <w:rPr>
                <w:sz w:val="28"/>
              </w:rPr>
              <w:t>«___» ______________ 2020 г.</w:t>
            </w:r>
          </w:p>
        </w:tc>
      </w:tr>
    </w:tbl>
    <w:p w:rsidR="00263B9B" w:rsidRDefault="00263B9B" w:rsidP="00263B9B">
      <w:pPr>
        <w:rPr>
          <w:sz w:val="28"/>
          <w:lang w:eastAsia="en-US"/>
        </w:rPr>
      </w:pPr>
    </w:p>
    <w:p w:rsidR="00263B9B" w:rsidRDefault="00263B9B" w:rsidP="00263B9B">
      <w:pPr>
        <w:jc w:val="both"/>
        <w:rPr>
          <w:sz w:val="28"/>
          <w:szCs w:val="28"/>
        </w:rPr>
      </w:pP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СОГЛАСОВАНО</w:t>
      </w:r>
      <w:r>
        <w:rPr>
          <w:sz w:val="28"/>
          <w:szCs w:val="28"/>
        </w:rPr>
        <w:t>:</w:t>
      </w:r>
      <w:r w:rsidRPr="00316F59">
        <w:rPr>
          <w:sz w:val="28"/>
          <w:szCs w:val="28"/>
        </w:rPr>
        <w:t xml:space="preserve"> 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Председатель методического совета Университета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 С.В. Золотарёв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Pr="00316F59">
        <w:rPr>
          <w:sz w:val="28"/>
          <w:szCs w:val="28"/>
        </w:rPr>
        <w:t>»_______________20</w:t>
      </w:r>
      <w:r>
        <w:rPr>
          <w:sz w:val="28"/>
          <w:szCs w:val="28"/>
        </w:rPr>
        <w:t>20</w:t>
      </w:r>
      <w:r w:rsidRPr="00316F59">
        <w:rPr>
          <w:sz w:val="28"/>
          <w:szCs w:val="28"/>
        </w:rPr>
        <w:t xml:space="preserve"> г.</w:t>
      </w:r>
    </w:p>
    <w:p w:rsidR="00263B9B" w:rsidRPr="00316F59" w:rsidRDefault="00263B9B" w:rsidP="00263B9B">
      <w:pPr>
        <w:jc w:val="both"/>
      </w:pPr>
    </w:p>
    <w:p w:rsidR="00263B9B" w:rsidRPr="00316F59" w:rsidRDefault="00263B9B" w:rsidP="00263B9B">
      <w:pPr>
        <w:jc w:val="both"/>
        <w:rPr>
          <w:sz w:val="28"/>
          <w:szCs w:val="28"/>
          <w:shd w:val="clear" w:color="auto" w:fill="FFFFFF"/>
        </w:rPr>
      </w:pPr>
      <w:r w:rsidRPr="00316F59">
        <w:rPr>
          <w:sz w:val="28"/>
          <w:szCs w:val="28"/>
        </w:rPr>
        <w:t xml:space="preserve">Председатель </w:t>
      </w:r>
      <w:r w:rsidRPr="00316F59">
        <w:rPr>
          <w:sz w:val="28"/>
          <w:szCs w:val="28"/>
          <w:shd w:val="clear" w:color="auto" w:fill="FFFFFF"/>
        </w:rPr>
        <w:t xml:space="preserve">Первичной профсоюзной 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  <w:shd w:val="clear" w:color="auto" w:fill="FFFFFF"/>
        </w:rPr>
        <w:t>организации</w:t>
      </w:r>
      <w:r w:rsidRPr="00316F59">
        <w:rPr>
          <w:sz w:val="23"/>
          <w:szCs w:val="23"/>
          <w:shd w:val="clear" w:color="auto" w:fill="FFFFFF"/>
        </w:rPr>
        <w:t xml:space="preserve"> </w:t>
      </w:r>
      <w:r w:rsidRPr="00316F59">
        <w:rPr>
          <w:sz w:val="28"/>
          <w:szCs w:val="28"/>
        </w:rPr>
        <w:t>студентов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 А.С. Братков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Pr="00316F59">
        <w:rPr>
          <w:sz w:val="28"/>
          <w:szCs w:val="28"/>
        </w:rPr>
        <w:t>»_______________20</w:t>
      </w:r>
      <w:r>
        <w:rPr>
          <w:sz w:val="28"/>
          <w:szCs w:val="28"/>
        </w:rPr>
        <w:t>20</w:t>
      </w:r>
      <w:r w:rsidRPr="00316F59">
        <w:rPr>
          <w:sz w:val="28"/>
          <w:szCs w:val="28"/>
        </w:rPr>
        <w:t xml:space="preserve"> г.</w:t>
      </w:r>
    </w:p>
    <w:p w:rsidR="00263B9B" w:rsidRPr="00316F59" w:rsidRDefault="00263B9B" w:rsidP="00263B9B">
      <w:pPr>
        <w:jc w:val="both"/>
      </w:pP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И.о. председателя Объединенного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совета обучающихся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_____________________</w:t>
      </w:r>
      <w:r>
        <w:rPr>
          <w:sz w:val="28"/>
          <w:szCs w:val="28"/>
        </w:rPr>
        <w:t xml:space="preserve"> В.С.</w:t>
      </w:r>
      <w:r w:rsidRPr="00316F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Крайсман</w:t>
      </w:r>
      <w:proofErr w:type="spellEnd"/>
    </w:p>
    <w:p w:rsidR="00263B9B" w:rsidRPr="00316F59" w:rsidRDefault="00263B9B" w:rsidP="00263B9B">
      <w:pPr>
        <w:jc w:val="both"/>
        <w:rPr>
          <w:sz w:val="28"/>
          <w:szCs w:val="28"/>
        </w:rPr>
      </w:pPr>
      <w:r w:rsidRPr="00316F59">
        <w:rPr>
          <w:sz w:val="28"/>
          <w:szCs w:val="28"/>
        </w:rPr>
        <w:t>Протокол №________________</w:t>
      </w:r>
    </w:p>
    <w:p w:rsidR="00263B9B" w:rsidRPr="00316F59" w:rsidRDefault="00263B9B" w:rsidP="00263B9B">
      <w:pPr>
        <w:jc w:val="both"/>
        <w:rPr>
          <w:sz w:val="28"/>
          <w:szCs w:val="28"/>
        </w:rPr>
      </w:pPr>
      <w:r>
        <w:rPr>
          <w:sz w:val="28"/>
          <w:szCs w:val="28"/>
        </w:rPr>
        <w:t>от «___</w:t>
      </w:r>
      <w:r w:rsidRPr="00316F59">
        <w:rPr>
          <w:sz w:val="28"/>
          <w:szCs w:val="28"/>
        </w:rPr>
        <w:t>»_______________20</w:t>
      </w:r>
      <w:r>
        <w:rPr>
          <w:sz w:val="28"/>
          <w:szCs w:val="28"/>
        </w:rPr>
        <w:t>20</w:t>
      </w:r>
      <w:r w:rsidRPr="00316F59">
        <w:rPr>
          <w:sz w:val="28"/>
          <w:szCs w:val="28"/>
        </w:rPr>
        <w:t xml:space="preserve"> г. </w:t>
      </w:r>
    </w:p>
    <w:p w:rsidR="00263B9B" w:rsidRPr="00316F59" w:rsidRDefault="00263B9B" w:rsidP="00263B9B">
      <w:pPr>
        <w:jc w:val="both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49"/>
        <w:gridCol w:w="2187"/>
      </w:tblGrid>
      <w:tr w:rsidR="00263B9B" w:rsidRPr="00025E8B" w:rsidTr="00297FD5">
        <w:trPr>
          <w:trHeight w:val="345"/>
        </w:trPr>
        <w:tc>
          <w:tcPr>
            <w:tcW w:w="2349" w:type="dxa"/>
          </w:tcPr>
          <w:p w:rsidR="00263B9B" w:rsidRPr="00025E8B" w:rsidRDefault="00263B9B" w:rsidP="00297FD5">
            <w:pPr>
              <w:jc w:val="both"/>
              <w:rPr>
                <w:sz w:val="28"/>
                <w:szCs w:val="28"/>
              </w:rPr>
            </w:pPr>
            <w:r w:rsidRPr="00025E8B">
              <w:rPr>
                <w:sz w:val="28"/>
                <w:szCs w:val="28"/>
              </w:rPr>
              <w:t>Регистрационный</w:t>
            </w:r>
          </w:p>
        </w:tc>
        <w:tc>
          <w:tcPr>
            <w:tcW w:w="2187" w:type="dxa"/>
          </w:tcPr>
          <w:p w:rsidR="00263B9B" w:rsidRPr="00025E8B" w:rsidRDefault="00263B9B" w:rsidP="00297FD5">
            <w:pPr>
              <w:jc w:val="both"/>
              <w:rPr>
                <w:sz w:val="28"/>
                <w:szCs w:val="28"/>
              </w:rPr>
            </w:pPr>
            <w:r w:rsidRPr="00025E8B">
              <w:rPr>
                <w:sz w:val="28"/>
                <w:szCs w:val="28"/>
              </w:rPr>
              <w:t>№ _______</w:t>
            </w:r>
          </w:p>
        </w:tc>
      </w:tr>
    </w:tbl>
    <w:p w:rsidR="00263B9B" w:rsidRDefault="00263B9B" w:rsidP="00263B9B">
      <w:pPr>
        <w:pStyle w:val="1"/>
        <w:spacing w:line="240" w:lineRule="auto"/>
        <w:rPr>
          <w:caps/>
          <w:szCs w:val="28"/>
        </w:rPr>
      </w:pPr>
    </w:p>
    <w:p w:rsidR="00263B9B" w:rsidRDefault="00263B9B" w:rsidP="00263B9B">
      <w:pPr>
        <w:tabs>
          <w:tab w:val="left" w:pos="4120"/>
        </w:tabs>
      </w:pPr>
    </w:p>
    <w:p w:rsidR="00263B9B" w:rsidRPr="00263B9B" w:rsidRDefault="00263B9B" w:rsidP="00263B9B">
      <w:pPr>
        <w:spacing w:line="237" w:lineRule="auto"/>
        <w:ind w:left="1580" w:right="1640"/>
        <w:jc w:val="center"/>
        <w:rPr>
          <w:rFonts w:eastAsia="Times New Roman"/>
          <w:b/>
          <w:bCs/>
          <w:sz w:val="28"/>
          <w:szCs w:val="28"/>
        </w:rPr>
      </w:pPr>
      <w:r w:rsidRPr="00263B9B">
        <w:rPr>
          <w:rFonts w:eastAsia="Times New Roman"/>
          <w:b/>
          <w:bCs/>
          <w:sz w:val="28"/>
          <w:szCs w:val="28"/>
        </w:rPr>
        <w:t xml:space="preserve">ПОРЯДОК </w:t>
      </w:r>
    </w:p>
    <w:p w:rsidR="00263B9B" w:rsidRPr="00263B9B" w:rsidRDefault="00263B9B" w:rsidP="00263B9B">
      <w:pPr>
        <w:pStyle w:val="Default"/>
        <w:tabs>
          <w:tab w:val="left" w:pos="9781"/>
        </w:tabs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3B9B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итоговой аттестации по не имеющим государственной аккредитации образовательным программам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63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3B9B">
        <w:rPr>
          <w:rFonts w:ascii="Times New Roman" w:hAnsi="Times New Roman" w:cs="Times New Roman"/>
          <w:b/>
          <w:color w:val="auto"/>
          <w:sz w:val="28"/>
          <w:szCs w:val="28"/>
        </w:rPr>
        <w:t>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</w:p>
    <w:p w:rsidR="00263B9B" w:rsidRDefault="00263B9B" w:rsidP="00263B9B">
      <w:pPr>
        <w:spacing w:line="237" w:lineRule="auto"/>
        <w:ind w:left="1580" w:right="1640"/>
        <w:jc w:val="center"/>
        <w:rPr>
          <w:sz w:val="20"/>
          <w:szCs w:val="20"/>
        </w:rPr>
      </w:pPr>
    </w:p>
    <w:p w:rsidR="00263B9B" w:rsidRDefault="00263B9B" w:rsidP="00263B9B">
      <w:pPr>
        <w:tabs>
          <w:tab w:val="left" w:pos="4120"/>
        </w:tabs>
      </w:pPr>
    </w:p>
    <w:p w:rsidR="00E0396B" w:rsidRDefault="00E0396B" w:rsidP="00297FD5">
      <w:pPr>
        <w:numPr>
          <w:ilvl w:val="0"/>
          <w:numId w:val="1"/>
        </w:numPr>
        <w:tabs>
          <w:tab w:val="left" w:pos="4120"/>
        </w:tabs>
        <w:spacing w:line="276" w:lineRule="auto"/>
        <w:ind w:left="4120" w:hanging="236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297FD5" w:rsidRDefault="00297FD5" w:rsidP="00297FD5">
      <w:pPr>
        <w:spacing w:line="276" w:lineRule="auto"/>
        <w:ind w:left="120" w:firstLine="720"/>
        <w:jc w:val="both"/>
        <w:rPr>
          <w:rFonts w:eastAsia="Times New Roman"/>
          <w:b/>
          <w:bCs/>
          <w:sz w:val="24"/>
          <w:szCs w:val="24"/>
          <w:lang w:val="en-US"/>
        </w:rPr>
      </w:pPr>
    </w:p>
    <w:p w:rsidR="00E0396B" w:rsidRPr="00297FD5" w:rsidRDefault="00E0396B" w:rsidP="00297FD5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297FD5">
        <w:rPr>
          <w:rFonts w:eastAsia="Times New Roman"/>
          <w:bCs/>
          <w:sz w:val="24"/>
          <w:szCs w:val="24"/>
        </w:rPr>
        <w:t xml:space="preserve">1.1 </w:t>
      </w:r>
      <w:r w:rsidRPr="00297FD5">
        <w:rPr>
          <w:rFonts w:eastAsia="Times New Roman"/>
          <w:sz w:val="24"/>
          <w:szCs w:val="24"/>
        </w:rPr>
        <w:t>Настоящий Порядок и форма проведения итоговой аттестации по не имеющим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государственной аккредитации обр</w:t>
      </w:r>
      <w:r w:rsidR="00297FD5">
        <w:rPr>
          <w:rFonts w:eastAsia="Times New Roman"/>
          <w:sz w:val="24"/>
          <w:szCs w:val="24"/>
        </w:rPr>
        <w:t>азовательным программам (далее</w:t>
      </w:r>
      <w:r w:rsidR="00297FD5" w:rsidRPr="00297FD5">
        <w:rPr>
          <w:rFonts w:eastAsia="Times New Roman"/>
          <w:sz w:val="24"/>
          <w:szCs w:val="24"/>
        </w:rPr>
        <w:t xml:space="preserve"> - </w:t>
      </w:r>
      <w:r w:rsidRPr="00297FD5">
        <w:rPr>
          <w:rFonts w:eastAsia="Times New Roman"/>
          <w:sz w:val="24"/>
          <w:szCs w:val="24"/>
        </w:rPr>
        <w:t>Порядок) разработан в соответствии с:</w:t>
      </w:r>
    </w:p>
    <w:p w:rsidR="00E0396B" w:rsidRPr="00297FD5" w:rsidRDefault="00E0396B" w:rsidP="00616BDC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Федеральным законом РФ «Об образовании в Российской Федерации» от 19.12.2012 № 273–ФЗ;</w:t>
      </w:r>
    </w:p>
    <w:p w:rsidR="00E0396B" w:rsidRPr="00297FD5" w:rsidRDefault="00E0396B" w:rsidP="00616BDC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lastRenderedPageBreak/>
        <w:t>приказом Министерства образования и науки Российской Федерации от 29 июня 2015 г.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магистратуры»;</w:t>
      </w:r>
    </w:p>
    <w:p w:rsidR="00E0396B" w:rsidRPr="00297FD5" w:rsidRDefault="00E0396B" w:rsidP="00616BDC">
      <w:pPr>
        <w:pStyle w:val="a4"/>
        <w:numPr>
          <w:ilvl w:val="0"/>
          <w:numId w:val="9"/>
        </w:numPr>
        <w:tabs>
          <w:tab w:val="left" w:pos="480"/>
          <w:tab w:val="left" w:pos="4111"/>
          <w:tab w:val="left" w:pos="4253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«Порядком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магистратуры», утвержденным приказом Минобрнауки РФ от 5 апреля 2017 года № 301;</w:t>
      </w:r>
    </w:p>
    <w:p w:rsidR="00E0396B" w:rsidRPr="00297FD5" w:rsidRDefault="00E0396B" w:rsidP="00616BDC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 xml:space="preserve">Уставом федерального государственного бюджетного образовательного учреждения высшего образования «Российский государственный </w:t>
      </w:r>
      <w:r w:rsidR="006B2B9C" w:rsidRPr="00297FD5">
        <w:rPr>
          <w:rFonts w:eastAsia="Times New Roman"/>
          <w:sz w:val="24"/>
          <w:szCs w:val="24"/>
        </w:rPr>
        <w:t xml:space="preserve">аграрный </w:t>
      </w:r>
      <w:r w:rsidRPr="00297FD5">
        <w:rPr>
          <w:rFonts w:eastAsia="Times New Roman"/>
          <w:sz w:val="24"/>
          <w:szCs w:val="24"/>
        </w:rPr>
        <w:t>университет</w:t>
      </w:r>
      <w:r w:rsidR="006B2B9C" w:rsidRPr="00297FD5">
        <w:rPr>
          <w:rFonts w:eastAsia="Times New Roman"/>
          <w:sz w:val="24"/>
          <w:szCs w:val="24"/>
        </w:rPr>
        <w:t xml:space="preserve"> -</w:t>
      </w:r>
      <w:r w:rsidRPr="00297FD5">
        <w:rPr>
          <w:rFonts w:eastAsia="Times New Roman"/>
          <w:sz w:val="24"/>
          <w:szCs w:val="24"/>
        </w:rPr>
        <w:t xml:space="preserve"> </w:t>
      </w:r>
      <w:r w:rsidR="006B2B9C" w:rsidRPr="00297FD5">
        <w:rPr>
          <w:rFonts w:eastAsia="Times New Roman"/>
          <w:sz w:val="24"/>
          <w:szCs w:val="24"/>
        </w:rPr>
        <w:t xml:space="preserve">МСХА </w:t>
      </w:r>
      <w:r w:rsidRPr="00297FD5">
        <w:rPr>
          <w:rFonts w:eastAsia="Times New Roman"/>
          <w:sz w:val="24"/>
          <w:szCs w:val="24"/>
        </w:rPr>
        <w:t>им</w:t>
      </w:r>
      <w:r w:rsidR="006B2B9C" w:rsidRPr="00297FD5">
        <w:rPr>
          <w:rFonts w:eastAsia="Times New Roman"/>
          <w:sz w:val="24"/>
          <w:szCs w:val="24"/>
        </w:rPr>
        <w:t>ени К.А.</w:t>
      </w:r>
      <w:r w:rsidR="00263B9B" w:rsidRPr="00297FD5">
        <w:rPr>
          <w:rFonts w:eastAsia="Times New Roman"/>
          <w:sz w:val="24"/>
          <w:szCs w:val="24"/>
        </w:rPr>
        <w:t xml:space="preserve"> </w:t>
      </w:r>
      <w:proofErr w:type="gramStart"/>
      <w:r w:rsidR="006B2B9C" w:rsidRPr="00297FD5">
        <w:rPr>
          <w:rFonts w:eastAsia="Times New Roman"/>
          <w:sz w:val="24"/>
          <w:szCs w:val="24"/>
        </w:rPr>
        <w:t xml:space="preserve">Тимирязева» </w:t>
      </w:r>
      <w:r w:rsidRPr="00297FD5">
        <w:rPr>
          <w:rFonts w:eastAsia="Times New Roman"/>
          <w:sz w:val="24"/>
          <w:szCs w:val="24"/>
        </w:rPr>
        <w:t xml:space="preserve"> (</w:t>
      </w:r>
      <w:proofErr w:type="gramEnd"/>
      <w:r w:rsidRPr="00297FD5">
        <w:rPr>
          <w:rFonts w:eastAsia="Times New Roman"/>
          <w:sz w:val="24"/>
          <w:szCs w:val="24"/>
        </w:rPr>
        <w:t>далее – Университет);</w:t>
      </w:r>
    </w:p>
    <w:p w:rsidR="00E0396B" w:rsidRPr="00297FD5" w:rsidRDefault="00E0396B" w:rsidP="00616BDC">
      <w:pPr>
        <w:pStyle w:val="a4"/>
        <w:numPr>
          <w:ilvl w:val="0"/>
          <w:numId w:val="9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локальными нормативными актами Университета.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1.2 </w:t>
      </w:r>
      <w:r w:rsidRPr="00297FD5">
        <w:rPr>
          <w:rFonts w:eastAsia="Times New Roman"/>
          <w:sz w:val="24"/>
          <w:szCs w:val="24"/>
        </w:rPr>
        <w:t xml:space="preserve">Настоящий Порядок распространяется на выпускников Университета, обучающихся по образовательным программам высшего образования (далее – ОП, образовательные </w:t>
      </w:r>
      <w:proofErr w:type="gramStart"/>
      <w:r w:rsidRPr="00297FD5">
        <w:rPr>
          <w:rFonts w:eastAsia="Times New Roman"/>
          <w:sz w:val="24"/>
          <w:szCs w:val="24"/>
        </w:rPr>
        <w:t>про-граммы</w:t>
      </w:r>
      <w:proofErr w:type="gramEnd"/>
      <w:r w:rsidRPr="00297FD5">
        <w:rPr>
          <w:rFonts w:eastAsia="Times New Roman"/>
          <w:sz w:val="24"/>
          <w:szCs w:val="24"/>
        </w:rPr>
        <w:t>), не имеющим государственной аккредитации, всех форм обучения.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1.3 </w:t>
      </w:r>
      <w:r w:rsidRPr="00297FD5">
        <w:rPr>
          <w:rFonts w:eastAsia="Times New Roman"/>
          <w:sz w:val="24"/>
          <w:szCs w:val="24"/>
        </w:rPr>
        <w:t>Освоение образовательных программ завершается обязательной процедурой итоговых аттестационных испытаний (далее - ИАИ) выпускников.</w:t>
      </w:r>
    </w:p>
    <w:p w:rsidR="00E0396B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>1.4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Настоящий Порядок устанавливает процедуру организации и проведения Университетом итоговых аттестационных испытаний обучающихся (далее – обучающиеся, выпускники), завершающих освоение образовательных программ, не имеющих государственную аккредитацию: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формы итоговой аттестации;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требования к использованию средств обучения и воспитания;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средства связи при проведении итоговой аттестации;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требования, предъявляемые к лицам, привлекаемым к проведению итоговой аттестации;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порядок подачи и рассмотрения апелляций, изменения и (или) аннулирования результатов итоговой аттестации;</w:t>
      </w:r>
    </w:p>
    <w:p w:rsidR="00E0396B" w:rsidRPr="00297FD5" w:rsidRDefault="00E0396B" w:rsidP="00616BDC">
      <w:pPr>
        <w:pStyle w:val="a4"/>
        <w:numPr>
          <w:ilvl w:val="0"/>
          <w:numId w:val="10"/>
        </w:numPr>
        <w:tabs>
          <w:tab w:val="left" w:pos="840"/>
        </w:tabs>
        <w:spacing w:line="276" w:lineRule="auto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 xml:space="preserve">особенности </w:t>
      </w:r>
      <w:proofErr w:type="gramStart"/>
      <w:r w:rsidRPr="00297FD5">
        <w:rPr>
          <w:rFonts w:eastAsia="Times New Roman"/>
          <w:sz w:val="24"/>
          <w:szCs w:val="24"/>
        </w:rPr>
        <w:t>проведения  итоговой</w:t>
      </w:r>
      <w:proofErr w:type="gramEnd"/>
      <w:r w:rsidRPr="00297FD5">
        <w:rPr>
          <w:rFonts w:eastAsia="Times New Roman"/>
          <w:sz w:val="24"/>
          <w:szCs w:val="24"/>
        </w:rPr>
        <w:t xml:space="preserve"> аттестации для обучающихся из числа лиц с ограниченными возможностями здоровья (далее ЛОВЗ).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1.5 </w:t>
      </w:r>
      <w:r w:rsidRPr="00297FD5">
        <w:rPr>
          <w:rFonts w:eastAsia="Times New Roman"/>
          <w:sz w:val="24"/>
          <w:szCs w:val="24"/>
        </w:rPr>
        <w:t>Целью итоговой аттестации является установление уровня подготовленности выпускников высшего учебного заведения к выполнению профессиональных задач и соответствия результатов освоения обучающимися образовательных программ требованиям федерального государственного образовательного стандарта (далее – стандарт).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1.6 </w:t>
      </w:r>
      <w:r w:rsidRPr="00297FD5">
        <w:rPr>
          <w:rFonts w:eastAsia="Times New Roman"/>
          <w:sz w:val="24"/>
          <w:szCs w:val="24"/>
        </w:rPr>
        <w:t>К итоговой аттестации допускается обучающийся, не имеющий академической задолженности, в полном объеме выполнивший учебный план или индивидуальный учебный план по соответствующей образовательной программе высшего образования и на основании</w:t>
      </w:r>
      <w:r w:rsidR="00E64DEE" w:rsidRPr="00E64DEE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приказов о допуске к итоговому экзамену (далее – ИЭ) и защите выпускной квалификационной работы (далее ВКР).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1.7 </w:t>
      </w:r>
      <w:r w:rsidRPr="00297FD5">
        <w:rPr>
          <w:rFonts w:eastAsia="Times New Roman"/>
          <w:sz w:val="24"/>
          <w:szCs w:val="24"/>
        </w:rPr>
        <w:t>Обеспечение проведения итоговой аттестации по образовательным программам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осуществляется Университетом</w:t>
      </w:r>
      <w:r w:rsidRPr="00297FD5">
        <w:rPr>
          <w:rFonts w:eastAsia="Times New Roman"/>
          <w:bCs/>
          <w:i/>
          <w:iCs/>
          <w:sz w:val="24"/>
          <w:szCs w:val="24"/>
        </w:rPr>
        <w:t>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1.8 </w:t>
      </w:r>
      <w:r w:rsidRPr="00297FD5">
        <w:rPr>
          <w:rFonts w:eastAsia="Times New Roman"/>
          <w:sz w:val="24"/>
          <w:szCs w:val="24"/>
        </w:rPr>
        <w:t>Университет использует необходимые для организации образовательной деятельности средства при проведении ИАИ обучающихся.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1.9 </w:t>
      </w:r>
      <w:r w:rsidRPr="00297FD5">
        <w:rPr>
          <w:rFonts w:eastAsia="Times New Roman"/>
          <w:sz w:val="24"/>
          <w:szCs w:val="24"/>
        </w:rPr>
        <w:t>Формы проведения итоговых аттестационных испытаний утверждаются приказом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 xml:space="preserve">ректора. Изменения формы проведения ИАИ утверждаются приказом ректора на основании решения ученого совета </w:t>
      </w:r>
      <w:r w:rsidR="006B2B9C" w:rsidRPr="00297FD5">
        <w:rPr>
          <w:rFonts w:eastAsia="Times New Roman"/>
          <w:sz w:val="24"/>
          <w:szCs w:val="24"/>
        </w:rPr>
        <w:t>факультета/института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не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 xml:space="preserve">позднее 1 марта </w:t>
      </w:r>
      <w:r w:rsidRPr="00297FD5">
        <w:rPr>
          <w:rFonts w:eastAsia="Times New Roman"/>
          <w:sz w:val="24"/>
          <w:szCs w:val="24"/>
        </w:rPr>
        <w:t>года,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предшествующего проведению итоговых аттестационных испытаний.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1.10 </w:t>
      </w:r>
      <w:r w:rsidRPr="00297FD5">
        <w:rPr>
          <w:rFonts w:eastAsia="Times New Roman"/>
          <w:sz w:val="24"/>
          <w:szCs w:val="24"/>
        </w:rPr>
        <w:t>Объем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(в зачетных единицах),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структура и содержание ИАИ устанавливаются в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соответствии со стандартом, рабочим учебным планом и настоящим положением.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lastRenderedPageBreak/>
        <w:t xml:space="preserve">1.11 </w:t>
      </w:r>
      <w:r w:rsidRPr="00297FD5">
        <w:rPr>
          <w:rFonts w:eastAsia="Times New Roman"/>
          <w:sz w:val="24"/>
          <w:szCs w:val="24"/>
        </w:rPr>
        <w:t>ИАИ проводятся в сроки,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определяемые календарными учебными графиками по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 xml:space="preserve">направлениям подготовки или ряду направлений, специальностям </w:t>
      </w:r>
      <w:r w:rsidRPr="00297FD5">
        <w:rPr>
          <w:rFonts w:eastAsia="Times New Roman"/>
          <w:bCs/>
          <w:sz w:val="24"/>
          <w:szCs w:val="24"/>
        </w:rPr>
        <w:t>не позднее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30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июня.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1.12 </w:t>
      </w:r>
      <w:r w:rsidRPr="00297FD5">
        <w:rPr>
          <w:rFonts w:eastAsia="Times New Roman"/>
          <w:sz w:val="24"/>
          <w:szCs w:val="24"/>
        </w:rPr>
        <w:t>Программы ИАИ бакалавриата,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="006B2B9C" w:rsidRPr="00297FD5">
        <w:rPr>
          <w:rFonts w:eastAsia="Times New Roman"/>
          <w:bCs/>
          <w:sz w:val="24"/>
          <w:szCs w:val="24"/>
        </w:rPr>
        <w:t xml:space="preserve">магистратуры, </w:t>
      </w:r>
      <w:r w:rsidRPr="00297FD5">
        <w:rPr>
          <w:rFonts w:eastAsia="Times New Roman"/>
          <w:sz w:val="24"/>
          <w:szCs w:val="24"/>
        </w:rPr>
        <w:t>специалитета,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программы итоговых экзаменов,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 xml:space="preserve">требования к ВКР и порядку их выполнения, критерии оценки результатов сдачи итоговых экзаменов и (или) защиты ВКР, разработанные выпускающими кафедрами и утвержденные советом </w:t>
      </w:r>
      <w:r w:rsidR="006B2B9C" w:rsidRPr="00297FD5">
        <w:rPr>
          <w:rFonts w:eastAsia="Times New Roman"/>
          <w:sz w:val="24"/>
          <w:szCs w:val="24"/>
        </w:rPr>
        <w:t>факультета/института</w:t>
      </w:r>
      <w:r w:rsidRPr="00297FD5">
        <w:rPr>
          <w:rFonts w:eastAsia="Times New Roman"/>
          <w:sz w:val="24"/>
          <w:szCs w:val="24"/>
        </w:rPr>
        <w:t xml:space="preserve">, доводятся до сведения обучающихся не позднее, чем </w:t>
      </w:r>
      <w:r w:rsidRPr="00297FD5">
        <w:rPr>
          <w:rFonts w:eastAsia="Times New Roman"/>
          <w:bCs/>
          <w:sz w:val="24"/>
          <w:szCs w:val="24"/>
        </w:rPr>
        <w:t>за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6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месяцев</w:t>
      </w:r>
      <w:r w:rsidRPr="00297FD5">
        <w:rPr>
          <w:rFonts w:eastAsia="Times New Roman"/>
          <w:sz w:val="24"/>
          <w:szCs w:val="24"/>
        </w:rPr>
        <w:t xml:space="preserve"> до начала итоговых аттестационных испытаний.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1.13 </w:t>
      </w:r>
      <w:r w:rsidRPr="00297FD5">
        <w:rPr>
          <w:rFonts w:eastAsia="Times New Roman"/>
          <w:sz w:val="24"/>
          <w:szCs w:val="24"/>
        </w:rPr>
        <w:t>Не позднее чем</w:t>
      </w:r>
      <w:r w:rsidRPr="00297FD5">
        <w:rPr>
          <w:rFonts w:eastAsia="Times New Roman"/>
          <w:bCs/>
          <w:sz w:val="24"/>
          <w:szCs w:val="24"/>
        </w:rPr>
        <w:t xml:space="preserve"> за 30 </w:t>
      </w:r>
      <w:r w:rsidRPr="00297FD5">
        <w:rPr>
          <w:rFonts w:eastAsia="Times New Roman"/>
          <w:sz w:val="24"/>
          <w:szCs w:val="24"/>
        </w:rPr>
        <w:t>календарных дней до дня проведения первого ИАИ в Университете распоряжением проректора по учебно-методической</w:t>
      </w:r>
      <w:r w:rsidR="00FC651B" w:rsidRPr="00297FD5">
        <w:rPr>
          <w:rFonts w:eastAsia="Times New Roman"/>
          <w:sz w:val="24"/>
          <w:szCs w:val="24"/>
        </w:rPr>
        <w:t xml:space="preserve"> и воспитательной</w:t>
      </w:r>
      <w:r w:rsidRPr="00297FD5">
        <w:rPr>
          <w:rFonts w:eastAsia="Times New Roman"/>
          <w:sz w:val="24"/>
          <w:szCs w:val="24"/>
        </w:rPr>
        <w:t xml:space="preserve"> работе утверждается и доводится до сведения обучающихся, председателя и членов итоговых экзаменационных комиссий (далее – ИЭК), апелляционных комиссий, секретарей ИЭК, руководителей и консультантов выпускных квалификационных работ расписание итоговых аттестационных испытаний (далее</w:t>
      </w:r>
      <w:r w:rsidR="00FC651B"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– расписание), в котором указываются даты, время, место проведения ИАИ и предэкзаменационных консультаций.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 xml:space="preserve">При формировании расписания устанавливается перерыв между итоговыми аттестационными испытаниями продолжительностью </w:t>
      </w:r>
      <w:r w:rsidRPr="00297FD5">
        <w:rPr>
          <w:rFonts w:eastAsia="Times New Roman"/>
          <w:bCs/>
          <w:sz w:val="24"/>
          <w:szCs w:val="24"/>
        </w:rPr>
        <w:t>не менее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7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календарных дней.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1.14 </w:t>
      </w:r>
      <w:r w:rsidRPr="00297FD5">
        <w:rPr>
          <w:rFonts w:eastAsia="Times New Roman"/>
          <w:sz w:val="24"/>
          <w:szCs w:val="24"/>
        </w:rPr>
        <w:t>Результаты ИАИ,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проводимого в устной форме,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объявляются</w:t>
      </w:r>
      <w:r w:rsidRPr="00297FD5">
        <w:rPr>
          <w:rFonts w:eastAsia="Times New Roman"/>
          <w:bCs/>
          <w:sz w:val="24"/>
          <w:szCs w:val="24"/>
        </w:rPr>
        <w:t xml:space="preserve"> в день его проведения</w:t>
      </w:r>
      <w:r w:rsidRPr="00297FD5">
        <w:rPr>
          <w:rFonts w:eastAsia="Times New Roman"/>
          <w:sz w:val="24"/>
          <w:szCs w:val="24"/>
        </w:rPr>
        <w:t>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результаты итогового аттестационного испытания,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проводимого в письменной форме,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-</w:t>
      </w:r>
      <w:r w:rsidR="00297FD5" w:rsidRPr="00297FD5">
        <w:rPr>
          <w:sz w:val="20"/>
          <w:szCs w:val="20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 xml:space="preserve">на следующий рабочий день </w:t>
      </w:r>
      <w:r w:rsidRPr="00297FD5">
        <w:rPr>
          <w:rFonts w:eastAsia="Times New Roman"/>
          <w:sz w:val="24"/>
          <w:szCs w:val="24"/>
        </w:rPr>
        <w:t>после дня его проведения.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 xml:space="preserve">Численность обучающихся в экзаменационных группах на устном экзамене не должна превышать, как правило, </w:t>
      </w:r>
      <w:r w:rsidRPr="00297FD5">
        <w:rPr>
          <w:rFonts w:eastAsia="Times New Roman"/>
          <w:bCs/>
          <w:sz w:val="24"/>
          <w:szCs w:val="24"/>
        </w:rPr>
        <w:t>12</w:t>
      </w:r>
      <w:r w:rsidRPr="00297FD5">
        <w:rPr>
          <w:rFonts w:eastAsia="Times New Roman"/>
          <w:sz w:val="24"/>
          <w:szCs w:val="24"/>
        </w:rPr>
        <w:t xml:space="preserve"> </w:t>
      </w:r>
      <w:r w:rsidRPr="00297FD5">
        <w:rPr>
          <w:rFonts w:eastAsia="Times New Roman"/>
          <w:bCs/>
          <w:sz w:val="24"/>
          <w:szCs w:val="24"/>
        </w:rPr>
        <w:t>человек.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1.15 </w:t>
      </w:r>
      <w:r w:rsidRPr="00297FD5">
        <w:rPr>
          <w:rFonts w:eastAsia="Times New Roman"/>
          <w:sz w:val="24"/>
          <w:szCs w:val="24"/>
        </w:rPr>
        <w:t>Результаты каждого итогового аттестационного испытания определяются оценками «отлично», «хорошо», «удовлетворительно», «неудовлетворительно». Оценки «отлично», «хорошо», «удовлетворительно» означают успешное прохождение итогового аттестационного испытания.</w:t>
      </w:r>
    </w:p>
    <w:p w:rsidR="00E0396B" w:rsidRPr="00E64DEE" w:rsidRDefault="00E0396B" w:rsidP="00297FD5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263B9B">
        <w:rPr>
          <w:rFonts w:eastAsia="Times New Roman"/>
          <w:bCs/>
          <w:sz w:val="24"/>
          <w:szCs w:val="24"/>
        </w:rPr>
        <w:t xml:space="preserve">1.16 </w:t>
      </w:r>
      <w:r w:rsidRPr="00263B9B">
        <w:rPr>
          <w:rFonts w:eastAsia="Times New Roman"/>
          <w:sz w:val="24"/>
          <w:szCs w:val="24"/>
        </w:rPr>
        <w:t>Успешное прохождение ИАИ является основанием для выдачи обучающемуся документа о высшем образовании и о квалификации образца, установленного Ученым советом Университета</w:t>
      </w:r>
      <w:r w:rsidR="00263B9B" w:rsidRPr="00263B9B">
        <w:rPr>
          <w:rFonts w:eastAsia="Times New Roman"/>
          <w:sz w:val="24"/>
          <w:szCs w:val="24"/>
        </w:rPr>
        <w:t>.</w:t>
      </w:r>
      <w:r w:rsidRPr="00263B9B">
        <w:rPr>
          <w:rFonts w:eastAsia="Times New Roman"/>
          <w:sz w:val="24"/>
          <w:szCs w:val="24"/>
        </w:rPr>
        <w:t xml:space="preserve"> </w:t>
      </w:r>
    </w:p>
    <w:p w:rsidR="00E0396B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>1.17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Выпускнику,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достигшему особых успехов в освоении ОП,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имеющему итоговые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оценки промежуточной аттестации «отлично» не менее, чем по 75 процентам всех дисциплин, выносимых в приложение к диплому (включая практики и курсовые работы), а по остальным дисциплинам оценки не ниже, чем «хорошо», прошедшему все виды итоговых аттестационных испытаний с оценкой «отлично», выдается диплом с отличием.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</w:p>
    <w:p w:rsidR="00E0396B" w:rsidRPr="00E64DEE" w:rsidRDefault="00E0396B" w:rsidP="00E64DEE">
      <w:pPr>
        <w:spacing w:line="276" w:lineRule="auto"/>
        <w:ind w:firstLine="709"/>
        <w:jc w:val="both"/>
        <w:rPr>
          <w:sz w:val="20"/>
          <w:szCs w:val="20"/>
          <w:highlight w:val="yellow"/>
        </w:rPr>
      </w:pPr>
      <w:r w:rsidRPr="00297FD5">
        <w:rPr>
          <w:rFonts w:eastAsia="Times New Roman"/>
          <w:bCs/>
          <w:sz w:val="24"/>
          <w:szCs w:val="24"/>
          <w:highlight w:val="yellow"/>
        </w:rPr>
        <w:t>1.18</w:t>
      </w:r>
      <w:r w:rsidRPr="00FC651B"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 w:rsidRPr="00FC651B">
        <w:rPr>
          <w:rFonts w:eastAsia="Times New Roman"/>
          <w:sz w:val="24"/>
          <w:szCs w:val="24"/>
          <w:highlight w:val="yellow"/>
        </w:rPr>
        <w:t>Особенности проведения итоговых аттестационных испытаний с применением</w:t>
      </w:r>
      <w:r w:rsidRPr="00FC651B">
        <w:rPr>
          <w:rFonts w:eastAsia="Times New Roman"/>
          <w:b/>
          <w:bCs/>
          <w:sz w:val="24"/>
          <w:szCs w:val="24"/>
          <w:highlight w:val="yellow"/>
        </w:rPr>
        <w:t xml:space="preserve"> </w:t>
      </w:r>
      <w:r w:rsidRPr="00FC651B">
        <w:rPr>
          <w:rFonts w:eastAsia="Times New Roman"/>
          <w:sz w:val="24"/>
          <w:szCs w:val="24"/>
          <w:highlight w:val="yellow"/>
        </w:rPr>
        <w:t>электронного обучения, дистанционных образовательных технологий определяются локальными нормативными актами Университета.</w:t>
      </w:r>
    </w:p>
    <w:p w:rsidR="00E0396B" w:rsidRPr="00FC651B" w:rsidRDefault="00E0396B" w:rsidP="00297FD5">
      <w:pPr>
        <w:spacing w:line="276" w:lineRule="auto"/>
        <w:ind w:firstLine="709"/>
        <w:jc w:val="both"/>
        <w:rPr>
          <w:sz w:val="20"/>
          <w:szCs w:val="20"/>
          <w:highlight w:val="yellow"/>
        </w:rPr>
      </w:pPr>
      <w:r w:rsidRPr="00FC651B">
        <w:rPr>
          <w:rFonts w:eastAsia="Times New Roman"/>
          <w:sz w:val="24"/>
          <w:szCs w:val="24"/>
          <w:highlight w:val="yellow"/>
        </w:rPr>
        <w:t>При проведении ИАИ с применением электронного обучения, дистанционных образовательных технологий обеспечивается идентификация личности обучающихся и контроль соблюдения требований, установленных локальными нормативными актами.</w:t>
      </w:r>
    </w:p>
    <w:p w:rsidR="00E0396B" w:rsidRPr="00BC4A32" w:rsidRDefault="00E0396B" w:rsidP="00E64DEE">
      <w:pPr>
        <w:spacing w:line="276" w:lineRule="auto"/>
        <w:jc w:val="both"/>
        <w:rPr>
          <w:sz w:val="20"/>
          <w:szCs w:val="20"/>
          <w:highlight w:val="yellow"/>
        </w:rPr>
      </w:pP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  <w:highlight w:val="yellow"/>
        </w:rPr>
      </w:pPr>
      <w:r w:rsidRPr="00297FD5">
        <w:rPr>
          <w:rFonts w:eastAsia="Times New Roman"/>
          <w:bCs/>
          <w:sz w:val="24"/>
          <w:szCs w:val="24"/>
          <w:highlight w:val="yellow"/>
        </w:rPr>
        <w:t xml:space="preserve">1.19 </w:t>
      </w:r>
      <w:r w:rsidRPr="00297FD5">
        <w:rPr>
          <w:rFonts w:eastAsia="Times New Roman"/>
          <w:sz w:val="24"/>
          <w:szCs w:val="24"/>
          <w:highlight w:val="yellow"/>
        </w:rPr>
        <w:t>Лица,</w:t>
      </w:r>
      <w:r w:rsidRPr="00297FD5">
        <w:rPr>
          <w:rFonts w:eastAsia="Times New Roman"/>
          <w:bCs/>
          <w:sz w:val="24"/>
          <w:szCs w:val="24"/>
          <w:highlight w:val="yellow"/>
        </w:rPr>
        <w:t xml:space="preserve"> </w:t>
      </w:r>
      <w:r w:rsidRPr="00297FD5">
        <w:rPr>
          <w:rFonts w:eastAsia="Times New Roman"/>
          <w:sz w:val="24"/>
          <w:szCs w:val="24"/>
          <w:highlight w:val="yellow"/>
        </w:rPr>
        <w:t xml:space="preserve">осваивающие ОП в форме самообразования либо обучавшиеся по не </w:t>
      </w:r>
      <w:proofErr w:type="gramStart"/>
      <w:r w:rsidRPr="00297FD5">
        <w:rPr>
          <w:rFonts w:eastAsia="Times New Roman"/>
          <w:sz w:val="24"/>
          <w:szCs w:val="24"/>
          <w:highlight w:val="yellow"/>
        </w:rPr>
        <w:t>имею-щей</w:t>
      </w:r>
      <w:proofErr w:type="gramEnd"/>
      <w:r w:rsidRPr="00297FD5">
        <w:rPr>
          <w:rFonts w:eastAsia="Times New Roman"/>
          <w:sz w:val="24"/>
          <w:szCs w:val="24"/>
          <w:highlight w:val="yellow"/>
        </w:rPr>
        <w:t xml:space="preserve"> государственной аккредитации ОП, вправе пройти экстерном ГИА в Университете по имеющей государственную аккредитацию ОП, в соответствии с Положением об экстернах.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1.20 </w:t>
      </w:r>
      <w:r w:rsidRPr="00297FD5">
        <w:rPr>
          <w:rFonts w:eastAsia="Times New Roman"/>
          <w:sz w:val="24"/>
          <w:szCs w:val="24"/>
        </w:rPr>
        <w:t>ИАИ по образовательным программам,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содержащим сведения,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составляющие государственную тайну, проводится с соблюдением требований, предусмотренных законодательством Российской Федерации о государственной тайне.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1.21 </w:t>
      </w:r>
      <w:r w:rsidRPr="00297FD5">
        <w:rPr>
          <w:rFonts w:eastAsia="Times New Roman"/>
          <w:sz w:val="24"/>
          <w:szCs w:val="24"/>
        </w:rPr>
        <w:t>Обучающимся и лицам,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привлекаемым к ИАИ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(исключая лиц с ограниченными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 xml:space="preserve">возможностями здоровья и инвалидов), во время проведения испытаний запрещается иметь при </w:t>
      </w:r>
      <w:r w:rsidRPr="00297FD5">
        <w:rPr>
          <w:rFonts w:eastAsia="Times New Roman"/>
          <w:sz w:val="24"/>
          <w:szCs w:val="24"/>
        </w:rPr>
        <w:lastRenderedPageBreak/>
        <w:t>себе и использовать средства связи, о чем они уведомляются перед началом каждого аттестационного испытания</w:t>
      </w:r>
      <w:r w:rsidRPr="00297FD5">
        <w:rPr>
          <w:rFonts w:eastAsia="Times New Roman"/>
          <w:bCs/>
          <w:sz w:val="24"/>
          <w:szCs w:val="24"/>
        </w:rPr>
        <w:t>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1.22 </w:t>
      </w:r>
      <w:r w:rsidRPr="00297FD5">
        <w:rPr>
          <w:rFonts w:eastAsia="Times New Roman"/>
          <w:sz w:val="24"/>
          <w:szCs w:val="24"/>
        </w:rPr>
        <w:t>Не допускается взимание платы с обучающихся за прохождение ИА.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1.23 </w:t>
      </w:r>
      <w:r w:rsidRPr="00297FD5">
        <w:rPr>
          <w:rFonts w:eastAsia="Times New Roman"/>
          <w:sz w:val="24"/>
          <w:szCs w:val="24"/>
        </w:rPr>
        <w:t>Для выпускников,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завершивших освоение образовательной программы по специальности, направлению подготовки - бакалавриата, магистратуры, итоговая аттестация включает:</w:t>
      </w:r>
    </w:p>
    <w:p w:rsidR="00E0396B" w:rsidRPr="00297FD5" w:rsidRDefault="00E0396B" w:rsidP="00616BDC">
      <w:pPr>
        <w:pStyle w:val="a4"/>
        <w:numPr>
          <w:ilvl w:val="0"/>
          <w:numId w:val="11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итоговый экзамен, если его проведение утверждено приказом ректора на основании решения ученого совета;</w:t>
      </w:r>
    </w:p>
    <w:p w:rsidR="00E0396B" w:rsidRPr="00297FD5" w:rsidRDefault="00E0396B" w:rsidP="00616BDC">
      <w:pPr>
        <w:pStyle w:val="a4"/>
        <w:numPr>
          <w:ilvl w:val="0"/>
          <w:numId w:val="11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защиту выпускной квалификационной работы.</w:t>
      </w:r>
    </w:p>
    <w:p w:rsidR="00E0396B" w:rsidRPr="00297FD5" w:rsidRDefault="00E0396B" w:rsidP="00297FD5">
      <w:pPr>
        <w:spacing w:line="276" w:lineRule="auto"/>
        <w:rPr>
          <w:sz w:val="20"/>
          <w:szCs w:val="20"/>
        </w:rPr>
      </w:pPr>
    </w:p>
    <w:p w:rsidR="00E0396B" w:rsidRDefault="00E0396B" w:rsidP="00616BDC">
      <w:pPr>
        <w:numPr>
          <w:ilvl w:val="0"/>
          <w:numId w:val="2"/>
        </w:numPr>
        <w:tabs>
          <w:tab w:val="left" w:pos="2680"/>
        </w:tabs>
        <w:spacing w:line="276" w:lineRule="auto"/>
        <w:ind w:left="2680" w:hanging="245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Итоговый экзамен и порядок его проведения</w:t>
      </w:r>
    </w:p>
    <w:p w:rsidR="00E0396B" w:rsidRDefault="00E0396B" w:rsidP="00297FD5">
      <w:pPr>
        <w:spacing w:line="276" w:lineRule="auto"/>
        <w:rPr>
          <w:sz w:val="20"/>
          <w:szCs w:val="20"/>
        </w:rPr>
      </w:pP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2.1 </w:t>
      </w:r>
      <w:r w:rsidRPr="00297FD5">
        <w:rPr>
          <w:rFonts w:eastAsia="Times New Roman"/>
          <w:sz w:val="24"/>
          <w:szCs w:val="24"/>
        </w:rPr>
        <w:t>Итоговый экзамен проводится устно или письменно по одной или нескольким дисциплинам и (или) модулям образовательной программы, результаты освоения которых имеют определяющее значение для профессиональной деятельности выпускников.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2.2 </w:t>
      </w:r>
      <w:r w:rsidRPr="00297FD5">
        <w:rPr>
          <w:rFonts w:eastAsia="Times New Roman"/>
          <w:sz w:val="24"/>
          <w:szCs w:val="24"/>
        </w:rPr>
        <w:t>Программа итогового экзамена содержит перечень вопросов,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выносимых на ИЭ,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рекомендации обучающимся по подготовке к нему, перечень рекомендуемой литературы и утверждается на заседании кафедры.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>Перед итоговым экзаменом проводится консультирование обучающихся по вопросам, включенным в программу итогового экзамена (далее - предэкзаменационные консультации).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2.3. </w:t>
      </w:r>
      <w:r w:rsidRPr="00297FD5">
        <w:rPr>
          <w:rFonts w:eastAsia="Times New Roman"/>
          <w:sz w:val="24"/>
          <w:szCs w:val="24"/>
        </w:rPr>
        <w:t>Комплект экзаменационных билетов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(заданий)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 xml:space="preserve">передается заведующим выпускающей кафедрой </w:t>
      </w:r>
      <w:r w:rsidR="00992707" w:rsidRPr="00297FD5">
        <w:rPr>
          <w:rFonts w:eastAsia="Times New Roman"/>
          <w:sz w:val="24"/>
          <w:szCs w:val="24"/>
        </w:rPr>
        <w:t>на факультет/и</w:t>
      </w:r>
      <w:r w:rsidRPr="00297FD5">
        <w:rPr>
          <w:rFonts w:eastAsia="Times New Roman"/>
          <w:sz w:val="24"/>
          <w:szCs w:val="24"/>
        </w:rPr>
        <w:t>нститут, где хранится в сейфе в запечатанном конверте.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 xml:space="preserve">На оборотной стороне конверта ставятся подписи заведующего выпускающей кафедрой и </w:t>
      </w:r>
      <w:r w:rsidR="00992707" w:rsidRPr="00297FD5">
        <w:rPr>
          <w:rFonts w:eastAsia="Times New Roman"/>
          <w:sz w:val="24"/>
          <w:szCs w:val="24"/>
        </w:rPr>
        <w:t>декана факультета или директора и</w:t>
      </w:r>
      <w:r w:rsidRPr="00297FD5">
        <w:rPr>
          <w:rFonts w:eastAsia="Times New Roman"/>
          <w:sz w:val="24"/>
          <w:szCs w:val="24"/>
        </w:rPr>
        <w:t>нститута.</w:t>
      </w:r>
    </w:p>
    <w:p w:rsidR="00E0396B" w:rsidRPr="000866FF" w:rsidRDefault="00E0396B" w:rsidP="00297FD5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297FD5">
        <w:rPr>
          <w:rFonts w:eastAsia="Times New Roman"/>
          <w:sz w:val="24"/>
          <w:szCs w:val="24"/>
        </w:rPr>
        <w:t>Председатель экзаменационной комиссии получает запечатанный конверт с билетами (заданиями) вместе с экзаменационной ведомостью непосредственно перед экзаменом.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2.4 </w:t>
      </w:r>
      <w:r w:rsidRPr="00297FD5">
        <w:rPr>
          <w:rFonts w:eastAsia="Times New Roman"/>
          <w:sz w:val="24"/>
          <w:szCs w:val="24"/>
        </w:rPr>
        <w:t xml:space="preserve">Для выполнения экзаменационных заданий или ответа на вопросы экзаменационного билета обучающийся получает чистые листы бумаги со штампом </w:t>
      </w:r>
      <w:r w:rsidR="00992707" w:rsidRPr="00297FD5">
        <w:rPr>
          <w:rFonts w:eastAsia="Times New Roman"/>
          <w:sz w:val="24"/>
          <w:szCs w:val="24"/>
        </w:rPr>
        <w:t>факультета/и</w:t>
      </w:r>
      <w:r w:rsidRPr="00297FD5">
        <w:rPr>
          <w:rFonts w:eastAsia="Times New Roman"/>
          <w:sz w:val="24"/>
          <w:szCs w:val="24"/>
        </w:rPr>
        <w:t>нститута.</w:t>
      </w:r>
    </w:p>
    <w:p w:rsidR="00E0396B" w:rsidRPr="00297FD5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2.5 </w:t>
      </w:r>
      <w:r w:rsidRPr="00297FD5">
        <w:rPr>
          <w:rFonts w:eastAsia="Times New Roman"/>
          <w:sz w:val="24"/>
          <w:szCs w:val="24"/>
        </w:rPr>
        <w:t>Продолжительность письменного экзамена не может составлять более</w:t>
      </w:r>
      <w:r w:rsidRPr="00297FD5">
        <w:rPr>
          <w:rFonts w:eastAsia="Times New Roman"/>
          <w:bCs/>
          <w:sz w:val="24"/>
          <w:szCs w:val="24"/>
        </w:rPr>
        <w:t xml:space="preserve"> 180 минут. </w:t>
      </w:r>
      <w:r w:rsidRPr="00297FD5">
        <w:rPr>
          <w:rFonts w:eastAsia="Times New Roman"/>
          <w:sz w:val="24"/>
          <w:szCs w:val="24"/>
        </w:rPr>
        <w:t>Каждый обучающийся сидит на экзамене за отдельным столом. В случае необходимости экзаменующийся может покинуть экзаменационную аудиторию только в сопровождении одного из экзаменаторов.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2.6 </w:t>
      </w:r>
      <w:r w:rsidRPr="00297FD5">
        <w:rPr>
          <w:rFonts w:eastAsia="Times New Roman"/>
          <w:sz w:val="24"/>
          <w:szCs w:val="24"/>
        </w:rPr>
        <w:t>При проведении устного экзамена:</w:t>
      </w:r>
    </w:p>
    <w:p w:rsidR="00E0396B" w:rsidRPr="000866FF" w:rsidRDefault="00E0396B" w:rsidP="00616BDC">
      <w:pPr>
        <w:pStyle w:val="a4"/>
        <w:numPr>
          <w:ilvl w:val="0"/>
          <w:numId w:val="12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 xml:space="preserve">время на подготовку первого отвечающего составляет </w:t>
      </w:r>
      <w:r w:rsidRPr="000866FF">
        <w:rPr>
          <w:rFonts w:eastAsia="Times New Roman"/>
          <w:bCs/>
          <w:sz w:val="24"/>
          <w:szCs w:val="24"/>
        </w:rPr>
        <w:t>до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45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мину</w:t>
      </w:r>
      <w:r w:rsidRPr="000866FF">
        <w:rPr>
          <w:rFonts w:eastAsia="Times New Roman"/>
          <w:sz w:val="24"/>
          <w:szCs w:val="24"/>
        </w:rPr>
        <w:t>т;</w:t>
      </w:r>
    </w:p>
    <w:p w:rsidR="00E0396B" w:rsidRPr="000866FF" w:rsidRDefault="00E0396B" w:rsidP="00616BDC">
      <w:pPr>
        <w:pStyle w:val="a4"/>
        <w:numPr>
          <w:ilvl w:val="0"/>
          <w:numId w:val="12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 xml:space="preserve">время ответа на вопросы билета – </w:t>
      </w:r>
      <w:r w:rsidRPr="000866FF">
        <w:rPr>
          <w:rFonts w:eastAsia="Times New Roman"/>
          <w:bCs/>
          <w:sz w:val="24"/>
          <w:szCs w:val="24"/>
        </w:rPr>
        <w:t>до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20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минут</w:t>
      </w:r>
      <w:r w:rsidRPr="000866FF">
        <w:rPr>
          <w:rFonts w:eastAsia="Times New Roman"/>
          <w:sz w:val="24"/>
          <w:szCs w:val="24"/>
        </w:rPr>
        <w:t>;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>После окончания экзамена (в случае письменного экзамена – после проверки выполненных заданий) каждый член комиссии подписывает оценочную ведомость результатов итоговой аттестации и зачетные книжки.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2.7 </w:t>
      </w:r>
      <w:r w:rsidRPr="00297FD5">
        <w:rPr>
          <w:rFonts w:eastAsia="Times New Roman"/>
          <w:sz w:val="24"/>
          <w:szCs w:val="24"/>
        </w:rPr>
        <w:t>Использование обучающимся средств связи и иных электронных устройств,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заранее</w:t>
      </w:r>
      <w:r w:rsidRPr="00297FD5">
        <w:rPr>
          <w:rFonts w:eastAsia="Times New Roman"/>
          <w:bCs/>
          <w:sz w:val="24"/>
          <w:szCs w:val="24"/>
        </w:rPr>
        <w:t xml:space="preserve"> </w:t>
      </w:r>
      <w:r w:rsidRPr="00297FD5">
        <w:rPr>
          <w:rFonts w:eastAsia="Times New Roman"/>
          <w:sz w:val="24"/>
          <w:szCs w:val="24"/>
        </w:rPr>
        <w:t>подготовленных письменных материалов, консультирование с другими студентами во время итогового экзамена являются основанием для удаления студента с экзамена и выставления оценки «неудовлетворительно».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bCs/>
          <w:sz w:val="24"/>
          <w:szCs w:val="24"/>
        </w:rPr>
        <w:t xml:space="preserve">2.8 </w:t>
      </w:r>
      <w:r w:rsidRPr="00297FD5">
        <w:rPr>
          <w:rFonts w:eastAsia="Times New Roman"/>
          <w:sz w:val="24"/>
          <w:szCs w:val="24"/>
        </w:rPr>
        <w:t>Присутствие посторонних лиц на итоговых экзаменах допускается только с разрешения ректора (проректора) Университета.</w:t>
      </w:r>
    </w:p>
    <w:p w:rsidR="00E0396B" w:rsidRPr="00297FD5" w:rsidRDefault="00E0396B" w:rsidP="00297FD5">
      <w:pPr>
        <w:spacing w:line="276" w:lineRule="auto"/>
        <w:ind w:firstLine="709"/>
        <w:jc w:val="both"/>
        <w:rPr>
          <w:sz w:val="20"/>
          <w:szCs w:val="20"/>
        </w:rPr>
      </w:pPr>
      <w:r w:rsidRPr="00297FD5">
        <w:rPr>
          <w:rFonts w:eastAsia="Times New Roman"/>
          <w:sz w:val="24"/>
          <w:szCs w:val="24"/>
        </w:rPr>
        <w:t>Данное ограничение не применяется к лицам с ограниченными возможностями здоровья.</w:t>
      </w:r>
    </w:p>
    <w:p w:rsidR="00E405D1" w:rsidRDefault="00E405D1" w:rsidP="00297FD5">
      <w:pPr>
        <w:tabs>
          <w:tab w:val="left" w:pos="2990"/>
        </w:tabs>
        <w:spacing w:line="276" w:lineRule="auto"/>
        <w:ind w:firstLine="709"/>
        <w:jc w:val="both"/>
        <w:rPr>
          <w:rFonts w:eastAsia="Times New Roman"/>
          <w:bCs/>
          <w:sz w:val="23"/>
          <w:szCs w:val="23"/>
        </w:rPr>
      </w:pPr>
    </w:p>
    <w:p w:rsidR="001763B4" w:rsidRDefault="001763B4" w:rsidP="00297FD5">
      <w:pPr>
        <w:tabs>
          <w:tab w:val="left" w:pos="2990"/>
        </w:tabs>
        <w:spacing w:line="276" w:lineRule="auto"/>
        <w:ind w:firstLine="709"/>
        <w:jc w:val="both"/>
        <w:rPr>
          <w:rFonts w:eastAsia="Times New Roman"/>
          <w:bCs/>
          <w:sz w:val="23"/>
          <w:szCs w:val="23"/>
        </w:rPr>
      </w:pPr>
    </w:p>
    <w:p w:rsidR="001763B4" w:rsidRDefault="001763B4" w:rsidP="00297FD5">
      <w:pPr>
        <w:tabs>
          <w:tab w:val="left" w:pos="2990"/>
        </w:tabs>
        <w:spacing w:line="276" w:lineRule="auto"/>
        <w:ind w:firstLine="709"/>
        <w:jc w:val="both"/>
        <w:rPr>
          <w:rFonts w:eastAsia="Times New Roman"/>
          <w:bCs/>
          <w:sz w:val="23"/>
          <w:szCs w:val="23"/>
        </w:rPr>
      </w:pPr>
    </w:p>
    <w:p w:rsidR="001763B4" w:rsidRPr="00297FD5" w:rsidRDefault="001763B4" w:rsidP="00297FD5">
      <w:pPr>
        <w:tabs>
          <w:tab w:val="left" w:pos="2990"/>
        </w:tabs>
        <w:spacing w:line="276" w:lineRule="auto"/>
        <w:ind w:firstLine="709"/>
        <w:jc w:val="both"/>
        <w:rPr>
          <w:rFonts w:eastAsia="Times New Roman"/>
          <w:bCs/>
          <w:sz w:val="23"/>
          <w:szCs w:val="23"/>
        </w:rPr>
      </w:pPr>
    </w:p>
    <w:p w:rsidR="00E0396B" w:rsidRDefault="00E0396B" w:rsidP="00616BDC">
      <w:pPr>
        <w:numPr>
          <w:ilvl w:val="0"/>
          <w:numId w:val="3"/>
        </w:numPr>
        <w:tabs>
          <w:tab w:val="left" w:pos="2990"/>
        </w:tabs>
        <w:spacing w:line="276" w:lineRule="auto"/>
        <w:ind w:left="3160" w:right="2620" w:hanging="418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lastRenderedPageBreak/>
        <w:t>Выпускная квалификационная работа,</w:t>
      </w:r>
      <w:r w:rsidR="00E405D1">
        <w:rPr>
          <w:rFonts w:eastAsia="Times New Roman"/>
          <w:b/>
          <w:bCs/>
          <w:sz w:val="23"/>
          <w:szCs w:val="23"/>
        </w:rPr>
        <w:t xml:space="preserve"> </w:t>
      </w:r>
      <w:r>
        <w:rPr>
          <w:rFonts w:eastAsia="Times New Roman"/>
          <w:b/>
          <w:bCs/>
          <w:sz w:val="23"/>
          <w:szCs w:val="23"/>
        </w:rPr>
        <w:t>порядок ее выполнения и защиты</w:t>
      </w:r>
    </w:p>
    <w:p w:rsidR="00E0396B" w:rsidRDefault="00E0396B" w:rsidP="00297FD5">
      <w:pPr>
        <w:spacing w:line="276" w:lineRule="auto"/>
        <w:rPr>
          <w:sz w:val="20"/>
          <w:szCs w:val="20"/>
        </w:rPr>
      </w:pP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3.1 </w:t>
      </w:r>
      <w:r w:rsidRPr="000866FF">
        <w:rPr>
          <w:rFonts w:eastAsia="Times New Roman"/>
          <w:sz w:val="24"/>
          <w:szCs w:val="24"/>
        </w:rPr>
        <w:t>ВКР представляет собой выполненную обучающимся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(несколькими обучающимися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совместно) работу, демонстрирующую уровень подготовленности выпускника к самостоятельной профессиональной деятельности.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3.2 </w:t>
      </w:r>
      <w:r w:rsidRPr="000866FF">
        <w:rPr>
          <w:rFonts w:eastAsia="Times New Roman"/>
          <w:sz w:val="24"/>
          <w:szCs w:val="24"/>
        </w:rPr>
        <w:t>Выпускная квалификационная работа выполняется в виде:</w:t>
      </w:r>
    </w:p>
    <w:p w:rsidR="00E0396B" w:rsidRPr="000866FF" w:rsidRDefault="00E0396B" w:rsidP="00616BDC">
      <w:pPr>
        <w:pStyle w:val="a4"/>
        <w:numPr>
          <w:ilvl w:val="0"/>
          <w:numId w:val="13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ВКР бакалавра;</w:t>
      </w:r>
    </w:p>
    <w:p w:rsidR="00E0396B" w:rsidRPr="000866FF" w:rsidRDefault="00E0396B" w:rsidP="00616BDC">
      <w:pPr>
        <w:pStyle w:val="a4"/>
        <w:numPr>
          <w:ilvl w:val="0"/>
          <w:numId w:val="13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ВКР специалиста;</w:t>
      </w:r>
    </w:p>
    <w:p w:rsidR="00E0396B" w:rsidRPr="008F1565" w:rsidRDefault="00E0396B" w:rsidP="00616BDC">
      <w:pPr>
        <w:pStyle w:val="a4"/>
        <w:numPr>
          <w:ilvl w:val="0"/>
          <w:numId w:val="13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ВКР магистра.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3.3 </w:t>
      </w:r>
      <w:r w:rsidRPr="000866FF">
        <w:rPr>
          <w:rFonts w:eastAsia="Times New Roman"/>
          <w:sz w:val="24"/>
          <w:szCs w:val="24"/>
        </w:rPr>
        <w:t>Перечень тем ВКР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(далее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-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перечень тем)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по образовательным программам бакалавриата и специалитета, предлагаемых обучающимся очной формы обучения, разрабатывается выпускающей кафедрой и доводится до сведения обучающихся </w:t>
      </w:r>
      <w:r w:rsidRPr="000866FF">
        <w:rPr>
          <w:rFonts w:eastAsia="Times New Roman"/>
          <w:bCs/>
          <w:sz w:val="24"/>
          <w:szCs w:val="24"/>
        </w:rPr>
        <w:t>не позднее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1</w:t>
      </w:r>
      <w:r w:rsidRPr="000866FF">
        <w:rPr>
          <w:rFonts w:eastAsia="Times New Roman"/>
          <w:sz w:val="24"/>
          <w:szCs w:val="24"/>
        </w:rPr>
        <w:t xml:space="preserve"> </w:t>
      </w:r>
      <w:r w:rsidR="00936770" w:rsidRPr="000866FF">
        <w:rPr>
          <w:rFonts w:eastAsia="Times New Roman"/>
          <w:bCs/>
          <w:sz w:val="24"/>
          <w:szCs w:val="24"/>
        </w:rPr>
        <w:t>дека</w:t>
      </w:r>
      <w:r w:rsidRPr="000866FF">
        <w:rPr>
          <w:rFonts w:eastAsia="Times New Roman"/>
          <w:bCs/>
          <w:sz w:val="24"/>
          <w:szCs w:val="24"/>
        </w:rPr>
        <w:t>бря</w:t>
      </w:r>
      <w:r w:rsidRPr="000866FF">
        <w:rPr>
          <w:rFonts w:eastAsia="Times New Roman"/>
          <w:sz w:val="24"/>
          <w:szCs w:val="24"/>
        </w:rPr>
        <w:t xml:space="preserve"> учебного года выпуска.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3.4 </w:t>
      </w:r>
      <w:r w:rsidRPr="000866FF">
        <w:rPr>
          <w:rFonts w:eastAsia="Times New Roman"/>
          <w:sz w:val="24"/>
          <w:szCs w:val="24"/>
        </w:rPr>
        <w:t>Перечень тем ВКР по образовательным программам магистратуры,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предлагаемых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обучающимся очной и очно-заочной формы обучения, разрабатывается руководителем магистерской программы, утверждается на заседании выпускающей кафедры и доводится до сведения обучающихся </w:t>
      </w:r>
      <w:r w:rsidRPr="000866FF">
        <w:rPr>
          <w:rFonts w:eastAsia="Times New Roman"/>
          <w:bCs/>
          <w:sz w:val="24"/>
          <w:szCs w:val="24"/>
        </w:rPr>
        <w:t>не позднее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1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декабря</w:t>
      </w:r>
      <w:r w:rsidRPr="000866FF">
        <w:rPr>
          <w:rFonts w:eastAsia="Times New Roman"/>
          <w:sz w:val="24"/>
          <w:szCs w:val="24"/>
        </w:rPr>
        <w:t xml:space="preserve"> первого года обучения.</w:t>
      </w:r>
    </w:p>
    <w:p w:rsidR="00E0396B" w:rsidRPr="00E64DEE" w:rsidRDefault="00E0396B" w:rsidP="000866FF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3.5 </w:t>
      </w:r>
      <w:r w:rsidRPr="000866FF">
        <w:rPr>
          <w:rFonts w:eastAsia="Times New Roman"/>
          <w:sz w:val="24"/>
          <w:szCs w:val="24"/>
        </w:rPr>
        <w:t>Перечень тем,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предлагаемых обучающимся по программам бакалавриата и специалитета очно-заочной и заочной форм обучения, разрабатывается выпускающей кафедрой и доводится до сведения обучающихся </w:t>
      </w:r>
      <w:r w:rsidRPr="000866FF">
        <w:rPr>
          <w:rFonts w:eastAsia="Times New Roman"/>
          <w:bCs/>
          <w:sz w:val="24"/>
          <w:szCs w:val="24"/>
        </w:rPr>
        <w:t>не позднее,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чем за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6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месяцев</w:t>
      </w:r>
      <w:r w:rsidRPr="000866FF">
        <w:rPr>
          <w:rFonts w:eastAsia="Times New Roman"/>
          <w:sz w:val="24"/>
          <w:szCs w:val="24"/>
        </w:rPr>
        <w:t xml:space="preserve"> до начала ИА.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3.6 </w:t>
      </w:r>
      <w:r w:rsidRPr="000866FF">
        <w:rPr>
          <w:rFonts w:eastAsia="Times New Roman"/>
          <w:sz w:val="24"/>
          <w:szCs w:val="24"/>
        </w:rPr>
        <w:t>Для проведения ИА готовятся следующие документы:</w:t>
      </w:r>
    </w:p>
    <w:p w:rsidR="00E0396B" w:rsidRPr="000866FF" w:rsidRDefault="00E0396B" w:rsidP="00616BDC">
      <w:pPr>
        <w:numPr>
          <w:ilvl w:val="0"/>
          <w:numId w:val="14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приказ об утверждении тем и руководителей ВКР;</w:t>
      </w:r>
    </w:p>
    <w:p w:rsidR="00E0396B" w:rsidRPr="000866FF" w:rsidRDefault="00E0396B" w:rsidP="00616BDC">
      <w:pPr>
        <w:numPr>
          <w:ilvl w:val="0"/>
          <w:numId w:val="14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приказы о допуске обучающихся к сдаче итогового экзамена и защите ВКР по результатам итогового экзамена;</w:t>
      </w:r>
    </w:p>
    <w:p w:rsidR="00E0396B" w:rsidRPr="000866FF" w:rsidRDefault="00E0396B" w:rsidP="00616BDC">
      <w:pPr>
        <w:numPr>
          <w:ilvl w:val="0"/>
          <w:numId w:val="14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список экзаменационных групп, сформированный по датам защит.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3.7 </w:t>
      </w:r>
      <w:r w:rsidRPr="000866FF">
        <w:rPr>
          <w:rFonts w:eastAsia="Times New Roman"/>
          <w:sz w:val="24"/>
          <w:szCs w:val="24"/>
        </w:rPr>
        <w:t>Порядок утверждения тем ВКР для обучающихся очной формы обучения по программам бакалавриата и специалитета:</w:t>
      </w:r>
    </w:p>
    <w:p w:rsidR="00E0396B" w:rsidRPr="000866FF" w:rsidRDefault="00E0396B" w:rsidP="00616BDC">
      <w:pPr>
        <w:pStyle w:val="a4"/>
        <w:numPr>
          <w:ilvl w:val="0"/>
          <w:numId w:val="1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обучающиеся, переведенные в установленном порядке на выпускной курс, оформляют и передают на выпускающую кафедру заявления установленной формы с указанием темы ВКР;</w:t>
      </w:r>
    </w:p>
    <w:p w:rsidR="00E0396B" w:rsidRPr="000866FF" w:rsidRDefault="00E0396B" w:rsidP="00616BDC">
      <w:pPr>
        <w:pStyle w:val="a4"/>
        <w:numPr>
          <w:ilvl w:val="0"/>
          <w:numId w:val="1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в срок до 15 </w:t>
      </w:r>
      <w:r w:rsidR="00936770" w:rsidRPr="000866FF">
        <w:rPr>
          <w:rFonts w:eastAsia="Times New Roman"/>
          <w:bCs/>
          <w:sz w:val="24"/>
          <w:szCs w:val="24"/>
        </w:rPr>
        <w:t>дека</w:t>
      </w:r>
      <w:r w:rsidRPr="000866FF">
        <w:rPr>
          <w:rFonts w:eastAsia="Times New Roman"/>
          <w:bCs/>
          <w:sz w:val="24"/>
          <w:szCs w:val="24"/>
        </w:rPr>
        <w:t xml:space="preserve">бря учебного года выпуска </w:t>
      </w:r>
      <w:r w:rsidRPr="000866FF">
        <w:rPr>
          <w:rFonts w:eastAsia="Times New Roman"/>
          <w:sz w:val="24"/>
          <w:szCs w:val="24"/>
        </w:rPr>
        <w:t>готовится проект приказа о закреплении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тем и руководителей (научных руководителей) ВКР (при необходимости консультантов);</w:t>
      </w:r>
    </w:p>
    <w:p w:rsidR="00E0396B" w:rsidRPr="000866FF" w:rsidRDefault="00E0396B" w:rsidP="00616BDC">
      <w:pPr>
        <w:pStyle w:val="a4"/>
        <w:numPr>
          <w:ilvl w:val="0"/>
          <w:numId w:val="1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не позднее </w:t>
      </w:r>
      <w:r w:rsidR="00936770" w:rsidRPr="000866FF">
        <w:rPr>
          <w:rFonts w:eastAsia="Times New Roman"/>
          <w:bCs/>
          <w:sz w:val="24"/>
          <w:szCs w:val="24"/>
        </w:rPr>
        <w:t>30</w:t>
      </w:r>
      <w:r w:rsidRPr="000866FF">
        <w:rPr>
          <w:rFonts w:eastAsia="Times New Roman"/>
          <w:bCs/>
          <w:sz w:val="24"/>
          <w:szCs w:val="24"/>
        </w:rPr>
        <w:t xml:space="preserve"> декабря учебного года выпуска </w:t>
      </w:r>
      <w:r w:rsidRPr="000866FF">
        <w:rPr>
          <w:rFonts w:eastAsia="Times New Roman"/>
          <w:sz w:val="24"/>
          <w:szCs w:val="24"/>
        </w:rPr>
        <w:t>издается приказ по Университету о закреплении тем и руководителей (научных руководителей) ВКР</w:t>
      </w:r>
      <w:r w:rsidR="000866FF" w:rsidRPr="000866FF">
        <w:rPr>
          <w:rFonts w:eastAsia="Times New Roman"/>
          <w:sz w:val="24"/>
          <w:szCs w:val="24"/>
        </w:rPr>
        <w:t>.</w:t>
      </w:r>
    </w:p>
    <w:p w:rsidR="00E0396B" w:rsidRPr="000866FF" w:rsidRDefault="000866FF" w:rsidP="00616BDC">
      <w:pPr>
        <w:pStyle w:val="a4"/>
        <w:numPr>
          <w:ilvl w:val="1"/>
          <w:numId w:val="16"/>
        </w:numPr>
        <w:spacing w:line="276" w:lineRule="auto"/>
        <w:ind w:left="0" w:firstLine="709"/>
        <w:jc w:val="both"/>
        <w:rPr>
          <w:sz w:val="20"/>
          <w:szCs w:val="20"/>
        </w:rPr>
      </w:pPr>
      <w:r w:rsidRPr="000866FF">
        <w:rPr>
          <w:rFonts w:eastAsia="Times New Roman"/>
          <w:sz w:val="24"/>
          <w:szCs w:val="24"/>
        </w:rPr>
        <w:t>Д</w:t>
      </w:r>
      <w:r w:rsidR="00E0396B" w:rsidRPr="000866FF">
        <w:rPr>
          <w:rFonts w:eastAsia="Times New Roman"/>
          <w:sz w:val="24"/>
          <w:szCs w:val="24"/>
        </w:rPr>
        <w:t>ля обучающихся очной</w:t>
      </w:r>
      <w:r w:rsidR="0000137B" w:rsidRPr="000866FF">
        <w:rPr>
          <w:rFonts w:eastAsia="Times New Roman"/>
          <w:sz w:val="24"/>
          <w:szCs w:val="24"/>
        </w:rPr>
        <w:t xml:space="preserve">, </w:t>
      </w:r>
      <w:r w:rsidR="00E0396B" w:rsidRPr="000866FF">
        <w:rPr>
          <w:rFonts w:eastAsia="Times New Roman"/>
          <w:sz w:val="24"/>
          <w:szCs w:val="24"/>
        </w:rPr>
        <w:t>заочной формы</w:t>
      </w:r>
      <w:r w:rsidR="0000137B" w:rsidRPr="000866FF">
        <w:rPr>
          <w:rFonts w:eastAsia="Times New Roman"/>
          <w:sz w:val="24"/>
          <w:szCs w:val="24"/>
        </w:rPr>
        <w:t xml:space="preserve"> </w:t>
      </w:r>
      <w:r w:rsidR="00E0396B" w:rsidRPr="000866FF">
        <w:rPr>
          <w:rFonts w:eastAsia="Times New Roman"/>
          <w:sz w:val="24"/>
          <w:szCs w:val="24"/>
        </w:rPr>
        <w:t>обучения по программам магистратуры</w:t>
      </w:r>
      <w:r w:rsidRPr="000866FF">
        <w:rPr>
          <w:rFonts w:eastAsia="Times New Roman"/>
          <w:sz w:val="24"/>
          <w:szCs w:val="24"/>
        </w:rPr>
        <w:t xml:space="preserve"> </w:t>
      </w:r>
      <w:r w:rsidR="00E0396B" w:rsidRPr="000866FF">
        <w:rPr>
          <w:rFonts w:eastAsia="Times New Roman"/>
          <w:bCs/>
          <w:sz w:val="24"/>
          <w:szCs w:val="24"/>
        </w:rPr>
        <w:t xml:space="preserve">не позднее 15 марта первого года </w:t>
      </w:r>
      <w:r w:rsidR="00E0396B" w:rsidRPr="000866FF">
        <w:rPr>
          <w:rFonts w:eastAsia="Times New Roman"/>
          <w:sz w:val="24"/>
          <w:szCs w:val="24"/>
        </w:rPr>
        <w:t>обучения издается приказ по Университету о закреплении тем и руководителей (научных руководителей) ВКР.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3.9 </w:t>
      </w:r>
      <w:r w:rsidRPr="000866FF">
        <w:rPr>
          <w:rFonts w:eastAsia="Times New Roman"/>
          <w:sz w:val="24"/>
          <w:szCs w:val="24"/>
        </w:rPr>
        <w:t>Приказ по Университету о закреплении тем и руководителей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(научных руководителей) выпускных квалификационных работ для обучающихся по программам бакалавриата и специалитета очно-заочной и заочной форм обучения издается не позднее, чем </w:t>
      </w:r>
      <w:r w:rsidRPr="000866FF">
        <w:rPr>
          <w:rFonts w:eastAsia="Times New Roman"/>
          <w:bCs/>
          <w:sz w:val="24"/>
          <w:szCs w:val="24"/>
        </w:rPr>
        <w:t>за</w:t>
      </w:r>
      <w:r w:rsidRPr="000866FF">
        <w:rPr>
          <w:rFonts w:eastAsia="Times New Roman"/>
          <w:sz w:val="24"/>
          <w:szCs w:val="24"/>
        </w:rPr>
        <w:t xml:space="preserve"> </w:t>
      </w:r>
      <w:r w:rsidR="0000137B" w:rsidRPr="000866FF">
        <w:rPr>
          <w:rFonts w:eastAsia="Times New Roman"/>
          <w:bCs/>
          <w:sz w:val="24"/>
          <w:szCs w:val="24"/>
        </w:rPr>
        <w:t>6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месяцев</w:t>
      </w:r>
      <w:r w:rsidRPr="000866FF">
        <w:rPr>
          <w:rFonts w:eastAsia="Times New Roman"/>
          <w:sz w:val="24"/>
          <w:szCs w:val="24"/>
        </w:rPr>
        <w:t xml:space="preserve"> до начала заседаний ИЭК по защите ВКР.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3.10 </w:t>
      </w:r>
      <w:r w:rsidRPr="000866FF">
        <w:rPr>
          <w:rFonts w:eastAsia="Times New Roman"/>
          <w:sz w:val="24"/>
          <w:szCs w:val="24"/>
        </w:rPr>
        <w:t>Дополнительный приказ о закреплении за обучающимися очной формы обучения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тем выпускных квалификационных работ и руководителей (научных руководителей) ВКР издается </w:t>
      </w:r>
      <w:r w:rsidRPr="000866FF">
        <w:rPr>
          <w:rFonts w:eastAsia="Times New Roman"/>
          <w:bCs/>
          <w:sz w:val="24"/>
          <w:szCs w:val="24"/>
        </w:rPr>
        <w:t>не позднее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20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декабря</w:t>
      </w:r>
      <w:r w:rsidRPr="000866FF">
        <w:rPr>
          <w:rFonts w:eastAsia="Times New Roman"/>
          <w:sz w:val="24"/>
          <w:szCs w:val="24"/>
        </w:rPr>
        <w:t xml:space="preserve"> учебного года выпуска.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sz w:val="24"/>
          <w:szCs w:val="24"/>
        </w:rPr>
        <w:t>В него включаются обучающиеся:</w:t>
      </w:r>
    </w:p>
    <w:p w:rsidR="00E0396B" w:rsidRPr="000866FF" w:rsidRDefault="00E0396B" w:rsidP="00616BDC">
      <w:pPr>
        <w:numPr>
          <w:ilvl w:val="0"/>
          <w:numId w:val="17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ликвидировавшие задолженности по летней экзаменационной сессии и переведенные на выпускной курс;</w:t>
      </w:r>
    </w:p>
    <w:p w:rsidR="00E0396B" w:rsidRPr="000866FF" w:rsidRDefault="00E0396B" w:rsidP="00616BDC">
      <w:pPr>
        <w:numPr>
          <w:ilvl w:val="0"/>
          <w:numId w:val="17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lastRenderedPageBreak/>
        <w:t>не оформившие заявления о выборе темы ВКР в установленный срок по уважительной причине;</w:t>
      </w:r>
    </w:p>
    <w:p w:rsidR="00E0396B" w:rsidRPr="000866FF" w:rsidRDefault="00E0396B" w:rsidP="00616BDC">
      <w:pPr>
        <w:numPr>
          <w:ilvl w:val="0"/>
          <w:numId w:val="17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вышедшие из академического отпуска на выпускной курс.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3.11 </w:t>
      </w:r>
      <w:r w:rsidRPr="000866FF">
        <w:rPr>
          <w:rFonts w:eastAsia="Times New Roman"/>
          <w:sz w:val="24"/>
          <w:szCs w:val="24"/>
        </w:rPr>
        <w:t xml:space="preserve">Вопрос о дополнительном приказе по </w:t>
      </w:r>
      <w:proofErr w:type="gramStart"/>
      <w:r w:rsidRPr="000866FF">
        <w:rPr>
          <w:rFonts w:eastAsia="Times New Roman"/>
          <w:sz w:val="24"/>
          <w:szCs w:val="24"/>
        </w:rPr>
        <w:t>закреплению  тем</w:t>
      </w:r>
      <w:proofErr w:type="gramEnd"/>
      <w:r w:rsidRPr="000866FF">
        <w:rPr>
          <w:rFonts w:eastAsia="Times New Roman"/>
          <w:sz w:val="24"/>
          <w:szCs w:val="24"/>
        </w:rPr>
        <w:t xml:space="preserve"> ВКР  и  руководителей</w:t>
      </w:r>
      <w:r w:rsidR="00DE0851">
        <w:rPr>
          <w:rFonts w:ascii="Symbol" w:eastAsia="Symbol" w:hAnsi="Symbol" w:cs="Symbol"/>
          <w:sz w:val="24"/>
          <w:szCs w:val="24"/>
        </w:rPr>
        <w:t></w:t>
      </w:r>
      <w:r w:rsidRPr="000866FF">
        <w:rPr>
          <w:rFonts w:eastAsia="Times New Roman"/>
          <w:sz w:val="24"/>
          <w:szCs w:val="24"/>
        </w:rPr>
        <w:t>(научных руководителей) за обучающимися очной формы обучения, восстановленными для прохождения итоговых аттестационных испытаний, решается в индивидуальном порядке и оформляется приказом ректора.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3.12 </w:t>
      </w:r>
      <w:r w:rsidRPr="000866FF">
        <w:rPr>
          <w:rFonts w:eastAsia="Times New Roman"/>
          <w:sz w:val="24"/>
          <w:szCs w:val="24"/>
        </w:rPr>
        <w:t>Дополнительный приказ о закреплении за обучающимися очно-заочной и заочной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форм обучения тем выпускных квалификационных работ и руководителей (научных руководителей) ВКР издается </w:t>
      </w:r>
      <w:r w:rsidRPr="000866FF">
        <w:rPr>
          <w:rFonts w:eastAsia="Times New Roman"/>
          <w:bCs/>
          <w:sz w:val="24"/>
          <w:szCs w:val="24"/>
        </w:rPr>
        <w:t>не позднее,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чем за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6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месяцев</w:t>
      </w:r>
      <w:r w:rsidRPr="000866FF">
        <w:rPr>
          <w:rFonts w:eastAsia="Times New Roman"/>
          <w:sz w:val="24"/>
          <w:szCs w:val="24"/>
        </w:rPr>
        <w:t xml:space="preserve"> до начала заседаний ИЭК по защите ВКР.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 xml:space="preserve">3.13 </w:t>
      </w:r>
      <w:r w:rsidRPr="000866FF">
        <w:rPr>
          <w:rFonts w:eastAsia="Times New Roman"/>
          <w:sz w:val="24"/>
          <w:szCs w:val="24"/>
        </w:rPr>
        <w:t>По письменному заявлению обучающегося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(нескольких обучающихся,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выполняющих выпускную квалификационную работу совместно) ему (им) может быть предоставлена возможность подготовки и защиты ВКР по теме, предложенной самим (самими) обучающимся (обучающимися).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proofErr w:type="gramStart"/>
      <w:r w:rsidRPr="000866FF">
        <w:rPr>
          <w:rFonts w:eastAsia="Times New Roman"/>
          <w:bCs/>
          <w:sz w:val="24"/>
          <w:szCs w:val="24"/>
        </w:rPr>
        <w:t xml:space="preserve">3.14 </w:t>
      </w:r>
      <w:r w:rsidR="00DE0851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</w:t>
      </w:r>
      <w:proofErr w:type="gramEnd"/>
      <w:r w:rsidRPr="000866FF">
        <w:rPr>
          <w:rFonts w:eastAsia="Times New Roman"/>
          <w:sz w:val="24"/>
          <w:szCs w:val="24"/>
        </w:rPr>
        <w:t xml:space="preserve"> обязанности руководителя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(научного руководителя)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ВКР входит: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разработка задания и оказание необходимой помощи обучающемуся при составлении плана ВКР;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консультирование обучающегося по вопросам ВКР;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контроль за сроками выполнения ВКР, своевременностью и качеством написания ее отдельных глав и разделов;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 xml:space="preserve">контроль за устранением замечаний, выявленных при прохождении </w:t>
      </w:r>
      <w:proofErr w:type="spellStart"/>
      <w:r w:rsidRPr="000866FF">
        <w:rPr>
          <w:rFonts w:eastAsia="Times New Roman"/>
          <w:sz w:val="24"/>
          <w:szCs w:val="24"/>
        </w:rPr>
        <w:t>нормоконтроля</w:t>
      </w:r>
      <w:proofErr w:type="spellEnd"/>
      <w:r w:rsidRPr="000866FF">
        <w:rPr>
          <w:rFonts w:eastAsia="Times New Roman"/>
          <w:sz w:val="24"/>
          <w:szCs w:val="24"/>
        </w:rPr>
        <w:t xml:space="preserve"> ВКР;</w:t>
      </w:r>
    </w:p>
    <w:p w:rsidR="00E0396B" w:rsidRPr="000866FF" w:rsidRDefault="00E0396B" w:rsidP="00616BDC">
      <w:pPr>
        <w:numPr>
          <w:ilvl w:val="0"/>
          <w:numId w:val="18"/>
        </w:numPr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 xml:space="preserve">оформление отзыва на выполненную ВКР, включающего информацию об объеме заимствований и результатах </w:t>
      </w:r>
      <w:proofErr w:type="spellStart"/>
      <w:r w:rsidRPr="000866FF">
        <w:rPr>
          <w:rFonts w:eastAsia="Times New Roman"/>
          <w:sz w:val="24"/>
          <w:szCs w:val="24"/>
        </w:rPr>
        <w:t>нормоконтроля</w:t>
      </w:r>
      <w:proofErr w:type="spellEnd"/>
      <w:r w:rsidRPr="000866FF">
        <w:rPr>
          <w:rFonts w:eastAsia="Times New Roman"/>
          <w:sz w:val="24"/>
          <w:szCs w:val="24"/>
        </w:rPr>
        <w:t>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контроль за своевременностью размещения текста ВКР в электронно-библиотечной системе (далее – ЭБС);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практическая помощь обучающемуся в подготовке текста выступления на защите и иллюстративного материала;</w:t>
      </w:r>
    </w:p>
    <w:p w:rsidR="00E0396B" w:rsidRPr="000866FF" w:rsidRDefault="00E0396B" w:rsidP="00616BDC">
      <w:pPr>
        <w:numPr>
          <w:ilvl w:val="0"/>
          <w:numId w:val="18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присутствие на заседании итоговой экзаменационной комиссии при защите обучающимся ВКР.</w:t>
      </w:r>
    </w:p>
    <w:p w:rsidR="00E0396B" w:rsidRPr="000866FF" w:rsidRDefault="00E0396B" w:rsidP="00616BDC">
      <w:pPr>
        <w:numPr>
          <w:ilvl w:val="1"/>
          <w:numId w:val="4"/>
        </w:numPr>
        <w:tabs>
          <w:tab w:val="left" w:pos="1085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0866FF">
        <w:rPr>
          <w:rFonts w:eastAsia="Times New Roman"/>
          <w:sz w:val="24"/>
          <w:szCs w:val="24"/>
        </w:rPr>
        <w:t>случае выполнения ВКР несколькими обучающимися руководитель (научный руководитель) предоставляет отзыв об их совместной работе.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0866FF">
        <w:rPr>
          <w:rFonts w:eastAsia="Times New Roman"/>
          <w:bCs/>
          <w:sz w:val="24"/>
          <w:szCs w:val="24"/>
        </w:rPr>
        <w:t xml:space="preserve">3.15 </w:t>
      </w:r>
      <w:r w:rsidRPr="000866FF">
        <w:rPr>
          <w:rFonts w:eastAsia="Times New Roman"/>
          <w:sz w:val="24"/>
          <w:szCs w:val="24"/>
        </w:rPr>
        <w:t>В</w:t>
      </w:r>
      <w:proofErr w:type="gramEnd"/>
      <w:r w:rsidRPr="000866FF">
        <w:rPr>
          <w:rFonts w:eastAsia="Times New Roman"/>
          <w:sz w:val="24"/>
          <w:szCs w:val="24"/>
        </w:rPr>
        <w:t xml:space="preserve"> целях обеспечения должного уровня научного руководства и качества выпускных квалификационных работ за одним научным руководителем </w:t>
      </w:r>
      <w:r w:rsidRPr="000866FF">
        <w:rPr>
          <w:rFonts w:eastAsia="Times New Roman"/>
          <w:bCs/>
          <w:sz w:val="24"/>
          <w:szCs w:val="24"/>
        </w:rPr>
        <w:t>закрепляется,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как правило,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 xml:space="preserve">не более 10 </w:t>
      </w:r>
      <w:r w:rsidRPr="000866FF">
        <w:rPr>
          <w:rFonts w:eastAsia="Times New Roman"/>
          <w:sz w:val="24"/>
          <w:szCs w:val="24"/>
        </w:rPr>
        <w:t>выпускников,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если иное не предусмотрено ФГОС.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 xml:space="preserve">3.16 </w:t>
      </w:r>
      <w:r w:rsidRPr="000866FF">
        <w:rPr>
          <w:rFonts w:eastAsia="Times New Roman"/>
          <w:sz w:val="24"/>
          <w:szCs w:val="24"/>
        </w:rPr>
        <w:t>Выпускная квалификационная работа до предварительной защиты на кафедре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для обучающихся по программам бакалавриата и специалитета, или на научно-техническом совете (далее – НТС) для обучающихся по программам магистратуры, должна пройти обязательную проверку на наличие объема заимствований с использованием системы «Антиплагиат» (далее - Система) и </w:t>
      </w:r>
      <w:proofErr w:type="spellStart"/>
      <w:r w:rsidRPr="000866FF">
        <w:rPr>
          <w:rFonts w:eastAsia="Times New Roman"/>
          <w:sz w:val="24"/>
          <w:szCs w:val="24"/>
        </w:rPr>
        <w:t>нормоконтроль</w:t>
      </w:r>
      <w:proofErr w:type="spellEnd"/>
      <w:r w:rsidRPr="000866FF">
        <w:rPr>
          <w:rFonts w:eastAsia="Times New Roman"/>
          <w:sz w:val="24"/>
          <w:szCs w:val="24"/>
        </w:rPr>
        <w:t>.</w:t>
      </w:r>
    </w:p>
    <w:p w:rsidR="00E0396B" w:rsidRPr="000866FF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3.1</w:t>
      </w:r>
      <w:r w:rsidR="001D64E6" w:rsidRPr="000866FF">
        <w:rPr>
          <w:rFonts w:eastAsia="Times New Roman"/>
          <w:bCs/>
          <w:sz w:val="24"/>
          <w:szCs w:val="24"/>
        </w:rPr>
        <w:t>7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ВКР по программам магистратуры и специалитета подлежат внутреннему или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внешнему рецензированию. Рецензентами могут быть лица из профессорско-преподавательского состава, не являющиеся работниками кафедры, на которой выполнялась ВКР, представители работодателей, ведущие специалисты в соответствующих профессиональных областях.</w:t>
      </w:r>
    </w:p>
    <w:p w:rsidR="00E0396B" w:rsidRDefault="00DE0851" w:rsidP="00DE0851">
      <w:p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 w:rsidR="00E0396B" w:rsidRPr="000866FF">
        <w:rPr>
          <w:rFonts w:eastAsia="Times New Roman"/>
          <w:sz w:val="24"/>
          <w:szCs w:val="24"/>
        </w:rPr>
        <w:t>Исправление недостатков, выявленных рецензентом в работе, не допускается.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3.1</w:t>
      </w:r>
      <w:r w:rsidR="001D64E6" w:rsidRPr="000866FF">
        <w:rPr>
          <w:rFonts w:eastAsia="Times New Roman"/>
          <w:bCs/>
          <w:sz w:val="24"/>
          <w:szCs w:val="24"/>
        </w:rPr>
        <w:t>8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Выпускная квалификационная работа в завершенном виде на бумажном и электронном носителях не позднее, чем </w:t>
      </w:r>
      <w:r w:rsidRPr="000866FF">
        <w:rPr>
          <w:rFonts w:eastAsia="Times New Roman"/>
          <w:bCs/>
          <w:sz w:val="24"/>
          <w:szCs w:val="24"/>
        </w:rPr>
        <w:t>за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10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дней</w:t>
      </w:r>
      <w:r w:rsidRPr="000866FF">
        <w:rPr>
          <w:rFonts w:eastAsia="Times New Roman"/>
          <w:sz w:val="24"/>
          <w:szCs w:val="24"/>
        </w:rPr>
        <w:t xml:space="preserve"> до начала заседаний ИЭК по защите ВКР предоставляется на кафедру для обучающихся по программам бакалавриата и специалитета или руководителю магистерской программы для обучающихся по программам магистратуры для проведения предварительной защиты.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sz w:val="24"/>
          <w:szCs w:val="24"/>
        </w:rPr>
        <w:lastRenderedPageBreak/>
        <w:t>Решение о готовности/не готовности для обучающихся по программам бакалавриата и специалитета на основании предварительной защиты принимает выпускающая кафедра, для обучающихся по программам магистратуры – НТС по соответствующему направлению подготовки.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</w:t>
      </w:r>
      <w:r w:rsidR="001D64E6" w:rsidRPr="000866FF">
        <w:rPr>
          <w:rFonts w:eastAsia="Times New Roman"/>
          <w:bCs/>
          <w:sz w:val="24"/>
          <w:szCs w:val="24"/>
        </w:rPr>
        <w:t>19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Ознакомление обучающегося с отзывом на ВКР руководителя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(научного руководителя) и рецензиями обеспечивает для обучающихся по программам бакалавриата и специалитета выпускающая кафедра, для обучающихся по программам магистратуры – руководитель магистерской программы не позднее, чем </w:t>
      </w:r>
      <w:r w:rsidRPr="000866FF">
        <w:rPr>
          <w:rFonts w:eastAsia="Times New Roman"/>
          <w:bCs/>
          <w:sz w:val="24"/>
          <w:szCs w:val="24"/>
        </w:rPr>
        <w:t>за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5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календарных дней</w:t>
      </w:r>
      <w:r w:rsidRPr="000866FF">
        <w:rPr>
          <w:rFonts w:eastAsia="Times New Roman"/>
          <w:sz w:val="24"/>
          <w:szCs w:val="24"/>
        </w:rPr>
        <w:t xml:space="preserve"> до дня защиты выпускной квалификационной работы.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1D64E6" w:rsidRPr="000866FF">
        <w:rPr>
          <w:rFonts w:eastAsia="Times New Roman"/>
          <w:bCs/>
          <w:sz w:val="24"/>
          <w:szCs w:val="24"/>
        </w:rPr>
        <w:t>0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Ответственность за содержание выпускной квалификационной работы,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достоверность всех приведенных данных, научное оформление работы несет обучающийся – автор выпускной квалификационной работы.</w:t>
      </w:r>
    </w:p>
    <w:p w:rsidR="00E0396B" w:rsidRPr="000866FF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1D64E6" w:rsidRPr="000866FF">
        <w:rPr>
          <w:rFonts w:eastAsia="Times New Roman"/>
          <w:bCs/>
          <w:sz w:val="24"/>
          <w:szCs w:val="24"/>
        </w:rPr>
        <w:t>1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Выпускная квалификационная работа на бумажном и электронном носителях,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 xml:space="preserve">отзыв и рецензия (для специалитета и магистратуры) передаются в итоговую экзаменационную комиссию </w:t>
      </w:r>
      <w:r w:rsidRPr="000866FF">
        <w:rPr>
          <w:rFonts w:eastAsia="Times New Roman"/>
          <w:bCs/>
          <w:sz w:val="24"/>
          <w:szCs w:val="24"/>
        </w:rPr>
        <w:t>не позднее,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чем за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2</w:t>
      </w:r>
      <w:r w:rsidRPr="000866FF">
        <w:rPr>
          <w:rFonts w:eastAsia="Times New Roman"/>
          <w:sz w:val="24"/>
          <w:szCs w:val="24"/>
        </w:rPr>
        <w:t xml:space="preserve"> </w:t>
      </w:r>
      <w:r w:rsidRPr="000866FF">
        <w:rPr>
          <w:rFonts w:eastAsia="Times New Roman"/>
          <w:bCs/>
          <w:sz w:val="24"/>
          <w:szCs w:val="24"/>
        </w:rPr>
        <w:t>календарных дня</w:t>
      </w:r>
      <w:r w:rsidRPr="000866FF">
        <w:rPr>
          <w:rFonts w:eastAsia="Times New Roman"/>
          <w:sz w:val="24"/>
          <w:szCs w:val="24"/>
        </w:rPr>
        <w:t xml:space="preserve"> до защиты ВКР.</w:t>
      </w:r>
    </w:p>
    <w:p w:rsidR="00E0396B" w:rsidRPr="000866FF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sz w:val="24"/>
          <w:szCs w:val="24"/>
        </w:rPr>
        <w:t xml:space="preserve">Бумажная версия ВКР брошюруется; при этом сброшюрованный экземпляр должен содержать после титульного листа </w:t>
      </w:r>
      <w:r w:rsidRPr="000866FF">
        <w:rPr>
          <w:rFonts w:eastAsia="Times New Roman"/>
          <w:bCs/>
          <w:sz w:val="24"/>
          <w:szCs w:val="24"/>
        </w:rPr>
        <w:t>2</w:t>
      </w:r>
      <w:r w:rsidRPr="000866FF">
        <w:rPr>
          <w:rFonts w:eastAsia="Times New Roman"/>
          <w:sz w:val="24"/>
          <w:szCs w:val="24"/>
        </w:rPr>
        <w:t xml:space="preserve"> (для бакалавров) и </w:t>
      </w:r>
      <w:r w:rsidRPr="000866FF">
        <w:rPr>
          <w:rFonts w:eastAsia="Times New Roman"/>
          <w:bCs/>
          <w:sz w:val="24"/>
          <w:szCs w:val="24"/>
        </w:rPr>
        <w:t>3</w:t>
      </w:r>
      <w:r w:rsidRPr="000866FF">
        <w:rPr>
          <w:rFonts w:eastAsia="Times New Roman"/>
          <w:sz w:val="24"/>
          <w:szCs w:val="24"/>
        </w:rPr>
        <w:t xml:space="preserve"> (для специалистов и магистров) чистых файла для размещения в них отзыва руководителя, отчета о проверке ВКР на объем заимствований и рецензии.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Электронная версия представ</w:t>
      </w:r>
      <w:r w:rsidR="008F1565">
        <w:rPr>
          <w:rFonts w:eastAsia="Times New Roman"/>
          <w:bCs/>
          <w:sz w:val="24"/>
          <w:szCs w:val="24"/>
        </w:rPr>
        <w:t xml:space="preserve">ляется в виде файлов в формате </w:t>
      </w:r>
      <w:r w:rsidRPr="000866FF">
        <w:rPr>
          <w:rFonts w:eastAsia="Times New Roman"/>
          <w:bCs/>
          <w:sz w:val="24"/>
          <w:szCs w:val="24"/>
        </w:rPr>
        <w:t>pdf, объемом не более 20 Мб; файл объемом более 20 Мб должен быть заархивирован; заархивированный файл также не должен превышать 20 Мб.</w:t>
      </w:r>
    </w:p>
    <w:p w:rsidR="00C70193" w:rsidRDefault="00E0396B" w:rsidP="000866FF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C70193" w:rsidRPr="000866FF">
        <w:rPr>
          <w:rFonts w:eastAsia="Times New Roman"/>
          <w:bCs/>
          <w:sz w:val="24"/>
          <w:szCs w:val="24"/>
        </w:rPr>
        <w:t>2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Из электронных версий текстов успешно завершенных ВКР кафедра</w:t>
      </w:r>
      <w:r w:rsidRPr="000866FF">
        <w:rPr>
          <w:rFonts w:eastAsia="Times New Roman"/>
          <w:bCs/>
          <w:sz w:val="24"/>
          <w:szCs w:val="24"/>
        </w:rPr>
        <w:t xml:space="preserve"> до 30 июня года выпуска </w:t>
      </w:r>
      <w:r w:rsidRPr="000866FF">
        <w:rPr>
          <w:rFonts w:eastAsia="Times New Roman"/>
          <w:sz w:val="24"/>
          <w:szCs w:val="24"/>
        </w:rPr>
        <w:t>формирует общий диск для передачи в библиотеку Университета с целью размещения текстов выпускных квалификационных работ в электронно-библиотечной системе Университета.</w:t>
      </w:r>
    </w:p>
    <w:p w:rsidR="00C171EB" w:rsidRDefault="00E0396B" w:rsidP="000866FF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C70193" w:rsidRPr="000866FF">
        <w:rPr>
          <w:rFonts w:eastAsia="Times New Roman"/>
          <w:bCs/>
          <w:sz w:val="24"/>
          <w:szCs w:val="24"/>
        </w:rPr>
        <w:t xml:space="preserve">3 </w:t>
      </w:r>
      <w:r w:rsidRPr="000866FF">
        <w:rPr>
          <w:rFonts w:eastAsia="Times New Roman"/>
          <w:sz w:val="24"/>
          <w:szCs w:val="24"/>
        </w:rPr>
        <w:t>Бумажные версии выпускных квалификационных работ бакалавров</w:t>
      </w:r>
      <w:r w:rsidR="00C70193" w:rsidRPr="000866FF">
        <w:rPr>
          <w:rFonts w:eastAsia="Times New Roman"/>
          <w:sz w:val="24"/>
          <w:szCs w:val="24"/>
        </w:rPr>
        <w:t>,</w:t>
      </w:r>
      <w:r w:rsidRPr="000866FF">
        <w:rPr>
          <w:rFonts w:eastAsia="Times New Roman"/>
          <w:sz w:val="24"/>
          <w:szCs w:val="24"/>
        </w:rPr>
        <w:t xml:space="preserve"> </w:t>
      </w:r>
      <w:r w:rsidR="00C70193" w:rsidRPr="000866FF">
        <w:rPr>
          <w:rFonts w:eastAsia="Times New Roman"/>
          <w:sz w:val="24"/>
          <w:szCs w:val="24"/>
        </w:rPr>
        <w:t xml:space="preserve">магистров </w:t>
      </w:r>
      <w:r w:rsidRPr="000866FF">
        <w:rPr>
          <w:rFonts w:eastAsia="Times New Roman"/>
          <w:sz w:val="24"/>
          <w:szCs w:val="24"/>
        </w:rPr>
        <w:t>и специалистов собираются на выпускающих кафедрах</w:t>
      </w:r>
      <w:r w:rsidR="00C171EB" w:rsidRPr="000866FF">
        <w:rPr>
          <w:rFonts w:eastAsia="Times New Roman"/>
          <w:sz w:val="24"/>
          <w:szCs w:val="24"/>
        </w:rPr>
        <w:t>.</w:t>
      </w:r>
      <w:r w:rsidRPr="000866FF">
        <w:rPr>
          <w:rFonts w:eastAsia="Times New Roman"/>
          <w:sz w:val="24"/>
          <w:szCs w:val="24"/>
        </w:rPr>
        <w:t xml:space="preserve"> 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C70193" w:rsidRPr="000866FF">
        <w:rPr>
          <w:rFonts w:eastAsia="Times New Roman"/>
          <w:bCs/>
          <w:sz w:val="24"/>
          <w:szCs w:val="24"/>
        </w:rPr>
        <w:t>4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Доступ лиц к текстам ВКР должен быть обеспечен в соответствии с законодательством Российской Федерации, с учетом изъятия по решению правообладателя производственных, технических, экономических, организационных и других сведений, в том числе о результатах интеллектуальной деятельности в научно-технической сфере,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C171EB" w:rsidRPr="000866FF">
        <w:rPr>
          <w:rFonts w:eastAsia="Times New Roman"/>
          <w:bCs/>
          <w:sz w:val="24"/>
          <w:szCs w:val="24"/>
        </w:rPr>
        <w:t>5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Информация о выпускных квалификационных работах,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содержащих в соответствии с решением выпускающей кафедры сведения, которые могут быть отнесены к объектам интеллектуальной собственности</w:t>
      </w:r>
      <w:r w:rsidR="00C171EB" w:rsidRPr="000866FF">
        <w:rPr>
          <w:rFonts w:eastAsia="Times New Roman"/>
          <w:sz w:val="24"/>
          <w:szCs w:val="24"/>
        </w:rPr>
        <w:t xml:space="preserve">. </w:t>
      </w:r>
    </w:p>
    <w:p w:rsidR="00E0396B" w:rsidRPr="000866FF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bCs/>
          <w:sz w:val="24"/>
          <w:szCs w:val="24"/>
        </w:rPr>
        <w:t>3.2</w:t>
      </w:r>
      <w:r w:rsidR="00AD6EB0" w:rsidRPr="000866FF">
        <w:rPr>
          <w:rFonts w:eastAsia="Times New Roman"/>
          <w:bCs/>
          <w:sz w:val="24"/>
          <w:szCs w:val="24"/>
        </w:rPr>
        <w:t>6</w:t>
      </w:r>
      <w:r w:rsidR="000704E8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По результатам проведения защит ВКР формируется ведомость,</w:t>
      </w:r>
      <w:r w:rsidRPr="000866FF">
        <w:rPr>
          <w:rFonts w:eastAsia="Times New Roman"/>
          <w:bCs/>
          <w:sz w:val="24"/>
          <w:szCs w:val="24"/>
        </w:rPr>
        <w:t xml:space="preserve"> </w:t>
      </w:r>
      <w:r w:rsidRPr="000866FF">
        <w:rPr>
          <w:rFonts w:eastAsia="Times New Roman"/>
          <w:sz w:val="24"/>
          <w:szCs w:val="24"/>
        </w:rPr>
        <w:t>которая подписывается председателем и членами ИЭК.</w:t>
      </w:r>
    </w:p>
    <w:p w:rsidR="00E0396B" w:rsidRPr="000866FF" w:rsidRDefault="00E0396B" w:rsidP="000866FF">
      <w:pPr>
        <w:spacing w:line="276" w:lineRule="auto"/>
        <w:ind w:firstLine="709"/>
        <w:jc w:val="both"/>
        <w:rPr>
          <w:sz w:val="20"/>
          <w:szCs w:val="20"/>
        </w:rPr>
      </w:pPr>
      <w:r w:rsidRPr="000866FF">
        <w:rPr>
          <w:rFonts w:eastAsia="Times New Roman"/>
          <w:sz w:val="24"/>
          <w:szCs w:val="24"/>
        </w:rPr>
        <w:t>Результаты защиты ВКР вносятся в зачетную книжку обучающегося и подписываются председателем и членами ИЭК.</w:t>
      </w:r>
    </w:p>
    <w:p w:rsidR="00E64DEE" w:rsidRPr="00BC4A32" w:rsidRDefault="00E64DEE" w:rsidP="00297FD5">
      <w:pPr>
        <w:spacing w:line="276" w:lineRule="auto"/>
        <w:rPr>
          <w:sz w:val="20"/>
          <w:szCs w:val="20"/>
        </w:rPr>
      </w:pPr>
    </w:p>
    <w:p w:rsidR="00E0396B" w:rsidRDefault="00C171EB" w:rsidP="00297FD5">
      <w:pPr>
        <w:tabs>
          <w:tab w:val="left" w:pos="2640"/>
        </w:tabs>
        <w:spacing w:line="276" w:lineRule="auto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4. </w:t>
      </w:r>
      <w:r w:rsidR="00E0396B" w:rsidRPr="00C171EB">
        <w:rPr>
          <w:rFonts w:eastAsia="Times New Roman"/>
          <w:b/>
          <w:bCs/>
          <w:sz w:val="24"/>
          <w:szCs w:val="24"/>
        </w:rPr>
        <w:t>Порядок формирования и функции итоговых</w:t>
      </w:r>
      <w:r w:rsidRPr="00C171EB">
        <w:rPr>
          <w:rFonts w:eastAsia="Times New Roman"/>
          <w:b/>
          <w:bCs/>
          <w:sz w:val="24"/>
          <w:szCs w:val="24"/>
        </w:rPr>
        <w:t xml:space="preserve"> </w:t>
      </w:r>
      <w:r w:rsidR="00E0396B" w:rsidRPr="00C171EB">
        <w:rPr>
          <w:rFonts w:eastAsia="Times New Roman"/>
          <w:b/>
          <w:bCs/>
          <w:sz w:val="24"/>
          <w:szCs w:val="24"/>
        </w:rPr>
        <w:t>экзаменационных комиссий</w:t>
      </w:r>
    </w:p>
    <w:p w:rsidR="004A3A66" w:rsidRPr="00DE0851" w:rsidRDefault="004A3A66" w:rsidP="00DE0851">
      <w:pPr>
        <w:tabs>
          <w:tab w:val="left" w:pos="2640"/>
        </w:tabs>
        <w:spacing w:line="276" w:lineRule="auto"/>
        <w:ind w:firstLine="709"/>
        <w:jc w:val="both"/>
        <w:rPr>
          <w:sz w:val="20"/>
          <w:szCs w:val="20"/>
        </w:rPr>
      </w:pPr>
    </w:p>
    <w:p w:rsidR="00E0396B" w:rsidRPr="00DE0851" w:rsidRDefault="00C171E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.1 </w:t>
      </w:r>
      <w:r w:rsidR="00E0396B" w:rsidRPr="00DE0851">
        <w:rPr>
          <w:rFonts w:eastAsia="Times New Roman"/>
          <w:sz w:val="24"/>
          <w:szCs w:val="24"/>
        </w:rPr>
        <w:t>Для проведения итоговых аттестационных испытаний в Университете создаются</w:t>
      </w:r>
      <w:r w:rsidR="00DE0851">
        <w:rPr>
          <w:sz w:val="20"/>
          <w:szCs w:val="20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итоговые экзаменационные комиссии, которые состоят из председателя и членов комиссии.</w:t>
      </w:r>
    </w:p>
    <w:p w:rsidR="00E0396B" w:rsidRPr="00DE0851" w:rsidRDefault="00C171E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.2 </w:t>
      </w:r>
      <w:r w:rsidR="00E0396B" w:rsidRPr="00DE0851">
        <w:rPr>
          <w:rFonts w:eastAsia="Times New Roman"/>
          <w:sz w:val="24"/>
          <w:szCs w:val="24"/>
        </w:rPr>
        <w:t xml:space="preserve">Итоговая экзаменационная комиссия формируется по соответствующей неаккредитованной образовательной программе и действует до момента аккредитации программы, но не более </w:t>
      </w:r>
      <w:r w:rsidR="00E0396B" w:rsidRPr="00DE0851">
        <w:rPr>
          <w:rFonts w:eastAsia="Times New Roman"/>
          <w:bCs/>
          <w:sz w:val="24"/>
          <w:szCs w:val="24"/>
        </w:rPr>
        <w:t>календарного года</w:t>
      </w:r>
      <w:r w:rsidR="00E0396B" w:rsidRPr="00DE0851">
        <w:rPr>
          <w:rFonts w:eastAsia="Times New Roman"/>
          <w:sz w:val="24"/>
          <w:szCs w:val="24"/>
        </w:rPr>
        <w:t>.</w:t>
      </w:r>
    </w:p>
    <w:p w:rsidR="00E0396B" w:rsidRPr="00DE0851" w:rsidRDefault="004A3A66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.3 </w:t>
      </w:r>
      <w:r w:rsidR="00E0396B" w:rsidRPr="00DE0851">
        <w:rPr>
          <w:rFonts w:eastAsia="Times New Roman"/>
          <w:sz w:val="24"/>
          <w:szCs w:val="24"/>
        </w:rPr>
        <w:t>Государственную экзаменационную комиссию возглавляет председатель.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Кандидатуры председателей ЭК по направлениям подготовки бакалавриата</w:t>
      </w:r>
      <w:r w:rsidRPr="00DE0851">
        <w:rPr>
          <w:rFonts w:eastAsia="Times New Roman"/>
          <w:sz w:val="24"/>
          <w:szCs w:val="24"/>
        </w:rPr>
        <w:t>, магистратуры</w:t>
      </w:r>
      <w:r w:rsidR="00E0396B" w:rsidRPr="00DE0851">
        <w:rPr>
          <w:rFonts w:eastAsia="Times New Roman"/>
          <w:sz w:val="24"/>
          <w:szCs w:val="24"/>
        </w:rPr>
        <w:t xml:space="preserve"> и специалитета </w:t>
      </w:r>
      <w:r w:rsidR="00E0396B" w:rsidRPr="00DE0851">
        <w:rPr>
          <w:rFonts w:eastAsia="Times New Roman"/>
          <w:sz w:val="24"/>
          <w:szCs w:val="24"/>
        </w:rPr>
        <w:lastRenderedPageBreak/>
        <w:t xml:space="preserve">формируются на основании служебных записок </w:t>
      </w:r>
      <w:r w:rsidRPr="00DE0851">
        <w:rPr>
          <w:rFonts w:eastAsia="Times New Roman"/>
          <w:sz w:val="24"/>
          <w:szCs w:val="24"/>
        </w:rPr>
        <w:t>деканов/</w:t>
      </w:r>
      <w:r w:rsidR="00E0396B" w:rsidRPr="00DE0851">
        <w:rPr>
          <w:rFonts w:eastAsia="Times New Roman"/>
          <w:sz w:val="24"/>
          <w:szCs w:val="24"/>
        </w:rPr>
        <w:t xml:space="preserve">директоров </w:t>
      </w:r>
      <w:r w:rsidRPr="00DE0851">
        <w:rPr>
          <w:rFonts w:eastAsia="Times New Roman"/>
          <w:sz w:val="24"/>
          <w:szCs w:val="24"/>
        </w:rPr>
        <w:t>и</w:t>
      </w:r>
      <w:r w:rsidR="00E0396B" w:rsidRPr="00DE0851">
        <w:rPr>
          <w:rFonts w:eastAsia="Times New Roman"/>
          <w:sz w:val="24"/>
          <w:szCs w:val="24"/>
        </w:rPr>
        <w:t xml:space="preserve">нститутов по согласованию с заведующими выпускающими кафедрами. Срок предоставления кандидатур </w:t>
      </w:r>
      <w:r w:rsidR="00E0396B" w:rsidRPr="00DE0851">
        <w:rPr>
          <w:rFonts w:eastAsia="Times New Roman"/>
          <w:bCs/>
          <w:sz w:val="24"/>
          <w:szCs w:val="24"/>
        </w:rPr>
        <w:t>не позднее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1</w:t>
      </w: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Pr="00DE0851">
        <w:rPr>
          <w:rFonts w:eastAsia="Times New Roman"/>
          <w:bCs/>
          <w:sz w:val="24"/>
          <w:szCs w:val="24"/>
        </w:rPr>
        <w:t>ноября</w:t>
      </w:r>
      <w:r w:rsidR="00E0396B" w:rsidRPr="00DE0851">
        <w:rPr>
          <w:rFonts w:eastAsia="Times New Roman"/>
          <w:bCs/>
          <w:sz w:val="24"/>
          <w:szCs w:val="24"/>
        </w:rPr>
        <w:t xml:space="preserve"> учебного года выпуска</w:t>
      </w:r>
      <w:r w:rsidR="00E0396B" w:rsidRPr="00DE0851">
        <w:rPr>
          <w:rFonts w:eastAsia="Times New Roman"/>
          <w:sz w:val="24"/>
          <w:szCs w:val="24"/>
        </w:rPr>
        <w:t>.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Согласованные списки кандидатов передаются в отдел </w:t>
      </w:r>
      <w:r w:rsidRPr="00DE0851">
        <w:rPr>
          <w:rFonts w:eastAsia="Times New Roman"/>
          <w:sz w:val="24"/>
          <w:szCs w:val="24"/>
        </w:rPr>
        <w:t>лицензирования и аккредитации</w:t>
      </w:r>
      <w:r w:rsidR="00E0396B" w:rsidRPr="00DE0851">
        <w:rPr>
          <w:rFonts w:eastAsia="Times New Roman"/>
          <w:sz w:val="24"/>
          <w:szCs w:val="24"/>
        </w:rPr>
        <w:t xml:space="preserve"> учебно-методического управления для представления их в М</w:t>
      </w:r>
      <w:r w:rsidRPr="00DE0851">
        <w:rPr>
          <w:rFonts w:eastAsia="Times New Roman"/>
          <w:sz w:val="24"/>
          <w:szCs w:val="24"/>
        </w:rPr>
        <w:t xml:space="preserve">инистерство сельского хозяйства </w:t>
      </w:r>
      <w:r w:rsidR="00E0396B" w:rsidRPr="00DE0851">
        <w:rPr>
          <w:rFonts w:eastAsia="Times New Roman"/>
          <w:sz w:val="24"/>
          <w:szCs w:val="24"/>
        </w:rPr>
        <w:t>РФ.</w:t>
      </w:r>
    </w:p>
    <w:p w:rsidR="00E0396B" w:rsidRPr="00DE0851" w:rsidRDefault="004A3A66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.4 </w:t>
      </w:r>
      <w:r w:rsidR="00E0396B" w:rsidRPr="00DE0851">
        <w:rPr>
          <w:rFonts w:eastAsia="Times New Roman"/>
          <w:sz w:val="24"/>
          <w:szCs w:val="24"/>
        </w:rPr>
        <w:t>Председатель ЭК рекомендуется из числа лиц,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не работающих в Университете,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имеющих ученую степень доктора наук и (или) ученое звание профессора, либо являющихся ведущими специалистами - представителями работодателей или их объединений в соответствующей области профессиональной деятельности.</w:t>
      </w:r>
    </w:p>
    <w:p w:rsidR="00E0396B" w:rsidRPr="00DE0851" w:rsidRDefault="004A3A66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.5 </w:t>
      </w:r>
      <w:r w:rsidR="00E0396B" w:rsidRPr="00DE0851">
        <w:rPr>
          <w:rFonts w:eastAsia="Times New Roman"/>
          <w:sz w:val="24"/>
          <w:szCs w:val="24"/>
        </w:rPr>
        <w:t>Председатель ЭК утверждается не позднее</w:t>
      </w:r>
      <w:r w:rsidR="00E0396B" w:rsidRPr="00DE0851">
        <w:rPr>
          <w:rFonts w:eastAsia="Times New Roman"/>
          <w:bCs/>
          <w:sz w:val="24"/>
          <w:szCs w:val="24"/>
        </w:rPr>
        <w:t xml:space="preserve"> 31 декабря</w:t>
      </w:r>
      <w:r w:rsidR="00E0396B" w:rsidRPr="00DE0851">
        <w:rPr>
          <w:rFonts w:eastAsia="Times New Roman"/>
          <w:sz w:val="24"/>
          <w:szCs w:val="24"/>
        </w:rPr>
        <w:t>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предшествующего году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проведения государственной итоговой аттестации </w:t>
      </w:r>
      <w:r w:rsidRPr="00DE0851">
        <w:rPr>
          <w:rFonts w:eastAsia="Times New Roman"/>
          <w:sz w:val="24"/>
          <w:szCs w:val="24"/>
        </w:rPr>
        <w:t xml:space="preserve">Министерством сельского хозяйства РФ </w:t>
      </w:r>
      <w:r w:rsidR="00E0396B" w:rsidRPr="00DE0851">
        <w:rPr>
          <w:rFonts w:eastAsia="Times New Roman"/>
          <w:sz w:val="24"/>
          <w:szCs w:val="24"/>
        </w:rPr>
        <w:t>по представлению Университета.</w:t>
      </w:r>
    </w:p>
    <w:p w:rsidR="00E0396B" w:rsidRPr="00DE0851" w:rsidRDefault="004A3A66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.6 </w:t>
      </w:r>
      <w:r w:rsidR="00E0396B" w:rsidRPr="00DE0851">
        <w:rPr>
          <w:rFonts w:eastAsia="Times New Roman"/>
          <w:sz w:val="24"/>
          <w:szCs w:val="24"/>
        </w:rPr>
        <w:t>Не позднее чем</w:t>
      </w:r>
      <w:r w:rsidR="00E0396B" w:rsidRPr="00DE0851">
        <w:rPr>
          <w:rFonts w:eastAsia="Times New Roman"/>
          <w:bCs/>
          <w:sz w:val="24"/>
          <w:szCs w:val="24"/>
        </w:rPr>
        <w:t xml:space="preserve"> за один месяц </w:t>
      </w:r>
      <w:r w:rsidR="00E0396B" w:rsidRPr="00DE0851">
        <w:rPr>
          <w:rFonts w:eastAsia="Times New Roman"/>
          <w:sz w:val="24"/>
          <w:szCs w:val="24"/>
        </w:rPr>
        <w:t>до даты начала ИАИ приказом ректора Университета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утверждаются составы комиссий.</w:t>
      </w:r>
    </w:p>
    <w:p w:rsidR="00E0396B" w:rsidRPr="00DE0851" w:rsidRDefault="004A3A66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.7 </w:t>
      </w:r>
      <w:r w:rsidR="00E0396B" w:rsidRPr="00DE0851">
        <w:rPr>
          <w:rFonts w:eastAsia="Times New Roman"/>
          <w:sz w:val="24"/>
          <w:szCs w:val="24"/>
        </w:rPr>
        <w:t>Председатели комиссий организуют и контролируют деятельность комиссий,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обеспечивают единство требований, предъявляемых к обучающимся при проведении ИАИ.</w:t>
      </w:r>
    </w:p>
    <w:p w:rsidR="00E0396B" w:rsidRDefault="004A3A66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.8 </w:t>
      </w:r>
      <w:r w:rsidR="00E0396B" w:rsidRPr="00DE0851">
        <w:rPr>
          <w:rFonts w:eastAsia="Times New Roman"/>
          <w:sz w:val="24"/>
          <w:szCs w:val="24"/>
        </w:rPr>
        <w:t>В</w:t>
      </w:r>
      <w:proofErr w:type="gramEnd"/>
      <w:r w:rsidR="00E0396B" w:rsidRPr="00DE0851">
        <w:rPr>
          <w:rFonts w:eastAsia="Times New Roman"/>
          <w:sz w:val="24"/>
          <w:szCs w:val="24"/>
        </w:rPr>
        <w:t xml:space="preserve"> состав ЭК входят председатель указанной комиссии и не менее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4,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но не более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5,</w:t>
      </w:r>
      <w:r w:rsidR="00DE0851">
        <w:rPr>
          <w:rFonts w:eastAsia="Times New Roman"/>
          <w:sz w:val="24"/>
          <w:szCs w:val="24"/>
        </w:rPr>
        <w:t xml:space="preserve"> ее </w:t>
      </w:r>
      <w:r w:rsidR="00E0396B" w:rsidRPr="00DE0851">
        <w:rPr>
          <w:rFonts w:eastAsia="Times New Roman"/>
          <w:sz w:val="24"/>
          <w:szCs w:val="24"/>
        </w:rPr>
        <w:t>членов. Члены ГЭК являются ведущими специалистами – представителями работодателей или их объединений в соответствующей области профессиональной деятельности и (или) лицами, которые относятся к профессорско-преподавательскому составу (иных организаций) и (или) к научным работникам Университета (иных организаций) и имеют ученое звание и (или) ученую степень. Доля лиц, являющихся ведущими специалистами – представителями работодателей или их объединений в соответствующей области профессиональной деятельности (включая председателя ЭК), в общем числе лиц, входящих в состав ГЭК, должна составлять не менее 50%.</w:t>
      </w:r>
    </w:p>
    <w:p w:rsidR="00E0396B" w:rsidRPr="00DE0851" w:rsidRDefault="00B32027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.9 </w:t>
      </w:r>
      <w:r w:rsidR="00E0396B" w:rsidRPr="00DE0851">
        <w:rPr>
          <w:rFonts w:eastAsia="Times New Roman"/>
          <w:sz w:val="24"/>
          <w:szCs w:val="24"/>
        </w:rPr>
        <w:t>На период проведения итоговых аттестационных испытаний для обеспечения работы ИЭК приказом ректора Университета назначаются секретари указанных комиссий из числа лиц, относящихся к профессорско-преподавательскому составу, научных работников или административных работников Университета. Секретарь ИЭК не входит в ее состав. Секретарь ИЭК ведет протоколы ее заседаний, предоставляет необходимые материалы в апелляционную комиссию</w:t>
      </w:r>
    </w:p>
    <w:p w:rsidR="00E0396B" w:rsidRPr="00DE0851" w:rsidRDefault="00B32027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.10 </w:t>
      </w:r>
      <w:r w:rsidR="00E0396B" w:rsidRPr="00DE0851">
        <w:rPr>
          <w:rFonts w:eastAsia="Times New Roman"/>
          <w:sz w:val="24"/>
          <w:szCs w:val="24"/>
        </w:rPr>
        <w:t>Основной формой деятельности комиссий являются заседания.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 xml:space="preserve">Заседания комиссий правомочны, если в них участвуют </w:t>
      </w:r>
      <w:r w:rsidRPr="00DE0851">
        <w:rPr>
          <w:rFonts w:eastAsia="Times New Roman"/>
          <w:bCs/>
          <w:sz w:val="24"/>
          <w:szCs w:val="24"/>
        </w:rPr>
        <w:t>не менее двух третей</w:t>
      </w:r>
      <w:r w:rsidRPr="00DE0851">
        <w:rPr>
          <w:rFonts w:eastAsia="Times New Roman"/>
          <w:sz w:val="24"/>
          <w:szCs w:val="24"/>
        </w:rPr>
        <w:t xml:space="preserve"> от числа лиц, входящих в состав комиссий.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Заседания комиссий проводятся председателями комиссий.</w:t>
      </w:r>
    </w:p>
    <w:p w:rsidR="00AD6EB0" w:rsidRDefault="00E0396B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Решения комиссий принимаются простым большинством голосов от числа лиц, входящих в состав комиссий и участвующих в заседании. При равном числе голосов председатель обладает правом решающего голоса.</w:t>
      </w:r>
    </w:p>
    <w:p w:rsidR="00E0396B" w:rsidRDefault="00B32027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4</w:t>
      </w:r>
      <w:r w:rsidR="00E0396B" w:rsidRPr="00DE0851">
        <w:rPr>
          <w:rFonts w:eastAsia="Times New Roman"/>
          <w:bCs/>
          <w:sz w:val="24"/>
          <w:szCs w:val="24"/>
        </w:rPr>
        <w:t xml:space="preserve">.11 </w:t>
      </w:r>
      <w:r w:rsidR="00E0396B" w:rsidRPr="00DE0851">
        <w:rPr>
          <w:rFonts w:eastAsia="Times New Roman"/>
          <w:sz w:val="24"/>
          <w:szCs w:val="24"/>
        </w:rPr>
        <w:t>Решения,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принятые итоговыми экзаменационными комиссиями,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оформляются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протоколами</w:t>
      </w:r>
      <w:r w:rsidR="00346374" w:rsidRPr="00DE0851">
        <w:rPr>
          <w:rFonts w:eastAsia="Times New Roman"/>
          <w:sz w:val="24"/>
          <w:szCs w:val="24"/>
        </w:rPr>
        <w:t xml:space="preserve">, в </w:t>
      </w:r>
      <w:r w:rsidR="00E0396B" w:rsidRPr="00DE0851">
        <w:rPr>
          <w:rFonts w:eastAsia="Times New Roman"/>
          <w:sz w:val="24"/>
          <w:szCs w:val="24"/>
        </w:rPr>
        <w:t>протоколе заседания ИЭК по приему итогового аттестационного испытания отражаются перечень заданных обучающемуся вопросов и характеристика ответов на них, мнения председателя и членов итоговой экзаменационной комиссии о выявленном в ходе аттестационного испытания уровне подготовленности обучающегося к решению профессиональных задач, а также о выявленных недостатках в теоретической и практической подготовке обучающегося.</w:t>
      </w:r>
      <w:r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Протоколы заседаний комиссий подписывают председатель и секретарь ИЭК. Протоколы заседаний итоговых аттестационных комиссий </w:t>
      </w:r>
      <w:proofErr w:type="spellStart"/>
      <w:r w:rsidR="00E0396B" w:rsidRPr="00DE0851">
        <w:rPr>
          <w:rFonts w:eastAsia="Times New Roman"/>
          <w:sz w:val="24"/>
          <w:szCs w:val="24"/>
        </w:rPr>
        <w:t>сброшюровываются</w:t>
      </w:r>
      <w:proofErr w:type="spellEnd"/>
      <w:r w:rsidR="00E0396B" w:rsidRPr="00DE0851">
        <w:rPr>
          <w:rFonts w:eastAsia="Times New Roman"/>
          <w:sz w:val="24"/>
          <w:szCs w:val="24"/>
        </w:rPr>
        <w:t xml:space="preserve"> в книгу.</w:t>
      </w:r>
    </w:p>
    <w:p w:rsidR="00E0396B" w:rsidRPr="00DE0851" w:rsidRDefault="00DE0851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4.12</w:t>
      </w:r>
      <w:r w:rsidRPr="00DE0851">
        <w:rPr>
          <w:rFonts w:eastAsia="Times New Roman"/>
          <w:sz w:val="24"/>
          <w:szCs w:val="24"/>
        </w:rPr>
        <w:t xml:space="preserve">  </w:t>
      </w:r>
      <w:r w:rsidR="00E0396B" w:rsidRPr="00DE0851">
        <w:rPr>
          <w:rFonts w:eastAsia="Times New Roman"/>
          <w:sz w:val="24"/>
          <w:szCs w:val="24"/>
        </w:rPr>
        <w:t>По</w:t>
      </w:r>
      <w:proofErr w:type="gramEnd"/>
      <w:r w:rsidR="00E0396B" w:rsidRPr="00DE0851">
        <w:rPr>
          <w:rFonts w:eastAsia="Times New Roman"/>
          <w:sz w:val="24"/>
          <w:szCs w:val="24"/>
        </w:rPr>
        <w:t xml:space="preserve"> результатам работы ИЭК их председатели составляют отчеты.</w:t>
      </w:r>
    </w:p>
    <w:p w:rsidR="00E0396B" w:rsidRDefault="00E0396B" w:rsidP="00297FD5">
      <w:pPr>
        <w:spacing w:line="276" w:lineRule="auto"/>
        <w:rPr>
          <w:sz w:val="20"/>
          <w:szCs w:val="20"/>
        </w:rPr>
      </w:pPr>
    </w:p>
    <w:p w:rsidR="00B32027" w:rsidRDefault="00B32027" w:rsidP="00297FD5">
      <w:pPr>
        <w:tabs>
          <w:tab w:val="left" w:pos="2358"/>
        </w:tabs>
        <w:spacing w:line="276" w:lineRule="auto"/>
        <w:ind w:left="3140" w:right="2000"/>
        <w:rPr>
          <w:rFonts w:eastAsia="Times New Roman"/>
          <w:b/>
          <w:bCs/>
          <w:sz w:val="24"/>
          <w:szCs w:val="24"/>
        </w:rPr>
      </w:pPr>
    </w:p>
    <w:p w:rsidR="00E0396B" w:rsidRDefault="00B32027" w:rsidP="00297FD5">
      <w:pPr>
        <w:tabs>
          <w:tab w:val="left" w:pos="2358"/>
        </w:tabs>
        <w:spacing w:line="276" w:lineRule="auto"/>
        <w:ind w:right="-12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5. </w:t>
      </w:r>
      <w:r w:rsidR="00E0396B">
        <w:rPr>
          <w:rFonts w:eastAsia="Times New Roman"/>
          <w:b/>
          <w:bCs/>
          <w:sz w:val="24"/>
          <w:szCs w:val="24"/>
        </w:rPr>
        <w:t>Апелляционная комиссия и порядок апелляции по результатам итог</w:t>
      </w:r>
      <w:r>
        <w:rPr>
          <w:rFonts w:eastAsia="Times New Roman"/>
          <w:b/>
          <w:bCs/>
          <w:sz w:val="24"/>
          <w:szCs w:val="24"/>
        </w:rPr>
        <w:t>о</w:t>
      </w:r>
      <w:r w:rsidR="00E0396B">
        <w:rPr>
          <w:rFonts w:eastAsia="Times New Roman"/>
          <w:b/>
          <w:bCs/>
          <w:sz w:val="24"/>
          <w:szCs w:val="24"/>
        </w:rPr>
        <w:t>вой аттестации</w:t>
      </w:r>
    </w:p>
    <w:p w:rsidR="00B32027" w:rsidRDefault="00B32027" w:rsidP="00297FD5">
      <w:pPr>
        <w:spacing w:line="276" w:lineRule="auto"/>
        <w:ind w:left="120" w:right="20" w:firstLine="720"/>
        <w:jc w:val="both"/>
        <w:rPr>
          <w:rFonts w:eastAsia="Times New Roman"/>
          <w:b/>
          <w:bCs/>
          <w:sz w:val="24"/>
          <w:szCs w:val="24"/>
        </w:rPr>
      </w:pP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lastRenderedPageBreak/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 </w:t>
      </w:r>
      <w:r w:rsidR="00E0396B" w:rsidRPr="00DE0851">
        <w:rPr>
          <w:rFonts w:eastAsia="Times New Roman"/>
          <w:sz w:val="24"/>
          <w:szCs w:val="24"/>
        </w:rPr>
        <w:t>С целью рассмотрения апелляций по результатам ИАИ в Университете приказом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ректора создаются апелляционные комиссии, которые состоят из председателя и членов комиссии. Комиссии создаются по укрупненным группам специальностей и направлений подготовки, состав которых утверждается не позднее, чем </w:t>
      </w:r>
      <w:r w:rsidR="00E0396B" w:rsidRPr="00DE0851">
        <w:rPr>
          <w:rFonts w:eastAsia="Times New Roman"/>
          <w:bCs/>
          <w:sz w:val="24"/>
          <w:szCs w:val="24"/>
        </w:rPr>
        <w:t>за один месяц</w:t>
      </w:r>
      <w:r w:rsidR="00E0396B" w:rsidRPr="00DE0851">
        <w:rPr>
          <w:rFonts w:eastAsia="Times New Roman"/>
          <w:sz w:val="24"/>
          <w:szCs w:val="24"/>
        </w:rPr>
        <w:t xml:space="preserve"> до даты начала ИАИ.</w:t>
      </w:r>
    </w:p>
    <w:p w:rsidR="00E0396B" w:rsidRPr="00DE0851" w:rsidRDefault="00E0396B" w:rsidP="00616BDC">
      <w:pPr>
        <w:numPr>
          <w:ilvl w:val="0"/>
          <w:numId w:val="5"/>
        </w:numPr>
        <w:tabs>
          <w:tab w:val="left" w:pos="1063"/>
        </w:tabs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состав апелляционной комиссии входят председатель указанной комиссии не менее 3 членов указанной комиссии. Состав апелляционной комиссии формируется из числа лиц, относящихся к профессорско-преподавательскому составу Университета и не входящих в состав ИЭК.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.2 </w:t>
      </w:r>
      <w:r w:rsidR="00E0396B" w:rsidRPr="00DE0851">
        <w:rPr>
          <w:rFonts w:eastAsia="Times New Roman"/>
          <w:sz w:val="24"/>
          <w:szCs w:val="24"/>
        </w:rPr>
        <w:t xml:space="preserve">Председателем апелляционных комиссий является </w:t>
      </w:r>
      <w:r w:rsidRPr="00DE0851">
        <w:rPr>
          <w:rFonts w:eastAsia="Times New Roman"/>
          <w:sz w:val="24"/>
          <w:szCs w:val="24"/>
        </w:rPr>
        <w:t xml:space="preserve">проректор </w:t>
      </w:r>
      <w:r w:rsidR="00E0396B" w:rsidRPr="00DE0851">
        <w:rPr>
          <w:rFonts w:eastAsia="Times New Roman"/>
          <w:sz w:val="24"/>
          <w:szCs w:val="24"/>
        </w:rPr>
        <w:t>Университета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 xml:space="preserve">Комиссии действуют </w:t>
      </w:r>
      <w:r w:rsidRPr="00DE0851">
        <w:rPr>
          <w:rFonts w:eastAsia="Times New Roman"/>
          <w:bCs/>
          <w:sz w:val="24"/>
          <w:szCs w:val="24"/>
        </w:rPr>
        <w:t>в течение календарного года</w:t>
      </w:r>
      <w:r w:rsidRPr="00DE0851">
        <w:rPr>
          <w:rFonts w:eastAsia="Times New Roman"/>
          <w:sz w:val="24"/>
          <w:szCs w:val="24"/>
        </w:rPr>
        <w:t>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.3 </w:t>
      </w:r>
      <w:r w:rsidR="00E0396B" w:rsidRPr="00DE0851">
        <w:rPr>
          <w:rFonts w:eastAsia="Times New Roman"/>
          <w:sz w:val="24"/>
          <w:szCs w:val="24"/>
        </w:rPr>
        <w:t>Председатель комиссии организует и контролирует деятельность комиссии,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обеспечивает единство требований при проведении апелляций.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.4 </w:t>
      </w:r>
      <w:r w:rsidR="00E0396B" w:rsidRPr="00DE0851">
        <w:rPr>
          <w:rFonts w:eastAsia="Times New Roman"/>
          <w:sz w:val="24"/>
          <w:szCs w:val="24"/>
        </w:rPr>
        <w:t>Основной формой деятельности комиссии являются заседания.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 xml:space="preserve">Заседания комиссии правомочны, если в них участвуют </w:t>
      </w:r>
      <w:r w:rsidRPr="00DE0851">
        <w:rPr>
          <w:rFonts w:eastAsia="Times New Roman"/>
          <w:bCs/>
          <w:sz w:val="24"/>
          <w:szCs w:val="24"/>
        </w:rPr>
        <w:t>не менее двух третей</w:t>
      </w:r>
      <w:r w:rsidRPr="00DE0851">
        <w:rPr>
          <w:rFonts w:eastAsia="Times New Roman"/>
          <w:sz w:val="24"/>
          <w:szCs w:val="24"/>
        </w:rPr>
        <w:t xml:space="preserve"> от числа членов комиссии.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Решения комиссии принимаются простым большинством голосов членов комиссии, участвующих в заседании. При равном числе голосов председательствующий обладает правом решающего голоса.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.5 </w:t>
      </w:r>
      <w:r w:rsidR="00E0396B" w:rsidRPr="00DE0851">
        <w:rPr>
          <w:rFonts w:eastAsia="Times New Roman"/>
          <w:sz w:val="24"/>
          <w:szCs w:val="24"/>
        </w:rPr>
        <w:t>Члены апелляционной комиссии оформляют и подписывают протоколы.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.6 </w:t>
      </w:r>
      <w:r w:rsidR="00E0396B" w:rsidRPr="00DE0851">
        <w:rPr>
          <w:rFonts w:eastAsia="Times New Roman"/>
          <w:sz w:val="24"/>
          <w:szCs w:val="24"/>
        </w:rPr>
        <w:t>Обучающийся имеет право подать в апелляционную комиссию письменную апелляцию о нарушении, по его мнению, установленной процедуры проведения итогового аттестационного испытания и (или) несогласии с результатами итогового экзамена.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Копия заявления об апелляции с отметкой о принятии к рассмотрению остается у заявителя.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.7 </w:t>
      </w:r>
      <w:r w:rsidR="00E0396B" w:rsidRPr="00DE0851">
        <w:rPr>
          <w:rFonts w:eastAsia="Times New Roman"/>
          <w:sz w:val="24"/>
          <w:szCs w:val="24"/>
        </w:rPr>
        <w:t>Порядок подачи и рассмотрения апелляций доводится до сведения обучающихся не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позднее, чем </w:t>
      </w:r>
      <w:r w:rsidR="00E0396B" w:rsidRPr="00DE0851">
        <w:rPr>
          <w:rFonts w:eastAsia="Times New Roman"/>
          <w:bCs/>
          <w:sz w:val="24"/>
          <w:szCs w:val="24"/>
        </w:rPr>
        <w:t>за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6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месяцев</w:t>
      </w:r>
      <w:r w:rsidR="00E0396B" w:rsidRPr="00DE0851">
        <w:rPr>
          <w:rFonts w:eastAsia="Times New Roman"/>
          <w:sz w:val="24"/>
          <w:szCs w:val="24"/>
        </w:rPr>
        <w:t xml:space="preserve"> до начала ИАИ.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.8 </w:t>
      </w:r>
      <w:r w:rsidR="00E0396B" w:rsidRPr="00DE0851">
        <w:rPr>
          <w:rFonts w:eastAsia="Times New Roman"/>
          <w:sz w:val="24"/>
          <w:szCs w:val="24"/>
        </w:rPr>
        <w:t>Апелляция подается лично обучающимся в апелляционную комиссию</w:t>
      </w:r>
      <w:r w:rsidR="00E0396B" w:rsidRPr="00DE0851">
        <w:rPr>
          <w:rFonts w:eastAsia="Times New Roman"/>
          <w:bCs/>
          <w:sz w:val="24"/>
          <w:szCs w:val="24"/>
        </w:rPr>
        <w:t xml:space="preserve"> не позднее следующего рабочего дня </w:t>
      </w:r>
      <w:r w:rsidR="00E0396B" w:rsidRPr="00DE0851">
        <w:rPr>
          <w:rFonts w:eastAsia="Times New Roman"/>
          <w:sz w:val="24"/>
          <w:szCs w:val="24"/>
        </w:rPr>
        <w:t>после объявления результатов итогового аттестационного испытания.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.9 </w:t>
      </w:r>
      <w:r w:rsidR="00E0396B" w:rsidRPr="00DE0851">
        <w:rPr>
          <w:rFonts w:eastAsia="Times New Roman"/>
          <w:sz w:val="24"/>
          <w:szCs w:val="24"/>
        </w:rPr>
        <w:t>Для рассмотрения апелляции секретарь итоговой экзаменационной комиссии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направляет в апелляционную комиссию протокол заседания итоговой экзаменационной комиссии, заключение председателя итоговой экзаменационной комиссии о соблюдении процедурных вопросов при проведении итогового аттестационного испытания, а также письменные ответы обучающегося (при их наличии) (для рассмотрения апелляции по проведению итогового экзамена) либо выпускную квалификационную работу, отзыв и рецензию (при ее наличии) для рассмотрения апелляции по проведению защиты ВКР.</w:t>
      </w:r>
    </w:p>
    <w:p w:rsidR="00E0396B" w:rsidRPr="00DE0851" w:rsidRDefault="00083291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.10 </w:t>
      </w:r>
      <w:r w:rsidR="00E0396B" w:rsidRPr="00DE0851">
        <w:rPr>
          <w:rFonts w:eastAsia="Times New Roman"/>
          <w:sz w:val="24"/>
          <w:szCs w:val="24"/>
        </w:rPr>
        <w:t>Апелляция рассматривается</w:t>
      </w:r>
      <w:r w:rsidR="00E0396B" w:rsidRPr="00DE0851">
        <w:rPr>
          <w:rFonts w:eastAsia="Times New Roman"/>
          <w:bCs/>
          <w:sz w:val="24"/>
          <w:szCs w:val="24"/>
        </w:rPr>
        <w:t xml:space="preserve"> не позднее 2 рабочих дней </w:t>
      </w:r>
      <w:r w:rsidR="00E0396B" w:rsidRPr="00DE0851">
        <w:rPr>
          <w:rFonts w:eastAsia="Times New Roman"/>
          <w:sz w:val="24"/>
          <w:szCs w:val="24"/>
        </w:rPr>
        <w:t>со дня подачи апелляции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на заседании апелляционной комиссии, на которое приглашаются председатель итоговой экзаменационной комиссии и обучающийся, подавший апелляцию. Заседание апелляционной комиссии может проводиться в отсутствии обучающегося, подавшего апелляцию, в случае его неявки на заседание апелляционной комиссии.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 xml:space="preserve">Решение апелляционной комиссии доводится до сведения обучающегося, подавшего апелляцию, </w:t>
      </w:r>
      <w:r w:rsidRPr="00DE0851">
        <w:rPr>
          <w:rFonts w:eastAsia="Times New Roman"/>
          <w:bCs/>
          <w:sz w:val="24"/>
          <w:szCs w:val="24"/>
        </w:rPr>
        <w:t>в течение</w:t>
      </w:r>
      <w:r w:rsidRPr="00DE0851">
        <w:rPr>
          <w:rFonts w:eastAsia="Times New Roman"/>
          <w:sz w:val="24"/>
          <w:szCs w:val="24"/>
        </w:rPr>
        <w:t xml:space="preserve"> </w:t>
      </w:r>
      <w:r w:rsidRPr="00DE0851">
        <w:rPr>
          <w:rFonts w:eastAsia="Times New Roman"/>
          <w:bCs/>
          <w:sz w:val="24"/>
          <w:szCs w:val="24"/>
        </w:rPr>
        <w:t>3-х рабочих дней</w:t>
      </w:r>
      <w:r w:rsidRPr="00DE0851">
        <w:rPr>
          <w:rFonts w:eastAsia="Times New Roman"/>
          <w:sz w:val="24"/>
          <w:szCs w:val="24"/>
        </w:rPr>
        <w:t xml:space="preserve"> со дня заседания апелляционной комиссии. Факт ознакомления обучающегося, подавшего апелляцию, с решением апелляционной комиссии удостоверяется подписью обучающегося.</w:t>
      </w:r>
    </w:p>
    <w:p w:rsidR="00E0396B" w:rsidRPr="00DE0851" w:rsidRDefault="00346374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.11 </w:t>
      </w:r>
      <w:r w:rsidR="00E0396B" w:rsidRPr="00DE0851">
        <w:rPr>
          <w:rFonts w:eastAsia="Times New Roman"/>
          <w:sz w:val="24"/>
          <w:szCs w:val="24"/>
        </w:rPr>
        <w:t>При рассмотрении апелляции о нарушении процедуры проведения итогового аттестационного испытания апелляционная комиссия принимает одно из следующих решений:</w:t>
      </w:r>
    </w:p>
    <w:p w:rsidR="00E0396B" w:rsidRPr="00DE0851" w:rsidRDefault="00E0396B" w:rsidP="00616BDC">
      <w:pPr>
        <w:numPr>
          <w:ilvl w:val="0"/>
          <w:numId w:val="19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об отклонении апелляции, если изложенные в ней сведения о нарушениях процедуры проведения итогового аттестационного испытания обучающегося не подтвердились и (или) не повлияли на результат итогового аттестационного испытания;</w:t>
      </w:r>
    </w:p>
    <w:p w:rsidR="00E0396B" w:rsidRPr="00DE0851" w:rsidRDefault="00E0396B" w:rsidP="00616BDC">
      <w:pPr>
        <w:numPr>
          <w:ilvl w:val="0"/>
          <w:numId w:val="19"/>
        </w:numPr>
        <w:tabs>
          <w:tab w:val="left" w:pos="840"/>
        </w:tabs>
        <w:spacing w:line="276" w:lineRule="auto"/>
        <w:ind w:left="840" w:hanging="360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lastRenderedPageBreak/>
        <w:t>об удовлетворении апелляции, если изложенные в ней сведения о допущенных нарушениях процедуры проведения итогового аттестационного испытания обучающегося подтвердились и повлияли на результат итогового аттестационного испытания.</w:t>
      </w:r>
    </w:p>
    <w:p w:rsidR="00E0396B" w:rsidRPr="00DE0851" w:rsidRDefault="00E0396B" w:rsidP="00616BDC">
      <w:pPr>
        <w:numPr>
          <w:ilvl w:val="1"/>
          <w:numId w:val="6"/>
        </w:numPr>
        <w:tabs>
          <w:tab w:val="left" w:pos="1089"/>
        </w:tabs>
        <w:spacing w:line="276" w:lineRule="auto"/>
        <w:ind w:left="120" w:firstLine="720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 xml:space="preserve">случае удовлетворения апелляции (указанном в абзаце первом настоящего пункта), результат проведения итогового аттестационного испытания подлежит аннулированию, в связи с чем протокол о рассмотрении апелляции </w:t>
      </w:r>
      <w:r w:rsidRPr="00DE0851">
        <w:rPr>
          <w:rFonts w:eastAsia="Times New Roman"/>
          <w:bCs/>
          <w:sz w:val="24"/>
          <w:szCs w:val="24"/>
        </w:rPr>
        <w:t>не позднее следующего рабочего дня</w:t>
      </w:r>
      <w:r w:rsidRPr="00DE0851">
        <w:rPr>
          <w:rFonts w:eastAsia="Times New Roman"/>
          <w:sz w:val="24"/>
          <w:szCs w:val="24"/>
        </w:rPr>
        <w:t xml:space="preserve"> передается в итоговую экзаменационную комиссию для реализации решения апелляционной комиссии.</w:t>
      </w:r>
    </w:p>
    <w:p w:rsidR="00E0396B" w:rsidRDefault="00E0396B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 xml:space="preserve">Обучающемуся, подавшему апелляцию, предоставляется возможность пройти итоговое аттестационное испытание повторно </w:t>
      </w:r>
      <w:r w:rsidRPr="00DE0851">
        <w:rPr>
          <w:rFonts w:eastAsia="Times New Roman"/>
          <w:bCs/>
          <w:sz w:val="24"/>
          <w:szCs w:val="24"/>
        </w:rPr>
        <w:t>не позднее</w:t>
      </w:r>
      <w:r w:rsidRPr="00DE0851">
        <w:rPr>
          <w:rFonts w:eastAsia="Times New Roman"/>
          <w:sz w:val="24"/>
          <w:szCs w:val="24"/>
        </w:rPr>
        <w:t xml:space="preserve"> </w:t>
      </w:r>
      <w:r w:rsidRPr="00DE0851">
        <w:rPr>
          <w:rFonts w:eastAsia="Times New Roman"/>
          <w:bCs/>
          <w:sz w:val="24"/>
          <w:szCs w:val="24"/>
        </w:rPr>
        <w:t>15</w:t>
      </w:r>
      <w:r w:rsidRPr="00DE0851">
        <w:rPr>
          <w:rFonts w:eastAsia="Times New Roman"/>
          <w:sz w:val="24"/>
          <w:szCs w:val="24"/>
        </w:rPr>
        <w:t xml:space="preserve"> </w:t>
      </w:r>
      <w:r w:rsidRPr="00DE0851">
        <w:rPr>
          <w:rFonts w:eastAsia="Times New Roman"/>
          <w:bCs/>
          <w:sz w:val="24"/>
          <w:szCs w:val="24"/>
        </w:rPr>
        <w:t>июля</w:t>
      </w:r>
      <w:r w:rsidRPr="00DE0851">
        <w:rPr>
          <w:rFonts w:eastAsia="Times New Roman"/>
          <w:sz w:val="24"/>
          <w:szCs w:val="24"/>
        </w:rPr>
        <w:t xml:space="preserve"> с обязательным присутствием председателя или одного из членов апелляционной комиссии.</w:t>
      </w:r>
    </w:p>
    <w:p w:rsidR="00E0396B" w:rsidRPr="00DE0851" w:rsidRDefault="00346374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.12 </w:t>
      </w:r>
      <w:r w:rsidR="00E0396B" w:rsidRPr="00DE0851">
        <w:rPr>
          <w:rFonts w:eastAsia="Times New Roman"/>
          <w:sz w:val="24"/>
          <w:szCs w:val="24"/>
        </w:rPr>
        <w:t>При рассмотрении апелляции о несогласии с результатами итогового экзамена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апелляционная комиссия выносит одно из следующих решений:</w:t>
      </w:r>
    </w:p>
    <w:p w:rsidR="00E0396B" w:rsidRPr="00DE0851" w:rsidRDefault="00E0396B" w:rsidP="00616BDC">
      <w:pPr>
        <w:pStyle w:val="a4"/>
        <w:numPr>
          <w:ilvl w:val="0"/>
          <w:numId w:val="20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об отклонении апелляции и сохранении результата итогового экзамена;</w:t>
      </w:r>
    </w:p>
    <w:p w:rsidR="00DE0851" w:rsidRPr="00DE0851" w:rsidRDefault="00E0396B" w:rsidP="00616BDC">
      <w:pPr>
        <w:pStyle w:val="a4"/>
        <w:numPr>
          <w:ilvl w:val="0"/>
          <w:numId w:val="20"/>
        </w:numPr>
        <w:tabs>
          <w:tab w:val="left" w:pos="840"/>
        </w:tabs>
        <w:spacing w:line="276" w:lineRule="auto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 xml:space="preserve">об удовлетворении апелляции и выставлении иного результата итогового экзамена. </w:t>
      </w:r>
    </w:p>
    <w:p w:rsidR="00E0396B" w:rsidRPr="00DE0851" w:rsidRDefault="00E0396B" w:rsidP="00DE0851">
      <w:p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 xml:space="preserve">Решение апелляционной комиссии </w:t>
      </w:r>
      <w:r w:rsidRPr="00DE0851">
        <w:rPr>
          <w:rFonts w:eastAsia="Times New Roman"/>
          <w:bCs/>
          <w:sz w:val="24"/>
          <w:szCs w:val="24"/>
        </w:rPr>
        <w:t>не позднее следующего рабочего дня</w:t>
      </w:r>
      <w:r w:rsidRPr="00DE0851">
        <w:rPr>
          <w:rFonts w:eastAsia="Times New Roman"/>
          <w:sz w:val="24"/>
          <w:szCs w:val="24"/>
        </w:rPr>
        <w:t xml:space="preserve"> передается в</w:t>
      </w:r>
      <w:r w:rsidR="00DE0851">
        <w:rPr>
          <w:rFonts w:ascii="Symbol" w:eastAsia="Symbol" w:hAnsi="Symbol" w:cs="Symbol"/>
          <w:sz w:val="24"/>
          <w:szCs w:val="24"/>
        </w:rPr>
        <w:t></w:t>
      </w:r>
      <w:r w:rsidRPr="00DE0851">
        <w:rPr>
          <w:rFonts w:eastAsia="Times New Roman"/>
          <w:sz w:val="24"/>
          <w:szCs w:val="24"/>
        </w:rPr>
        <w:t>ИЭК. Решение апелляционной комиссии является основанием для аннулирования ранее выставленного результата итогового аттестационного испытания и выставления нового результата.</w:t>
      </w:r>
      <w:r w:rsidR="00346374" w:rsidRPr="00DE0851">
        <w:rPr>
          <w:rFonts w:eastAsia="Times New Roman"/>
          <w:sz w:val="24"/>
          <w:szCs w:val="24"/>
        </w:rPr>
        <w:t xml:space="preserve"> </w:t>
      </w:r>
    </w:p>
    <w:p w:rsidR="00E0396B" w:rsidRPr="00DE0851" w:rsidRDefault="00346374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.13 </w:t>
      </w:r>
      <w:r w:rsidR="00E0396B" w:rsidRPr="00DE0851">
        <w:rPr>
          <w:rFonts w:eastAsia="Times New Roman"/>
          <w:sz w:val="24"/>
          <w:szCs w:val="24"/>
        </w:rPr>
        <w:t>Решение апелляционной комиссии является окончательным и пересмотру не подлежит.</w:t>
      </w:r>
    </w:p>
    <w:p w:rsidR="00E0396B" w:rsidRDefault="00346374" w:rsidP="00DE0851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5</w:t>
      </w:r>
      <w:r w:rsidR="00E0396B" w:rsidRPr="00DE0851">
        <w:rPr>
          <w:rFonts w:eastAsia="Times New Roman"/>
          <w:bCs/>
          <w:sz w:val="24"/>
          <w:szCs w:val="24"/>
        </w:rPr>
        <w:t xml:space="preserve">.14 </w:t>
      </w:r>
      <w:r w:rsidR="00E0396B" w:rsidRPr="00DE0851">
        <w:rPr>
          <w:rFonts w:eastAsia="Times New Roman"/>
          <w:sz w:val="24"/>
          <w:szCs w:val="24"/>
        </w:rPr>
        <w:t>Апелляция на повторное проведение итогового аттестационного испытания не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принимается.</w:t>
      </w:r>
    </w:p>
    <w:p w:rsidR="00A70607" w:rsidRPr="00DE0851" w:rsidRDefault="00A70607" w:rsidP="00DE0851">
      <w:pPr>
        <w:spacing w:line="276" w:lineRule="auto"/>
        <w:ind w:firstLine="709"/>
        <w:jc w:val="both"/>
        <w:rPr>
          <w:sz w:val="20"/>
          <w:szCs w:val="20"/>
        </w:rPr>
      </w:pPr>
    </w:p>
    <w:p w:rsidR="00E0396B" w:rsidRPr="00FE2A74" w:rsidRDefault="00E0396B" w:rsidP="00A70607">
      <w:pPr>
        <w:pStyle w:val="a4"/>
        <w:numPr>
          <w:ilvl w:val="0"/>
          <w:numId w:val="8"/>
        </w:numPr>
        <w:spacing w:line="276" w:lineRule="auto"/>
        <w:ind w:left="1134" w:right="566"/>
        <w:jc w:val="center"/>
        <w:rPr>
          <w:rFonts w:eastAsia="Times New Roman"/>
          <w:b/>
          <w:bCs/>
          <w:sz w:val="24"/>
          <w:szCs w:val="24"/>
        </w:rPr>
      </w:pPr>
      <w:r w:rsidRPr="00FE2A74">
        <w:rPr>
          <w:rFonts w:eastAsia="Times New Roman"/>
          <w:b/>
          <w:bCs/>
          <w:sz w:val="24"/>
          <w:szCs w:val="24"/>
        </w:rPr>
        <w:t>Порядок проведения ИАИ для обучающихся,</w:t>
      </w:r>
      <w:r w:rsidR="00346374" w:rsidRPr="00FE2A74">
        <w:rPr>
          <w:rFonts w:eastAsia="Times New Roman"/>
          <w:b/>
          <w:bCs/>
          <w:sz w:val="24"/>
          <w:szCs w:val="24"/>
        </w:rPr>
        <w:t xml:space="preserve"> </w:t>
      </w:r>
      <w:r w:rsidRPr="00FE2A74">
        <w:rPr>
          <w:rFonts w:eastAsia="Times New Roman"/>
          <w:b/>
          <w:bCs/>
          <w:sz w:val="24"/>
          <w:szCs w:val="24"/>
        </w:rPr>
        <w:t xml:space="preserve">не прошедших аттестационные </w:t>
      </w:r>
      <w:proofErr w:type="gramStart"/>
      <w:r w:rsidRPr="00FE2A74">
        <w:rPr>
          <w:rFonts w:eastAsia="Times New Roman"/>
          <w:b/>
          <w:bCs/>
          <w:sz w:val="24"/>
          <w:szCs w:val="24"/>
        </w:rPr>
        <w:t>испытания</w:t>
      </w:r>
      <w:r w:rsidR="00FE2A74" w:rsidRPr="00FE2A74">
        <w:rPr>
          <w:rFonts w:eastAsia="Times New Roman"/>
          <w:b/>
          <w:bCs/>
          <w:sz w:val="24"/>
          <w:szCs w:val="24"/>
        </w:rPr>
        <w:t xml:space="preserve">  в</w:t>
      </w:r>
      <w:proofErr w:type="gramEnd"/>
      <w:r w:rsidR="00FE2A74" w:rsidRPr="00FE2A74">
        <w:rPr>
          <w:rFonts w:eastAsia="Times New Roman"/>
          <w:b/>
          <w:bCs/>
          <w:sz w:val="24"/>
          <w:szCs w:val="24"/>
        </w:rPr>
        <w:t xml:space="preserve"> </w:t>
      </w:r>
      <w:r w:rsidRPr="00FE2A74">
        <w:rPr>
          <w:rFonts w:eastAsia="Times New Roman"/>
          <w:b/>
          <w:bCs/>
          <w:sz w:val="24"/>
          <w:szCs w:val="24"/>
        </w:rPr>
        <w:t>установленные сроки</w:t>
      </w:r>
    </w:p>
    <w:p w:rsidR="00E0396B" w:rsidRDefault="00E0396B" w:rsidP="00A70607">
      <w:pPr>
        <w:spacing w:line="276" w:lineRule="auto"/>
        <w:jc w:val="center"/>
        <w:rPr>
          <w:sz w:val="20"/>
          <w:szCs w:val="20"/>
        </w:rPr>
      </w:pPr>
    </w:p>
    <w:p w:rsidR="00E0396B" w:rsidRPr="00DE0851" w:rsidRDefault="00297FD5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6</w:t>
      </w:r>
      <w:r w:rsidR="00E0396B" w:rsidRPr="00DE0851">
        <w:rPr>
          <w:rFonts w:eastAsia="Times New Roman"/>
          <w:bCs/>
          <w:sz w:val="24"/>
          <w:szCs w:val="24"/>
        </w:rPr>
        <w:t xml:space="preserve">.1 </w:t>
      </w:r>
      <w:r w:rsidR="00E0396B" w:rsidRPr="00DE0851">
        <w:rPr>
          <w:rFonts w:eastAsia="Times New Roman"/>
          <w:sz w:val="24"/>
          <w:szCs w:val="24"/>
        </w:rPr>
        <w:t>Обучающиеся,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не прошедшие ИАИ в связи с неявкой на итоговое аттестационное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испытание по уважительной причине (временная нетрудоспособность, исполнение общественных или государственных обязанностей, вызов в суд, транспортные проблемы (отмена рейса, отсутствие билетов и т.д.) вправе пройти ее </w:t>
      </w:r>
      <w:r w:rsidR="00E0396B" w:rsidRPr="00DE0851">
        <w:rPr>
          <w:rFonts w:eastAsia="Times New Roman"/>
          <w:bCs/>
          <w:sz w:val="24"/>
          <w:szCs w:val="24"/>
        </w:rPr>
        <w:t>в течение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6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месяцев</w:t>
      </w:r>
      <w:r w:rsidR="00E0396B" w:rsidRPr="00DE0851">
        <w:rPr>
          <w:rFonts w:eastAsia="Times New Roman"/>
          <w:sz w:val="24"/>
          <w:szCs w:val="24"/>
        </w:rPr>
        <w:t xml:space="preserve"> после завершения ИАИ.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 xml:space="preserve">Документ, подтверждающий причину его отсутствия для лиц, обучающихся по программам бакалавриата и специалитета должен быть предоставлен </w:t>
      </w:r>
      <w:r w:rsidR="00346374" w:rsidRPr="00DE0851">
        <w:rPr>
          <w:rFonts w:eastAsia="Times New Roman"/>
          <w:sz w:val="24"/>
          <w:szCs w:val="24"/>
        </w:rPr>
        <w:t xml:space="preserve">в </w:t>
      </w:r>
      <w:r w:rsidRPr="00DE0851">
        <w:rPr>
          <w:rFonts w:eastAsia="Times New Roman"/>
          <w:sz w:val="24"/>
          <w:szCs w:val="24"/>
        </w:rPr>
        <w:t>деканат</w:t>
      </w:r>
      <w:r w:rsidR="00346374" w:rsidRPr="00DE0851">
        <w:rPr>
          <w:rFonts w:eastAsia="Times New Roman"/>
          <w:sz w:val="24"/>
          <w:szCs w:val="24"/>
        </w:rPr>
        <w:t>/институт.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Обучающийся, не прошедший одно итоговое аттестационное испытание по уважительной причине допускается к сдаче следующего итогового аттестационного испытания (при его наличии).</w:t>
      </w:r>
    </w:p>
    <w:p w:rsidR="00E0396B" w:rsidRPr="00DE0851" w:rsidRDefault="00297FD5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6</w:t>
      </w:r>
      <w:r w:rsidR="00E0396B" w:rsidRPr="00DE0851">
        <w:rPr>
          <w:rFonts w:eastAsia="Times New Roman"/>
          <w:bCs/>
          <w:sz w:val="24"/>
          <w:szCs w:val="24"/>
        </w:rPr>
        <w:t xml:space="preserve">.2 </w:t>
      </w:r>
      <w:r w:rsidR="00E0396B" w:rsidRPr="00DE0851">
        <w:rPr>
          <w:rFonts w:eastAsia="Times New Roman"/>
          <w:sz w:val="24"/>
          <w:szCs w:val="24"/>
        </w:rPr>
        <w:t>Обучающиеся,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не прошедшие итоговой аттестации в связи с неявкой на итоговое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аттестационное испытание по неуважительной причине или в связи с получением оценки "неудовлетворительно", а также обучающиеся, указанные в пункте 8.1 настоящего Порядка и не прошедшие итоговое аттестационное испытание в установленный для них срок (в связи с неявкой на итоговое аттестационное испытание или получением оценки "неудовлетворительно"), отчисляются из Университета с выдачей справки об обучении, как не выполнившие обязанностей по добросовестному освоению образовательной программы и выполнению учебного плана.</w:t>
      </w:r>
    </w:p>
    <w:p w:rsidR="00E0396B" w:rsidRPr="00DE0851" w:rsidRDefault="00297FD5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6</w:t>
      </w:r>
      <w:r w:rsidR="00E0396B" w:rsidRPr="00DE0851">
        <w:rPr>
          <w:rFonts w:eastAsia="Times New Roman"/>
          <w:bCs/>
          <w:sz w:val="24"/>
          <w:szCs w:val="24"/>
        </w:rPr>
        <w:t xml:space="preserve">.3 </w:t>
      </w:r>
      <w:r w:rsidR="00E0396B" w:rsidRPr="00DE0851">
        <w:rPr>
          <w:rFonts w:eastAsia="Times New Roman"/>
          <w:sz w:val="24"/>
          <w:szCs w:val="24"/>
        </w:rPr>
        <w:t>Лицо,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не прошедшее итоговую аттестацию,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может повторно пройти ее не ранее,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чем </w:t>
      </w:r>
      <w:r w:rsidR="00E0396B" w:rsidRPr="00DE0851">
        <w:rPr>
          <w:rFonts w:eastAsia="Times New Roman"/>
          <w:bCs/>
          <w:sz w:val="24"/>
          <w:szCs w:val="24"/>
        </w:rPr>
        <w:t>через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10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месяцев</w:t>
      </w:r>
      <w:r w:rsidR="00E0396B" w:rsidRPr="00DE0851">
        <w:rPr>
          <w:rFonts w:eastAsia="Times New Roman"/>
          <w:sz w:val="24"/>
          <w:szCs w:val="24"/>
        </w:rPr>
        <w:t xml:space="preserve"> и </w:t>
      </w:r>
      <w:r w:rsidR="00E0396B" w:rsidRPr="00DE0851">
        <w:rPr>
          <w:rFonts w:eastAsia="Times New Roman"/>
          <w:bCs/>
          <w:sz w:val="24"/>
          <w:szCs w:val="24"/>
        </w:rPr>
        <w:t>не позднее,</w:t>
      </w:r>
      <w:r w:rsidR="00E0396B" w:rsidRPr="00DE0851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bCs/>
          <w:sz w:val="24"/>
          <w:szCs w:val="24"/>
        </w:rPr>
        <w:t>чем через пять лет</w:t>
      </w:r>
      <w:r w:rsidR="00E0396B" w:rsidRPr="00DE0851">
        <w:rPr>
          <w:rFonts w:eastAsia="Times New Roman"/>
          <w:sz w:val="24"/>
          <w:szCs w:val="24"/>
        </w:rPr>
        <w:t xml:space="preserve"> после срока проведения итоговой аттестации, которая не пройдена обучающимся. Указанное лицо может повторно пройти итоговую аттестацию не более двух раз.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Для повторного прохождения ИАИ указанное лицо по его заявлению восстанавливается в Университете на установленный период времени с полным возмещением стоимости обучения за период времени, не менее, предусмотренного календарным учебным графиком для ИАИ по соответствующей ОП.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lastRenderedPageBreak/>
        <w:t xml:space="preserve">При повторном прохождении итоговой аттестации по желанию обучающегося приказом </w:t>
      </w:r>
      <w:r w:rsidR="00346374" w:rsidRPr="00DE0851">
        <w:rPr>
          <w:rFonts w:eastAsia="Times New Roman"/>
          <w:sz w:val="24"/>
          <w:szCs w:val="24"/>
        </w:rPr>
        <w:t>проректора по учебно-методической и воспитательной работе</w:t>
      </w:r>
      <w:r w:rsidRPr="00DE0851">
        <w:rPr>
          <w:rFonts w:eastAsia="Times New Roman"/>
          <w:sz w:val="24"/>
          <w:szCs w:val="24"/>
        </w:rPr>
        <w:t xml:space="preserve"> ему может быть установлена иная тема ВКР.</w:t>
      </w:r>
    </w:p>
    <w:p w:rsidR="00E0396B" w:rsidRDefault="00E0396B" w:rsidP="00297FD5">
      <w:pPr>
        <w:spacing w:line="276" w:lineRule="auto"/>
        <w:jc w:val="center"/>
        <w:rPr>
          <w:sz w:val="20"/>
          <w:szCs w:val="20"/>
        </w:rPr>
      </w:pPr>
    </w:p>
    <w:p w:rsidR="00E0396B" w:rsidRPr="00297FD5" w:rsidRDefault="00E0396B" w:rsidP="00616BDC">
      <w:pPr>
        <w:pStyle w:val="a4"/>
        <w:numPr>
          <w:ilvl w:val="0"/>
          <w:numId w:val="8"/>
        </w:numPr>
        <w:tabs>
          <w:tab w:val="left" w:pos="993"/>
        </w:tabs>
        <w:spacing w:line="276" w:lineRule="auto"/>
        <w:ind w:right="850"/>
        <w:jc w:val="center"/>
        <w:rPr>
          <w:rFonts w:eastAsia="Times New Roman"/>
          <w:b/>
          <w:bCs/>
          <w:sz w:val="24"/>
          <w:szCs w:val="24"/>
        </w:rPr>
      </w:pPr>
      <w:r w:rsidRPr="00297FD5">
        <w:rPr>
          <w:rFonts w:eastAsia="Times New Roman"/>
          <w:b/>
          <w:bCs/>
          <w:sz w:val="24"/>
          <w:szCs w:val="24"/>
        </w:rPr>
        <w:t>Особенности проведения итоговых аттестационных испытаний обучающихся из числа лиц с ограниченными</w:t>
      </w:r>
      <w:r w:rsidR="00201F68" w:rsidRPr="00297FD5">
        <w:rPr>
          <w:rFonts w:eastAsia="Times New Roman"/>
          <w:b/>
          <w:bCs/>
          <w:sz w:val="24"/>
          <w:szCs w:val="24"/>
        </w:rPr>
        <w:t xml:space="preserve">  </w:t>
      </w:r>
      <w:r w:rsidRPr="00297FD5">
        <w:rPr>
          <w:rFonts w:eastAsia="Times New Roman"/>
          <w:b/>
          <w:bCs/>
          <w:sz w:val="24"/>
          <w:szCs w:val="24"/>
        </w:rPr>
        <w:t>возможностями здоровья</w:t>
      </w:r>
    </w:p>
    <w:p w:rsidR="00E0396B" w:rsidRPr="00DE0851" w:rsidRDefault="00E0396B" w:rsidP="00DE0851">
      <w:pPr>
        <w:spacing w:line="276" w:lineRule="auto"/>
        <w:ind w:firstLine="709"/>
        <w:jc w:val="both"/>
        <w:rPr>
          <w:sz w:val="20"/>
          <w:szCs w:val="20"/>
        </w:rPr>
      </w:pPr>
    </w:p>
    <w:p w:rsidR="00E0396B" w:rsidRDefault="00297FD5" w:rsidP="00992AE9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.1 </w:t>
      </w:r>
      <w:r w:rsidR="00E0396B" w:rsidRPr="00DE0851">
        <w:rPr>
          <w:rFonts w:eastAsia="Times New Roman"/>
          <w:sz w:val="24"/>
          <w:szCs w:val="24"/>
        </w:rPr>
        <w:t>Для обучающихся из числа лиц с ограниченными возможностями здоровья и инвалидов ИАИ проводится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</w:p>
    <w:p w:rsidR="00E0396B" w:rsidRPr="00DE0851" w:rsidRDefault="00297FD5" w:rsidP="00992AE9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.2 </w:t>
      </w:r>
      <w:r w:rsidR="00E0396B" w:rsidRPr="00DE0851">
        <w:rPr>
          <w:rFonts w:eastAsia="Times New Roman"/>
          <w:sz w:val="24"/>
          <w:szCs w:val="24"/>
        </w:rPr>
        <w:t>При проведении ИАИ обеспечивается соблюдение следующих общих требований:</w:t>
      </w:r>
    </w:p>
    <w:p w:rsidR="00E0396B" w:rsidRPr="00DE0851" w:rsidRDefault="00E0396B" w:rsidP="00616BDC">
      <w:pPr>
        <w:pStyle w:val="a4"/>
        <w:numPr>
          <w:ilvl w:val="0"/>
          <w:numId w:val="21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проведение итоговой аттестации для инвалидов в одной аудитории совместно с обучающимися, не являющимися инвалидами, если это не создает трудностей для инвалидов и иных обучающихся при прохождении ИА;</w:t>
      </w:r>
    </w:p>
    <w:p w:rsidR="00E0396B" w:rsidRPr="00DE0851" w:rsidRDefault="00E0396B" w:rsidP="00616BDC">
      <w:pPr>
        <w:pStyle w:val="a4"/>
        <w:numPr>
          <w:ilvl w:val="0"/>
          <w:numId w:val="21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присутствие в аудитории ассистента (ассистентов), оказывающего обучающимся инвалидам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председателем и членами итоговой экзаменационной комиссии);</w:t>
      </w:r>
    </w:p>
    <w:p w:rsidR="00E0396B" w:rsidRPr="00DE0851" w:rsidRDefault="00E0396B" w:rsidP="00616BDC">
      <w:pPr>
        <w:pStyle w:val="a4"/>
        <w:numPr>
          <w:ilvl w:val="0"/>
          <w:numId w:val="21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DE0851">
        <w:rPr>
          <w:rFonts w:eastAsia="Times New Roman"/>
          <w:sz w:val="24"/>
          <w:szCs w:val="24"/>
        </w:rPr>
        <w:t>пользование необходимыми обучающимся инвалидам техническими средствами при прохождении итоговой аттестации с учетом их индивидуальных особенностей;</w:t>
      </w:r>
    </w:p>
    <w:p w:rsidR="00E0396B" w:rsidRPr="00DE0851" w:rsidRDefault="00E0396B" w:rsidP="00616BDC">
      <w:pPr>
        <w:pStyle w:val="a4"/>
        <w:numPr>
          <w:ilvl w:val="0"/>
          <w:numId w:val="21"/>
        </w:numPr>
        <w:tabs>
          <w:tab w:val="left" w:pos="840"/>
        </w:tabs>
        <w:spacing w:line="276" w:lineRule="auto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обеспечение возможности беспрепятственного доступа обучающихся инвалидов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лифтов; при отсутствии лифтов аудитория должна располагаться на первом этаже; наличие специал</w:t>
      </w:r>
      <w:r w:rsidR="00BD00C7" w:rsidRPr="00DE0851">
        <w:rPr>
          <w:rFonts w:eastAsia="Times New Roman"/>
          <w:sz w:val="24"/>
          <w:szCs w:val="24"/>
        </w:rPr>
        <w:t>ь</w:t>
      </w:r>
      <w:r w:rsidRPr="00DE0851">
        <w:rPr>
          <w:rFonts w:eastAsia="Times New Roman"/>
          <w:sz w:val="24"/>
          <w:szCs w:val="24"/>
        </w:rPr>
        <w:t>ных кресел и других приспособлений).</w:t>
      </w:r>
    </w:p>
    <w:p w:rsidR="00E0396B" w:rsidRDefault="00297FD5" w:rsidP="00992AE9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.3 </w:t>
      </w:r>
      <w:r w:rsidR="00E0396B" w:rsidRPr="00DE0851">
        <w:rPr>
          <w:rFonts w:eastAsia="Times New Roman"/>
          <w:sz w:val="24"/>
          <w:szCs w:val="24"/>
        </w:rPr>
        <w:t>Все локальные нормативные акты Университета по вопросам проведения ИАИ доводятся до сведения обучающихся инвалидов в доступной для них форме.</w:t>
      </w:r>
    </w:p>
    <w:p w:rsidR="00E0396B" w:rsidRPr="00DE0851" w:rsidRDefault="00297FD5" w:rsidP="00992AE9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.4 </w:t>
      </w:r>
      <w:r w:rsidR="00E0396B" w:rsidRPr="00DE0851">
        <w:rPr>
          <w:rFonts w:eastAsia="Times New Roman"/>
          <w:sz w:val="24"/>
          <w:szCs w:val="24"/>
        </w:rPr>
        <w:t>По письменному заявлению обучающегося инвалида продолжительность сдачи</w:t>
      </w:r>
      <w:r w:rsidR="00E0396B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обучающимся инвалидом итогового аттестационного испытания может быть увеличена по отношению к установленной продолжительности его сдачи:</w:t>
      </w:r>
    </w:p>
    <w:p w:rsidR="00E0396B" w:rsidRPr="00992AE9" w:rsidRDefault="00E0396B" w:rsidP="00616BDC">
      <w:pPr>
        <w:pStyle w:val="a4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 xml:space="preserve">продолжительность сдачи итогового экзамена, проводимого в письменной форме - </w:t>
      </w:r>
      <w:r w:rsidRPr="00992AE9">
        <w:rPr>
          <w:rFonts w:eastAsia="Times New Roman"/>
          <w:bCs/>
          <w:sz w:val="24"/>
          <w:szCs w:val="24"/>
        </w:rPr>
        <w:t>не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более, чем на 90 минут;</w:t>
      </w:r>
      <w:r w:rsidR="00BD00C7" w:rsidRPr="00992AE9">
        <w:rPr>
          <w:rFonts w:eastAsia="Times New Roman"/>
          <w:bCs/>
          <w:sz w:val="24"/>
          <w:szCs w:val="24"/>
        </w:rPr>
        <w:t xml:space="preserve"> </w:t>
      </w:r>
    </w:p>
    <w:p w:rsidR="00E0396B" w:rsidRPr="00992AE9" w:rsidRDefault="00E0396B" w:rsidP="00616BDC">
      <w:pPr>
        <w:pStyle w:val="a4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 xml:space="preserve">продолжительность подготовки обучающегося к ответу на итоговом экзамене, проводимом в устной форме - </w:t>
      </w:r>
      <w:r w:rsidRPr="00992AE9">
        <w:rPr>
          <w:rFonts w:eastAsia="Times New Roman"/>
          <w:bCs/>
          <w:sz w:val="24"/>
          <w:szCs w:val="24"/>
        </w:rPr>
        <w:t>не более,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чем на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20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минут;</w:t>
      </w:r>
    </w:p>
    <w:p w:rsidR="00E0396B" w:rsidRPr="00992AE9" w:rsidRDefault="00E0396B" w:rsidP="00616BDC">
      <w:pPr>
        <w:pStyle w:val="a4"/>
        <w:numPr>
          <w:ilvl w:val="0"/>
          <w:numId w:val="22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 xml:space="preserve">продолжительность выступления обучающегося при защите выпускной квалификационной работы - </w:t>
      </w:r>
      <w:r w:rsidRPr="00992AE9">
        <w:rPr>
          <w:rFonts w:eastAsia="Times New Roman"/>
          <w:bCs/>
          <w:sz w:val="24"/>
          <w:szCs w:val="24"/>
        </w:rPr>
        <w:t>не более,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чем на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15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минут</w:t>
      </w:r>
      <w:r w:rsidRPr="00992AE9">
        <w:rPr>
          <w:rFonts w:eastAsia="Times New Roman"/>
          <w:sz w:val="24"/>
          <w:szCs w:val="24"/>
        </w:rPr>
        <w:t>.</w:t>
      </w:r>
    </w:p>
    <w:p w:rsidR="00992AE9" w:rsidRDefault="00DE0851" w:rsidP="00992AE9">
      <w:pPr>
        <w:spacing w:line="276" w:lineRule="auto"/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.5 </w:t>
      </w:r>
      <w:r w:rsidR="00E0396B" w:rsidRPr="00DE0851">
        <w:rPr>
          <w:rFonts w:eastAsia="Times New Roman"/>
          <w:sz w:val="24"/>
          <w:szCs w:val="24"/>
        </w:rPr>
        <w:t>В</w:t>
      </w:r>
      <w:proofErr w:type="gramEnd"/>
      <w:r w:rsidR="00E0396B" w:rsidRPr="00DE0851">
        <w:rPr>
          <w:rFonts w:eastAsia="Times New Roman"/>
          <w:sz w:val="24"/>
          <w:szCs w:val="24"/>
        </w:rPr>
        <w:t xml:space="preserve"> зависимости от индивидуальных особенностей обучающихся с ограниченными</w:t>
      </w:r>
      <w:r w:rsidR="00A10523" w:rsidRPr="00A10523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 xml:space="preserve">возможностями здоровья Университет обеспечивает выполнение следующих требований при проведении итогового аттестационного испытания: </w:t>
      </w:r>
    </w:p>
    <w:p w:rsidR="00E0396B" w:rsidRPr="00DE0851" w:rsidRDefault="00E0396B" w:rsidP="00992AE9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а) для слепых:</w:t>
      </w:r>
    </w:p>
    <w:p w:rsidR="00E0396B" w:rsidRPr="00992AE9" w:rsidRDefault="00E0396B" w:rsidP="00616BDC">
      <w:pPr>
        <w:pStyle w:val="a4"/>
        <w:numPr>
          <w:ilvl w:val="0"/>
          <w:numId w:val="23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задания и иные материалы для сдачи итогового аттестационного испытания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E0396B" w:rsidRPr="00992AE9" w:rsidRDefault="00E0396B" w:rsidP="00616BDC">
      <w:pPr>
        <w:pStyle w:val="a4"/>
        <w:numPr>
          <w:ilvl w:val="0"/>
          <w:numId w:val="23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письменные задания выполняются обучающимися на бумаге рельефно-точечным шрифтом Брайля или на компьютере со специализированным программным обеспечением для слепых, либо надиктовываются ассистенту;</w:t>
      </w:r>
    </w:p>
    <w:p w:rsidR="00992AE9" w:rsidRPr="00992AE9" w:rsidRDefault="00E0396B" w:rsidP="00616BDC">
      <w:pPr>
        <w:pStyle w:val="a4"/>
        <w:numPr>
          <w:ilvl w:val="0"/>
          <w:numId w:val="23"/>
        </w:numPr>
        <w:tabs>
          <w:tab w:val="left" w:pos="840"/>
        </w:tabs>
        <w:spacing w:line="276" w:lineRule="auto"/>
        <w:jc w:val="both"/>
        <w:rPr>
          <w:sz w:val="20"/>
          <w:szCs w:val="20"/>
        </w:rPr>
      </w:pPr>
      <w:r w:rsidRPr="00992AE9">
        <w:rPr>
          <w:rFonts w:eastAsia="Times New Roman"/>
          <w:sz w:val="24"/>
          <w:szCs w:val="24"/>
        </w:rPr>
        <w:lastRenderedPageBreak/>
        <w:t xml:space="preserve">при необходимости обучающимся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 </w:t>
      </w:r>
    </w:p>
    <w:p w:rsidR="00E0396B" w:rsidRPr="00992AE9" w:rsidRDefault="00E0396B" w:rsidP="00992AE9">
      <w:pPr>
        <w:pStyle w:val="a4"/>
        <w:tabs>
          <w:tab w:val="left" w:pos="840"/>
        </w:tabs>
        <w:spacing w:line="276" w:lineRule="auto"/>
        <w:jc w:val="both"/>
        <w:rPr>
          <w:sz w:val="20"/>
          <w:szCs w:val="20"/>
        </w:rPr>
      </w:pPr>
      <w:r w:rsidRPr="00992AE9">
        <w:rPr>
          <w:rFonts w:eastAsia="Times New Roman"/>
          <w:sz w:val="24"/>
          <w:szCs w:val="24"/>
        </w:rPr>
        <w:t>б) для слабовидящих:</w:t>
      </w:r>
    </w:p>
    <w:p w:rsidR="00E0396B" w:rsidRPr="00992AE9" w:rsidRDefault="00E0396B" w:rsidP="00616BDC">
      <w:pPr>
        <w:pStyle w:val="a4"/>
        <w:numPr>
          <w:ilvl w:val="0"/>
          <w:numId w:val="24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задания и иные материалы для сдачи итогового аттестационного испытания оформляются увеличенным шрифтом;</w:t>
      </w:r>
    </w:p>
    <w:p w:rsidR="00E0396B" w:rsidRPr="00992AE9" w:rsidRDefault="00E0396B" w:rsidP="00616BDC">
      <w:pPr>
        <w:pStyle w:val="a4"/>
        <w:numPr>
          <w:ilvl w:val="0"/>
          <w:numId w:val="24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 xml:space="preserve">обеспечивается индивидуальное равномерное освещение </w:t>
      </w:r>
      <w:r w:rsidRPr="00992AE9">
        <w:rPr>
          <w:rFonts w:eastAsia="Times New Roman"/>
          <w:bCs/>
          <w:sz w:val="24"/>
          <w:szCs w:val="24"/>
        </w:rPr>
        <w:t>не менее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300</w:t>
      </w:r>
      <w:r w:rsidRPr="00992AE9">
        <w:rPr>
          <w:rFonts w:eastAsia="Times New Roman"/>
          <w:sz w:val="24"/>
          <w:szCs w:val="24"/>
        </w:rPr>
        <w:t xml:space="preserve"> </w:t>
      </w:r>
      <w:r w:rsidRPr="00992AE9">
        <w:rPr>
          <w:rFonts w:eastAsia="Times New Roman"/>
          <w:bCs/>
          <w:sz w:val="24"/>
          <w:szCs w:val="24"/>
        </w:rPr>
        <w:t>люкс</w:t>
      </w:r>
      <w:r w:rsidRPr="00992AE9">
        <w:rPr>
          <w:rFonts w:eastAsia="Times New Roman"/>
          <w:sz w:val="24"/>
          <w:szCs w:val="24"/>
        </w:rPr>
        <w:t>;</w:t>
      </w:r>
    </w:p>
    <w:p w:rsidR="00E0396B" w:rsidRPr="00992AE9" w:rsidRDefault="00E0396B" w:rsidP="00616BDC">
      <w:pPr>
        <w:pStyle w:val="a4"/>
        <w:numPr>
          <w:ilvl w:val="0"/>
          <w:numId w:val="24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при необходимости обучающимся предоставляется увеличивающее устройство, допускается использование увеличивающих устройств, имеющихся у обучающихся;</w:t>
      </w:r>
    </w:p>
    <w:p w:rsidR="00E0396B" w:rsidRPr="00DE0851" w:rsidRDefault="00E0396B" w:rsidP="00992AE9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sz w:val="24"/>
          <w:szCs w:val="24"/>
        </w:rPr>
        <w:t>в) для глухих и слабослышащих, с тяжелыми нарушениями речи:</w:t>
      </w:r>
    </w:p>
    <w:p w:rsidR="00E0396B" w:rsidRPr="00992AE9" w:rsidRDefault="00E0396B" w:rsidP="00616BDC">
      <w:pPr>
        <w:pStyle w:val="a4"/>
        <w:numPr>
          <w:ilvl w:val="0"/>
          <w:numId w:val="2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обеспечивается наличие звукоусиливающей аппаратуры коллективного пользования, при необходимости обучающимся предоставляется звукоусиливающая аппаратура индивидуального пользования;</w:t>
      </w:r>
    </w:p>
    <w:p w:rsidR="00E0396B" w:rsidRPr="00992AE9" w:rsidRDefault="00E0396B" w:rsidP="00616BDC">
      <w:pPr>
        <w:pStyle w:val="a4"/>
        <w:numPr>
          <w:ilvl w:val="0"/>
          <w:numId w:val="2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по их желанию итоговые аттестационные испытания проводятся в письменной форме; г) 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E0396B" w:rsidRPr="00992AE9" w:rsidRDefault="00E0396B" w:rsidP="00616BDC">
      <w:pPr>
        <w:pStyle w:val="a4"/>
        <w:numPr>
          <w:ilvl w:val="0"/>
          <w:numId w:val="2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письменные задания выполняются обучающимися на компьютере со специализированным программным обеспечением или надиктовываются ассистенту;</w:t>
      </w:r>
    </w:p>
    <w:p w:rsidR="00E0396B" w:rsidRPr="00992AE9" w:rsidRDefault="00E0396B" w:rsidP="00616BDC">
      <w:pPr>
        <w:pStyle w:val="a4"/>
        <w:numPr>
          <w:ilvl w:val="0"/>
          <w:numId w:val="25"/>
        </w:numPr>
        <w:tabs>
          <w:tab w:val="left" w:pos="840"/>
        </w:tabs>
        <w:spacing w:line="276" w:lineRule="auto"/>
        <w:jc w:val="both"/>
        <w:rPr>
          <w:rFonts w:ascii="Symbol" w:eastAsia="Symbol" w:hAnsi="Symbol" w:cs="Symbol"/>
          <w:sz w:val="24"/>
          <w:szCs w:val="24"/>
        </w:rPr>
      </w:pPr>
      <w:r w:rsidRPr="00992AE9">
        <w:rPr>
          <w:rFonts w:eastAsia="Times New Roman"/>
          <w:sz w:val="24"/>
          <w:szCs w:val="24"/>
        </w:rPr>
        <w:t>по их желанию итоговые аттестационные испытания проводятся в устной форме.</w:t>
      </w:r>
    </w:p>
    <w:p w:rsidR="00E0396B" w:rsidRPr="00DE0851" w:rsidRDefault="00DE0851" w:rsidP="00992AE9">
      <w:pPr>
        <w:spacing w:line="276" w:lineRule="auto"/>
        <w:ind w:firstLine="709"/>
        <w:jc w:val="both"/>
        <w:rPr>
          <w:sz w:val="20"/>
          <w:szCs w:val="20"/>
        </w:rPr>
      </w:pPr>
      <w:r w:rsidRPr="00DE0851">
        <w:rPr>
          <w:rFonts w:eastAsia="Times New Roman"/>
          <w:bCs/>
          <w:sz w:val="24"/>
          <w:szCs w:val="24"/>
        </w:rPr>
        <w:t>7</w:t>
      </w:r>
      <w:r w:rsidR="00E0396B" w:rsidRPr="00DE0851">
        <w:rPr>
          <w:rFonts w:eastAsia="Times New Roman"/>
          <w:bCs/>
          <w:sz w:val="24"/>
          <w:szCs w:val="24"/>
        </w:rPr>
        <w:t xml:space="preserve">.6 </w:t>
      </w:r>
      <w:r w:rsidR="00E0396B" w:rsidRPr="00DE0851">
        <w:rPr>
          <w:rFonts w:eastAsia="Times New Roman"/>
          <w:sz w:val="24"/>
          <w:szCs w:val="24"/>
        </w:rPr>
        <w:t>Обучающийся инвалид</w:t>
      </w:r>
      <w:r w:rsidR="00E0396B" w:rsidRPr="00DE0851">
        <w:rPr>
          <w:rFonts w:eastAsia="Times New Roman"/>
          <w:bCs/>
          <w:sz w:val="24"/>
          <w:szCs w:val="24"/>
        </w:rPr>
        <w:t xml:space="preserve"> не позднее, чем за 3 месяца до начала </w:t>
      </w:r>
      <w:proofErr w:type="gramStart"/>
      <w:r w:rsidR="00E0396B" w:rsidRPr="00DE0851">
        <w:rPr>
          <w:rFonts w:eastAsia="Times New Roman"/>
          <w:bCs/>
          <w:sz w:val="24"/>
          <w:szCs w:val="24"/>
        </w:rPr>
        <w:t xml:space="preserve">проведения </w:t>
      </w:r>
      <w:r w:rsidR="00297FD5" w:rsidRPr="00DE0851">
        <w:rPr>
          <w:rFonts w:eastAsia="Times New Roman"/>
          <w:bCs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ИАИ</w:t>
      </w:r>
      <w:proofErr w:type="gramEnd"/>
      <w:r w:rsidR="00A10523" w:rsidRPr="00A10523">
        <w:rPr>
          <w:rFonts w:eastAsia="Times New Roman"/>
          <w:sz w:val="24"/>
          <w:szCs w:val="24"/>
        </w:rPr>
        <w:t xml:space="preserve"> </w:t>
      </w:r>
      <w:r w:rsidR="00E0396B" w:rsidRPr="00DE0851">
        <w:rPr>
          <w:rFonts w:eastAsia="Times New Roman"/>
          <w:sz w:val="24"/>
          <w:szCs w:val="24"/>
        </w:rPr>
        <w:t>подает письменное заявление о необходимости создания для него специальных условий при проведении итоговых аттестационных испытаний с указанием его индивидуальных особенностей. К заявлению прилагаются документы, подтверждающие наличие у обучающегося индивидуальных особенностей (при отсутствии указанных документов в Университете).</w:t>
      </w:r>
    </w:p>
    <w:p w:rsidR="00E0396B" w:rsidRDefault="00E0396B" w:rsidP="008A2121">
      <w:pPr>
        <w:numPr>
          <w:ilvl w:val="0"/>
          <w:numId w:val="7"/>
        </w:numPr>
        <w:tabs>
          <w:tab w:val="left" w:pos="1106"/>
        </w:tabs>
        <w:spacing w:line="276" w:lineRule="auto"/>
        <w:ind w:left="120" w:firstLine="720"/>
        <w:jc w:val="both"/>
        <w:rPr>
          <w:rFonts w:eastAsia="Times New Roman"/>
          <w:sz w:val="24"/>
          <w:szCs w:val="24"/>
        </w:rPr>
      </w:pPr>
      <w:r w:rsidRPr="008A2121">
        <w:rPr>
          <w:rFonts w:eastAsia="Times New Roman"/>
          <w:sz w:val="24"/>
          <w:szCs w:val="24"/>
        </w:rPr>
        <w:t>заявлении обучающийся указывает на необходимость (отсутствие необходимости) присутствия ассистента на итоговом аттестационном испытании, необходимость (отсутствие необходимости) увеличения продолжительности сдачи итогового аттестационного испытания по отношению к установленной продолжительности (для каждого итогового аттестационного испытания).</w:t>
      </w: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:rsidR="001763B4" w:rsidRPr="0030239B" w:rsidRDefault="001763B4" w:rsidP="001763B4">
      <w:pPr>
        <w:jc w:val="center"/>
        <w:rPr>
          <w:b/>
          <w:sz w:val="28"/>
          <w:szCs w:val="28"/>
        </w:rPr>
      </w:pPr>
      <w:r w:rsidRPr="0030239B">
        <w:rPr>
          <w:b/>
          <w:sz w:val="28"/>
          <w:szCs w:val="28"/>
        </w:rPr>
        <w:lastRenderedPageBreak/>
        <w:t>ЛИСТ СОГЛАСОВАНИЯ К ПОЛОЖЕНИЮ</w:t>
      </w:r>
    </w:p>
    <w:p w:rsidR="001763B4" w:rsidRPr="00263B9B" w:rsidRDefault="001763B4" w:rsidP="001763B4">
      <w:pPr>
        <w:pStyle w:val="Default"/>
        <w:tabs>
          <w:tab w:val="left" w:pos="9781"/>
        </w:tabs>
        <w:suppressAutoHyphens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3B9B">
        <w:rPr>
          <w:rFonts w:ascii="Times New Roman" w:hAnsi="Times New Roman" w:cs="Times New Roman"/>
          <w:b/>
          <w:bCs/>
          <w:sz w:val="28"/>
          <w:szCs w:val="28"/>
        </w:rPr>
        <w:t>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63B9B">
        <w:rPr>
          <w:rFonts w:ascii="Times New Roman" w:hAnsi="Times New Roman" w:cs="Times New Roman"/>
          <w:b/>
          <w:bCs/>
          <w:sz w:val="28"/>
          <w:szCs w:val="28"/>
        </w:rPr>
        <w:t xml:space="preserve"> итоговой аттестации по не имеющим государственной аккредитации образовательным программам </w:t>
      </w: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263B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63B9B">
        <w:rPr>
          <w:rFonts w:ascii="Times New Roman" w:hAnsi="Times New Roman" w:cs="Times New Roman"/>
          <w:b/>
          <w:color w:val="auto"/>
          <w:sz w:val="28"/>
          <w:szCs w:val="28"/>
        </w:rPr>
        <w:t>федеральном государственном бюджетном образовательном учреждении высшего образования «Российский государственный аграрный университет – МСХА имени К.А. Тимирязева»</w:t>
      </w:r>
    </w:p>
    <w:p w:rsidR="001763B4" w:rsidRDefault="001763B4" w:rsidP="001763B4">
      <w:pPr>
        <w:spacing w:line="237" w:lineRule="auto"/>
        <w:ind w:left="1580" w:right="1640"/>
        <w:jc w:val="center"/>
        <w:rPr>
          <w:sz w:val="20"/>
          <w:szCs w:val="20"/>
        </w:rPr>
      </w:pPr>
    </w:p>
    <w:p w:rsidR="001763B4" w:rsidRPr="0030239B" w:rsidRDefault="001763B4" w:rsidP="001763B4">
      <w:pPr>
        <w:jc w:val="right"/>
        <w:rPr>
          <w:bCs/>
          <w:sz w:val="28"/>
          <w:szCs w:val="28"/>
        </w:rPr>
      </w:pPr>
    </w:p>
    <w:p w:rsidR="001763B4" w:rsidRPr="0030239B" w:rsidRDefault="001763B4" w:rsidP="001763B4">
      <w:pPr>
        <w:ind w:firstLine="4962"/>
        <w:rPr>
          <w:sz w:val="28"/>
          <w:szCs w:val="28"/>
        </w:rPr>
      </w:pPr>
    </w:p>
    <w:p w:rsidR="001763B4" w:rsidRPr="0030239B" w:rsidRDefault="001763B4" w:rsidP="001763B4">
      <w:pPr>
        <w:rPr>
          <w:b/>
          <w:sz w:val="28"/>
          <w:szCs w:val="28"/>
        </w:rPr>
      </w:pPr>
    </w:p>
    <w:p w:rsidR="001763B4" w:rsidRPr="0030239B" w:rsidRDefault="001763B4" w:rsidP="001763B4">
      <w:pPr>
        <w:rPr>
          <w:sz w:val="28"/>
          <w:szCs w:val="28"/>
        </w:rPr>
      </w:pPr>
      <w:r w:rsidRPr="0030239B">
        <w:rPr>
          <w:sz w:val="28"/>
          <w:szCs w:val="28"/>
        </w:rPr>
        <w:t>СОГЛАСОВАНО: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7479"/>
        <w:gridCol w:w="2694"/>
      </w:tblGrid>
      <w:tr w:rsidR="001763B4" w:rsidRPr="0030239B" w:rsidTr="00092760">
        <w:trPr>
          <w:trHeight w:val="907"/>
        </w:trPr>
        <w:tc>
          <w:tcPr>
            <w:tcW w:w="7479" w:type="dxa"/>
          </w:tcPr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proofErr w:type="spellStart"/>
            <w:r w:rsidRPr="0030239B">
              <w:rPr>
                <w:sz w:val="28"/>
                <w:szCs w:val="28"/>
              </w:rPr>
              <w:t>И.о</w:t>
            </w:r>
            <w:proofErr w:type="spellEnd"/>
            <w:r w:rsidRPr="0030239B">
              <w:rPr>
                <w:sz w:val="28"/>
                <w:szCs w:val="28"/>
              </w:rPr>
              <w:t xml:space="preserve">. проректора по </w:t>
            </w: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 xml:space="preserve">учебно-методической и воспитательной работе </w:t>
            </w:r>
          </w:p>
        </w:tc>
        <w:tc>
          <w:tcPr>
            <w:tcW w:w="2694" w:type="dxa"/>
          </w:tcPr>
          <w:p w:rsidR="001763B4" w:rsidRPr="0030239B" w:rsidRDefault="001763B4" w:rsidP="00092760">
            <w:pPr>
              <w:pStyle w:val="a4"/>
              <w:ind w:left="0"/>
              <w:jc w:val="right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jc w:val="right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>С. В. Золотарев</w:t>
            </w:r>
          </w:p>
        </w:tc>
      </w:tr>
      <w:tr w:rsidR="001763B4" w:rsidRPr="0030239B" w:rsidTr="00092760">
        <w:trPr>
          <w:trHeight w:val="907"/>
        </w:trPr>
        <w:tc>
          <w:tcPr>
            <w:tcW w:w="7479" w:type="dxa"/>
          </w:tcPr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 xml:space="preserve">Начальник </w:t>
            </w: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>Учебно-методического управления</w:t>
            </w:r>
          </w:p>
        </w:tc>
        <w:tc>
          <w:tcPr>
            <w:tcW w:w="2694" w:type="dxa"/>
          </w:tcPr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 xml:space="preserve">А.В. </w:t>
            </w:r>
            <w:proofErr w:type="spellStart"/>
            <w:r w:rsidRPr="0030239B">
              <w:rPr>
                <w:sz w:val="28"/>
                <w:szCs w:val="28"/>
              </w:rPr>
              <w:t>Ещин</w:t>
            </w:r>
            <w:proofErr w:type="spellEnd"/>
          </w:p>
        </w:tc>
      </w:tr>
      <w:tr w:rsidR="001763B4" w:rsidRPr="0030239B" w:rsidTr="00092760">
        <w:trPr>
          <w:trHeight w:val="981"/>
        </w:trPr>
        <w:tc>
          <w:tcPr>
            <w:tcW w:w="7479" w:type="dxa"/>
          </w:tcPr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>Начальник Правового управления</w:t>
            </w:r>
          </w:p>
        </w:tc>
        <w:tc>
          <w:tcPr>
            <w:tcW w:w="2694" w:type="dxa"/>
          </w:tcPr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</w:p>
          <w:p w:rsidR="001763B4" w:rsidRPr="0030239B" w:rsidRDefault="001763B4" w:rsidP="00092760">
            <w:pPr>
              <w:pStyle w:val="a4"/>
              <w:ind w:left="0"/>
              <w:rPr>
                <w:sz w:val="28"/>
                <w:szCs w:val="28"/>
              </w:rPr>
            </w:pPr>
            <w:r w:rsidRPr="0030239B">
              <w:rPr>
                <w:sz w:val="28"/>
                <w:szCs w:val="28"/>
              </w:rPr>
              <w:t xml:space="preserve">И.О. </w:t>
            </w:r>
            <w:proofErr w:type="spellStart"/>
            <w:r w:rsidRPr="0030239B">
              <w:rPr>
                <w:sz w:val="28"/>
                <w:szCs w:val="28"/>
              </w:rPr>
              <w:t>Степанель</w:t>
            </w:r>
            <w:proofErr w:type="spellEnd"/>
          </w:p>
        </w:tc>
      </w:tr>
    </w:tbl>
    <w:p w:rsidR="001763B4" w:rsidRPr="0030239B" w:rsidRDefault="001763B4" w:rsidP="001763B4">
      <w:pPr>
        <w:pStyle w:val="a4"/>
        <w:spacing w:before="240"/>
        <w:ind w:left="0"/>
        <w:jc w:val="both"/>
        <w:rPr>
          <w:sz w:val="28"/>
          <w:szCs w:val="28"/>
        </w:rPr>
      </w:pPr>
    </w:p>
    <w:p w:rsidR="001763B4" w:rsidRPr="0030239B" w:rsidRDefault="001763B4" w:rsidP="001763B4">
      <w:pPr>
        <w:pStyle w:val="a4"/>
        <w:spacing w:before="240"/>
        <w:ind w:left="0"/>
        <w:jc w:val="both"/>
        <w:rPr>
          <w:sz w:val="28"/>
          <w:szCs w:val="28"/>
        </w:rPr>
      </w:pP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  <w:r w:rsidRPr="0030239B">
        <w:rPr>
          <w:sz w:val="28"/>
          <w:szCs w:val="28"/>
        </w:rPr>
        <w:t xml:space="preserve">Проект вносит: </w:t>
      </w: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  <w:r w:rsidRPr="0030239B">
        <w:rPr>
          <w:sz w:val="28"/>
          <w:szCs w:val="28"/>
        </w:rPr>
        <w:t>Начальник отдела лицензирования</w:t>
      </w:r>
    </w:p>
    <w:p w:rsidR="001763B4" w:rsidRPr="0030239B" w:rsidRDefault="001763B4" w:rsidP="001763B4">
      <w:pPr>
        <w:pStyle w:val="a4"/>
        <w:ind w:left="0"/>
        <w:jc w:val="both"/>
        <w:rPr>
          <w:sz w:val="28"/>
          <w:szCs w:val="28"/>
        </w:rPr>
      </w:pPr>
      <w:r w:rsidRPr="0030239B">
        <w:rPr>
          <w:sz w:val="28"/>
          <w:szCs w:val="28"/>
        </w:rPr>
        <w:t>и аккредитации</w:t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</w:r>
      <w:r w:rsidRPr="0030239B">
        <w:rPr>
          <w:sz w:val="28"/>
          <w:szCs w:val="28"/>
        </w:rPr>
        <w:tab/>
        <w:t>Е.Д. Абрашкина</w:t>
      </w:r>
    </w:p>
    <w:p w:rsidR="001763B4" w:rsidRPr="00DE0851" w:rsidRDefault="001763B4" w:rsidP="001763B4">
      <w:pPr>
        <w:tabs>
          <w:tab w:val="left" w:pos="1106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sectPr w:rsidR="001763B4" w:rsidRPr="00DE0851" w:rsidSect="00A1052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732"/>
    <w:multiLevelType w:val="hybridMultilevel"/>
    <w:tmpl w:val="CFBCF5DA"/>
    <w:lvl w:ilvl="0" w:tplc="3E28004E">
      <w:start w:val="1"/>
      <w:numFmt w:val="bullet"/>
      <w:lvlText w:val=""/>
      <w:lvlJc w:val="left"/>
    </w:lvl>
    <w:lvl w:ilvl="1" w:tplc="2CE0F1A8">
      <w:start w:val="1"/>
      <w:numFmt w:val="bullet"/>
      <w:lvlText w:val="В"/>
      <w:lvlJc w:val="left"/>
    </w:lvl>
    <w:lvl w:ilvl="2" w:tplc="6CCEB14A">
      <w:numFmt w:val="decimal"/>
      <w:lvlText w:val=""/>
      <w:lvlJc w:val="left"/>
    </w:lvl>
    <w:lvl w:ilvl="3" w:tplc="1A00BDCC">
      <w:numFmt w:val="decimal"/>
      <w:lvlText w:val=""/>
      <w:lvlJc w:val="left"/>
    </w:lvl>
    <w:lvl w:ilvl="4" w:tplc="B1B03562">
      <w:numFmt w:val="decimal"/>
      <w:lvlText w:val=""/>
      <w:lvlJc w:val="left"/>
    </w:lvl>
    <w:lvl w:ilvl="5" w:tplc="5FF00380">
      <w:numFmt w:val="decimal"/>
      <w:lvlText w:val=""/>
      <w:lvlJc w:val="left"/>
    </w:lvl>
    <w:lvl w:ilvl="6" w:tplc="9FFCF3BE">
      <w:numFmt w:val="decimal"/>
      <w:lvlText w:val=""/>
      <w:lvlJc w:val="left"/>
    </w:lvl>
    <w:lvl w:ilvl="7" w:tplc="6C22B6E0">
      <w:numFmt w:val="decimal"/>
      <w:lvlText w:val=""/>
      <w:lvlJc w:val="left"/>
    </w:lvl>
    <w:lvl w:ilvl="8" w:tplc="2EB42ED8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2F6A4234"/>
    <w:lvl w:ilvl="0" w:tplc="15D60048">
      <w:start w:val="3"/>
      <w:numFmt w:val="decimal"/>
      <w:lvlText w:val="%1."/>
      <w:lvlJc w:val="left"/>
    </w:lvl>
    <w:lvl w:ilvl="1" w:tplc="2BA81746">
      <w:numFmt w:val="decimal"/>
      <w:lvlText w:val=""/>
      <w:lvlJc w:val="left"/>
    </w:lvl>
    <w:lvl w:ilvl="2" w:tplc="59F6A620">
      <w:numFmt w:val="decimal"/>
      <w:lvlText w:val=""/>
      <w:lvlJc w:val="left"/>
    </w:lvl>
    <w:lvl w:ilvl="3" w:tplc="C4801BF4">
      <w:numFmt w:val="decimal"/>
      <w:lvlText w:val=""/>
      <w:lvlJc w:val="left"/>
    </w:lvl>
    <w:lvl w:ilvl="4" w:tplc="CBE6D502">
      <w:numFmt w:val="decimal"/>
      <w:lvlText w:val=""/>
      <w:lvlJc w:val="left"/>
    </w:lvl>
    <w:lvl w:ilvl="5" w:tplc="2A16008A">
      <w:numFmt w:val="decimal"/>
      <w:lvlText w:val=""/>
      <w:lvlJc w:val="left"/>
    </w:lvl>
    <w:lvl w:ilvl="6" w:tplc="012C5620">
      <w:numFmt w:val="decimal"/>
      <w:lvlText w:val=""/>
      <w:lvlJc w:val="left"/>
    </w:lvl>
    <w:lvl w:ilvl="7" w:tplc="A4109200">
      <w:numFmt w:val="decimal"/>
      <w:lvlText w:val=""/>
      <w:lvlJc w:val="left"/>
    </w:lvl>
    <w:lvl w:ilvl="8" w:tplc="AFAAAAF4">
      <w:numFmt w:val="decimal"/>
      <w:lvlText w:val=""/>
      <w:lvlJc w:val="left"/>
    </w:lvl>
  </w:abstractNum>
  <w:abstractNum w:abstractNumId="2" w15:restartNumberingAfterBreak="0">
    <w:nsid w:val="0000323B"/>
    <w:multiLevelType w:val="hybridMultilevel"/>
    <w:tmpl w:val="D22095EA"/>
    <w:lvl w:ilvl="0" w:tplc="A39628AC">
      <w:start w:val="2"/>
      <w:numFmt w:val="decimal"/>
      <w:lvlText w:val="%1."/>
      <w:lvlJc w:val="left"/>
    </w:lvl>
    <w:lvl w:ilvl="1" w:tplc="C95C498C">
      <w:numFmt w:val="decimal"/>
      <w:lvlText w:val=""/>
      <w:lvlJc w:val="left"/>
    </w:lvl>
    <w:lvl w:ilvl="2" w:tplc="E5C6859C">
      <w:numFmt w:val="decimal"/>
      <w:lvlText w:val=""/>
      <w:lvlJc w:val="left"/>
    </w:lvl>
    <w:lvl w:ilvl="3" w:tplc="435EEE6E">
      <w:numFmt w:val="decimal"/>
      <w:lvlText w:val=""/>
      <w:lvlJc w:val="left"/>
    </w:lvl>
    <w:lvl w:ilvl="4" w:tplc="8FD2D350">
      <w:numFmt w:val="decimal"/>
      <w:lvlText w:val=""/>
      <w:lvlJc w:val="left"/>
    </w:lvl>
    <w:lvl w:ilvl="5" w:tplc="3D9CE754">
      <w:numFmt w:val="decimal"/>
      <w:lvlText w:val=""/>
      <w:lvlJc w:val="left"/>
    </w:lvl>
    <w:lvl w:ilvl="6" w:tplc="234C753E">
      <w:numFmt w:val="decimal"/>
      <w:lvlText w:val=""/>
      <w:lvlJc w:val="left"/>
    </w:lvl>
    <w:lvl w:ilvl="7" w:tplc="501EF27C">
      <w:numFmt w:val="decimal"/>
      <w:lvlText w:val=""/>
      <w:lvlJc w:val="left"/>
    </w:lvl>
    <w:lvl w:ilvl="8" w:tplc="32F06D6A">
      <w:numFmt w:val="decimal"/>
      <w:lvlText w:val=""/>
      <w:lvlJc w:val="left"/>
    </w:lvl>
  </w:abstractNum>
  <w:abstractNum w:abstractNumId="3" w15:restartNumberingAfterBreak="0">
    <w:nsid w:val="00004CAD"/>
    <w:multiLevelType w:val="hybridMultilevel"/>
    <w:tmpl w:val="FA02D414"/>
    <w:lvl w:ilvl="0" w:tplc="7952CE16">
      <w:start w:val="1"/>
      <w:numFmt w:val="bullet"/>
      <w:lvlText w:val="В"/>
      <w:lvlJc w:val="left"/>
    </w:lvl>
    <w:lvl w:ilvl="1" w:tplc="AD24CB54">
      <w:numFmt w:val="decimal"/>
      <w:lvlText w:val=""/>
      <w:lvlJc w:val="left"/>
    </w:lvl>
    <w:lvl w:ilvl="2" w:tplc="0F5CC2CC">
      <w:numFmt w:val="decimal"/>
      <w:lvlText w:val=""/>
      <w:lvlJc w:val="left"/>
    </w:lvl>
    <w:lvl w:ilvl="3" w:tplc="A99EACFA">
      <w:numFmt w:val="decimal"/>
      <w:lvlText w:val=""/>
      <w:lvlJc w:val="left"/>
    </w:lvl>
    <w:lvl w:ilvl="4" w:tplc="687CBBF8">
      <w:numFmt w:val="decimal"/>
      <w:lvlText w:val=""/>
      <w:lvlJc w:val="left"/>
    </w:lvl>
    <w:lvl w:ilvl="5" w:tplc="C2023C76">
      <w:numFmt w:val="decimal"/>
      <w:lvlText w:val=""/>
      <w:lvlJc w:val="left"/>
    </w:lvl>
    <w:lvl w:ilvl="6" w:tplc="0D5A796E">
      <w:numFmt w:val="decimal"/>
      <w:lvlText w:val=""/>
      <w:lvlJc w:val="left"/>
    </w:lvl>
    <w:lvl w:ilvl="7" w:tplc="13589530">
      <w:numFmt w:val="decimal"/>
      <w:lvlText w:val=""/>
      <w:lvlJc w:val="left"/>
    </w:lvl>
    <w:lvl w:ilvl="8" w:tplc="F76A6010">
      <w:numFmt w:val="decimal"/>
      <w:lvlText w:val=""/>
      <w:lvlJc w:val="left"/>
    </w:lvl>
  </w:abstractNum>
  <w:abstractNum w:abstractNumId="4" w15:restartNumberingAfterBreak="0">
    <w:nsid w:val="00005CFD"/>
    <w:multiLevelType w:val="hybridMultilevel"/>
    <w:tmpl w:val="BFB4D724"/>
    <w:lvl w:ilvl="0" w:tplc="30D25A78">
      <w:start w:val="1"/>
      <w:numFmt w:val="bullet"/>
      <w:lvlText w:val=""/>
      <w:lvlJc w:val="left"/>
    </w:lvl>
    <w:lvl w:ilvl="1" w:tplc="0720D2AC">
      <w:start w:val="1"/>
      <w:numFmt w:val="bullet"/>
      <w:lvlText w:val="В"/>
      <w:lvlJc w:val="left"/>
    </w:lvl>
    <w:lvl w:ilvl="2" w:tplc="A8706C7A">
      <w:numFmt w:val="decimal"/>
      <w:lvlText w:val=""/>
      <w:lvlJc w:val="left"/>
    </w:lvl>
    <w:lvl w:ilvl="3" w:tplc="E9226710">
      <w:numFmt w:val="decimal"/>
      <w:lvlText w:val=""/>
      <w:lvlJc w:val="left"/>
    </w:lvl>
    <w:lvl w:ilvl="4" w:tplc="2674A95C">
      <w:numFmt w:val="decimal"/>
      <w:lvlText w:val=""/>
      <w:lvlJc w:val="left"/>
    </w:lvl>
    <w:lvl w:ilvl="5" w:tplc="B1FEF0EA">
      <w:numFmt w:val="decimal"/>
      <w:lvlText w:val=""/>
      <w:lvlJc w:val="left"/>
    </w:lvl>
    <w:lvl w:ilvl="6" w:tplc="C6D0CAA0">
      <w:numFmt w:val="decimal"/>
      <w:lvlText w:val=""/>
      <w:lvlJc w:val="left"/>
    </w:lvl>
    <w:lvl w:ilvl="7" w:tplc="04C08A6A">
      <w:numFmt w:val="decimal"/>
      <w:lvlText w:val=""/>
      <w:lvlJc w:val="left"/>
    </w:lvl>
    <w:lvl w:ilvl="8" w:tplc="893C428C">
      <w:numFmt w:val="decimal"/>
      <w:lvlText w:val=""/>
      <w:lvlJc w:val="left"/>
    </w:lvl>
  </w:abstractNum>
  <w:abstractNum w:abstractNumId="5" w15:restartNumberingAfterBreak="0">
    <w:nsid w:val="000063CB"/>
    <w:multiLevelType w:val="hybridMultilevel"/>
    <w:tmpl w:val="EF14549A"/>
    <w:lvl w:ilvl="0" w:tplc="26CEFE1A">
      <w:start w:val="1"/>
      <w:numFmt w:val="decimal"/>
      <w:lvlText w:val="%1."/>
      <w:lvlJc w:val="left"/>
    </w:lvl>
    <w:lvl w:ilvl="1" w:tplc="D23CC440">
      <w:numFmt w:val="decimal"/>
      <w:lvlText w:val=""/>
      <w:lvlJc w:val="left"/>
    </w:lvl>
    <w:lvl w:ilvl="2" w:tplc="76449CA2">
      <w:numFmt w:val="decimal"/>
      <w:lvlText w:val=""/>
      <w:lvlJc w:val="left"/>
    </w:lvl>
    <w:lvl w:ilvl="3" w:tplc="9B6CF940">
      <w:numFmt w:val="decimal"/>
      <w:lvlText w:val=""/>
      <w:lvlJc w:val="left"/>
    </w:lvl>
    <w:lvl w:ilvl="4" w:tplc="D46CE1F0">
      <w:numFmt w:val="decimal"/>
      <w:lvlText w:val=""/>
      <w:lvlJc w:val="left"/>
    </w:lvl>
    <w:lvl w:ilvl="5" w:tplc="7778CC5E">
      <w:numFmt w:val="decimal"/>
      <w:lvlText w:val=""/>
      <w:lvlJc w:val="left"/>
    </w:lvl>
    <w:lvl w:ilvl="6" w:tplc="E4E4BCBC">
      <w:numFmt w:val="decimal"/>
      <w:lvlText w:val=""/>
      <w:lvlJc w:val="left"/>
    </w:lvl>
    <w:lvl w:ilvl="7" w:tplc="06E4D3A6">
      <w:numFmt w:val="decimal"/>
      <w:lvlText w:val=""/>
      <w:lvlJc w:val="left"/>
    </w:lvl>
    <w:lvl w:ilvl="8" w:tplc="2E060048">
      <w:numFmt w:val="decimal"/>
      <w:lvlText w:val=""/>
      <w:lvlJc w:val="left"/>
    </w:lvl>
  </w:abstractNum>
  <w:abstractNum w:abstractNumId="6" w15:restartNumberingAfterBreak="0">
    <w:nsid w:val="00006B36"/>
    <w:multiLevelType w:val="hybridMultilevel"/>
    <w:tmpl w:val="DE6A0DF6"/>
    <w:lvl w:ilvl="0" w:tplc="17FC8CA4">
      <w:start w:val="1"/>
      <w:numFmt w:val="bullet"/>
      <w:lvlText w:val="В"/>
      <w:lvlJc w:val="left"/>
    </w:lvl>
    <w:lvl w:ilvl="1" w:tplc="FC8E6F56">
      <w:numFmt w:val="decimal"/>
      <w:lvlText w:val=""/>
      <w:lvlJc w:val="left"/>
    </w:lvl>
    <w:lvl w:ilvl="2" w:tplc="CCDEEE5A">
      <w:numFmt w:val="decimal"/>
      <w:lvlText w:val=""/>
      <w:lvlJc w:val="left"/>
    </w:lvl>
    <w:lvl w:ilvl="3" w:tplc="9992DB5A">
      <w:numFmt w:val="decimal"/>
      <w:lvlText w:val=""/>
      <w:lvlJc w:val="left"/>
    </w:lvl>
    <w:lvl w:ilvl="4" w:tplc="9302511A">
      <w:numFmt w:val="decimal"/>
      <w:lvlText w:val=""/>
      <w:lvlJc w:val="left"/>
    </w:lvl>
    <w:lvl w:ilvl="5" w:tplc="D0E80184">
      <w:numFmt w:val="decimal"/>
      <w:lvlText w:val=""/>
      <w:lvlJc w:val="left"/>
    </w:lvl>
    <w:lvl w:ilvl="6" w:tplc="9F46A686">
      <w:numFmt w:val="decimal"/>
      <w:lvlText w:val=""/>
      <w:lvlJc w:val="left"/>
    </w:lvl>
    <w:lvl w:ilvl="7" w:tplc="E6CEF854">
      <w:numFmt w:val="decimal"/>
      <w:lvlText w:val=""/>
      <w:lvlJc w:val="left"/>
    </w:lvl>
    <w:lvl w:ilvl="8" w:tplc="653E6890">
      <w:numFmt w:val="decimal"/>
      <w:lvlText w:val=""/>
      <w:lvlJc w:val="left"/>
    </w:lvl>
  </w:abstractNum>
  <w:abstractNum w:abstractNumId="7" w15:restartNumberingAfterBreak="0">
    <w:nsid w:val="003800CF"/>
    <w:multiLevelType w:val="hybridMultilevel"/>
    <w:tmpl w:val="8C6EBBAA"/>
    <w:lvl w:ilvl="0" w:tplc="359E5C5C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9508CC1A">
      <w:numFmt w:val="decimal"/>
      <w:lvlText w:val=""/>
      <w:lvlJc w:val="left"/>
    </w:lvl>
    <w:lvl w:ilvl="2" w:tplc="9D2076B0">
      <w:numFmt w:val="decimal"/>
      <w:lvlText w:val=""/>
      <w:lvlJc w:val="left"/>
    </w:lvl>
    <w:lvl w:ilvl="3" w:tplc="E0D278C0">
      <w:numFmt w:val="decimal"/>
      <w:lvlText w:val=""/>
      <w:lvlJc w:val="left"/>
    </w:lvl>
    <w:lvl w:ilvl="4" w:tplc="D4041DEE">
      <w:numFmt w:val="decimal"/>
      <w:lvlText w:val=""/>
      <w:lvlJc w:val="left"/>
    </w:lvl>
    <w:lvl w:ilvl="5" w:tplc="83A8544E">
      <w:numFmt w:val="decimal"/>
      <w:lvlText w:val=""/>
      <w:lvlJc w:val="left"/>
    </w:lvl>
    <w:lvl w:ilvl="6" w:tplc="9190AACA">
      <w:numFmt w:val="decimal"/>
      <w:lvlText w:val=""/>
      <w:lvlJc w:val="left"/>
    </w:lvl>
    <w:lvl w:ilvl="7" w:tplc="976E0572">
      <w:numFmt w:val="decimal"/>
      <w:lvlText w:val=""/>
      <w:lvlJc w:val="left"/>
    </w:lvl>
    <w:lvl w:ilvl="8" w:tplc="57A27B62">
      <w:numFmt w:val="decimal"/>
      <w:lvlText w:val=""/>
      <w:lvlJc w:val="left"/>
    </w:lvl>
  </w:abstractNum>
  <w:abstractNum w:abstractNumId="8" w15:restartNumberingAfterBreak="0">
    <w:nsid w:val="0AE3512E"/>
    <w:multiLevelType w:val="hybridMultilevel"/>
    <w:tmpl w:val="1D3CD7A0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711B4"/>
    <w:multiLevelType w:val="hybridMultilevel"/>
    <w:tmpl w:val="C25612DE"/>
    <w:lvl w:ilvl="0" w:tplc="359E5C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EF27E7"/>
    <w:multiLevelType w:val="hybridMultilevel"/>
    <w:tmpl w:val="24FA00A2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A75DA7"/>
    <w:multiLevelType w:val="hybridMultilevel"/>
    <w:tmpl w:val="2FD43B82"/>
    <w:lvl w:ilvl="0" w:tplc="359E5C5C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DC3EE104">
      <w:numFmt w:val="decimal"/>
      <w:lvlText w:val=""/>
      <w:lvlJc w:val="left"/>
    </w:lvl>
    <w:lvl w:ilvl="2" w:tplc="D81A1C84">
      <w:numFmt w:val="decimal"/>
      <w:lvlText w:val=""/>
      <w:lvlJc w:val="left"/>
    </w:lvl>
    <w:lvl w:ilvl="3" w:tplc="494C45DE">
      <w:numFmt w:val="decimal"/>
      <w:lvlText w:val=""/>
      <w:lvlJc w:val="left"/>
    </w:lvl>
    <w:lvl w:ilvl="4" w:tplc="C37E656C">
      <w:numFmt w:val="decimal"/>
      <w:lvlText w:val=""/>
      <w:lvlJc w:val="left"/>
    </w:lvl>
    <w:lvl w:ilvl="5" w:tplc="60B47422">
      <w:numFmt w:val="decimal"/>
      <w:lvlText w:val=""/>
      <w:lvlJc w:val="left"/>
    </w:lvl>
    <w:lvl w:ilvl="6" w:tplc="D9F89FA2">
      <w:numFmt w:val="decimal"/>
      <w:lvlText w:val=""/>
      <w:lvlJc w:val="left"/>
    </w:lvl>
    <w:lvl w:ilvl="7" w:tplc="A22E6D24">
      <w:numFmt w:val="decimal"/>
      <w:lvlText w:val=""/>
      <w:lvlJc w:val="left"/>
    </w:lvl>
    <w:lvl w:ilvl="8" w:tplc="7E5AB55A">
      <w:numFmt w:val="decimal"/>
      <w:lvlText w:val=""/>
      <w:lvlJc w:val="left"/>
    </w:lvl>
  </w:abstractNum>
  <w:abstractNum w:abstractNumId="12" w15:restartNumberingAfterBreak="0">
    <w:nsid w:val="180A6B91"/>
    <w:multiLevelType w:val="hybridMultilevel"/>
    <w:tmpl w:val="E348E332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1769B"/>
    <w:multiLevelType w:val="hybridMultilevel"/>
    <w:tmpl w:val="E1F2B83C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9E729F"/>
    <w:multiLevelType w:val="hybridMultilevel"/>
    <w:tmpl w:val="16122824"/>
    <w:lvl w:ilvl="0" w:tplc="359E5C5C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2CE0F1A8">
      <w:start w:val="1"/>
      <w:numFmt w:val="bullet"/>
      <w:lvlText w:val="В"/>
      <w:lvlJc w:val="left"/>
    </w:lvl>
    <w:lvl w:ilvl="2" w:tplc="6CCEB14A">
      <w:numFmt w:val="decimal"/>
      <w:lvlText w:val=""/>
      <w:lvlJc w:val="left"/>
    </w:lvl>
    <w:lvl w:ilvl="3" w:tplc="1A00BDCC">
      <w:numFmt w:val="decimal"/>
      <w:lvlText w:val=""/>
      <w:lvlJc w:val="left"/>
    </w:lvl>
    <w:lvl w:ilvl="4" w:tplc="B1B03562">
      <w:numFmt w:val="decimal"/>
      <w:lvlText w:val=""/>
      <w:lvlJc w:val="left"/>
    </w:lvl>
    <w:lvl w:ilvl="5" w:tplc="5FF00380">
      <w:numFmt w:val="decimal"/>
      <w:lvlText w:val=""/>
      <w:lvlJc w:val="left"/>
    </w:lvl>
    <w:lvl w:ilvl="6" w:tplc="9FFCF3BE">
      <w:numFmt w:val="decimal"/>
      <w:lvlText w:val=""/>
      <w:lvlJc w:val="left"/>
    </w:lvl>
    <w:lvl w:ilvl="7" w:tplc="6C22B6E0">
      <w:numFmt w:val="decimal"/>
      <w:lvlText w:val=""/>
      <w:lvlJc w:val="left"/>
    </w:lvl>
    <w:lvl w:ilvl="8" w:tplc="2EB42ED8">
      <w:numFmt w:val="decimal"/>
      <w:lvlText w:val=""/>
      <w:lvlJc w:val="left"/>
    </w:lvl>
  </w:abstractNum>
  <w:abstractNum w:abstractNumId="15" w15:restartNumberingAfterBreak="0">
    <w:nsid w:val="30C23DCB"/>
    <w:multiLevelType w:val="hybridMultilevel"/>
    <w:tmpl w:val="88DCCCBC"/>
    <w:lvl w:ilvl="0" w:tplc="359E5C5C">
      <w:start w:val="1"/>
      <w:numFmt w:val="bullet"/>
      <w:lvlText w:val="−"/>
      <w:lvlJc w:val="left"/>
      <w:rPr>
        <w:rFonts w:ascii="Times New Roman" w:hAnsi="Times New Roman" w:cs="Times New Roman" w:hint="default"/>
      </w:rPr>
    </w:lvl>
    <w:lvl w:ilvl="1" w:tplc="0720D2AC">
      <w:start w:val="1"/>
      <w:numFmt w:val="bullet"/>
      <w:lvlText w:val="В"/>
      <w:lvlJc w:val="left"/>
    </w:lvl>
    <w:lvl w:ilvl="2" w:tplc="A8706C7A">
      <w:numFmt w:val="decimal"/>
      <w:lvlText w:val=""/>
      <w:lvlJc w:val="left"/>
    </w:lvl>
    <w:lvl w:ilvl="3" w:tplc="E9226710">
      <w:numFmt w:val="decimal"/>
      <w:lvlText w:val=""/>
      <w:lvlJc w:val="left"/>
    </w:lvl>
    <w:lvl w:ilvl="4" w:tplc="2674A95C">
      <w:numFmt w:val="decimal"/>
      <w:lvlText w:val=""/>
      <w:lvlJc w:val="left"/>
    </w:lvl>
    <w:lvl w:ilvl="5" w:tplc="B1FEF0EA">
      <w:numFmt w:val="decimal"/>
      <w:lvlText w:val=""/>
      <w:lvlJc w:val="left"/>
    </w:lvl>
    <w:lvl w:ilvl="6" w:tplc="C6D0CAA0">
      <w:numFmt w:val="decimal"/>
      <w:lvlText w:val=""/>
      <w:lvlJc w:val="left"/>
    </w:lvl>
    <w:lvl w:ilvl="7" w:tplc="04C08A6A">
      <w:numFmt w:val="decimal"/>
      <w:lvlText w:val=""/>
      <w:lvlJc w:val="left"/>
    </w:lvl>
    <w:lvl w:ilvl="8" w:tplc="893C428C">
      <w:numFmt w:val="decimal"/>
      <w:lvlText w:val=""/>
      <w:lvlJc w:val="left"/>
    </w:lvl>
  </w:abstractNum>
  <w:abstractNum w:abstractNumId="16" w15:restartNumberingAfterBreak="0">
    <w:nsid w:val="329E1EC2"/>
    <w:multiLevelType w:val="multilevel"/>
    <w:tmpl w:val="80FCCFF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sz w:val="24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eastAsia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sz w:val="24"/>
      </w:rPr>
    </w:lvl>
  </w:abstractNum>
  <w:abstractNum w:abstractNumId="17" w15:restartNumberingAfterBreak="0">
    <w:nsid w:val="343A5D8C"/>
    <w:multiLevelType w:val="hybridMultilevel"/>
    <w:tmpl w:val="247E6B70"/>
    <w:lvl w:ilvl="0" w:tplc="359E5C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3BE6A80"/>
    <w:multiLevelType w:val="hybridMultilevel"/>
    <w:tmpl w:val="0B040A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5DF2443"/>
    <w:multiLevelType w:val="hybridMultilevel"/>
    <w:tmpl w:val="D3B8D0E0"/>
    <w:lvl w:ilvl="0" w:tplc="359E5C5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6BB7EA1"/>
    <w:multiLevelType w:val="hybridMultilevel"/>
    <w:tmpl w:val="96140B0C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B86E9C"/>
    <w:multiLevelType w:val="hybridMultilevel"/>
    <w:tmpl w:val="26D044FE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A480E"/>
    <w:multiLevelType w:val="hybridMultilevel"/>
    <w:tmpl w:val="F85452D8"/>
    <w:lvl w:ilvl="0" w:tplc="88C0AB58">
      <w:start w:val="6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B802A31"/>
    <w:multiLevelType w:val="hybridMultilevel"/>
    <w:tmpl w:val="A8B24A78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99089D"/>
    <w:multiLevelType w:val="hybridMultilevel"/>
    <w:tmpl w:val="2C9E050C"/>
    <w:lvl w:ilvl="0" w:tplc="359E5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2"/>
  </w:num>
  <w:num w:numId="9">
    <w:abstractNumId w:val="12"/>
  </w:num>
  <w:num w:numId="10">
    <w:abstractNumId w:val="19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0"/>
  </w:num>
  <w:num w:numId="16">
    <w:abstractNumId w:val="16"/>
  </w:num>
  <w:num w:numId="17">
    <w:abstractNumId w:val="7"/>
  </w:num>
  <w:num w:numId="18">
    <w:abstractNumId w:val="14"/>
  </w:num>
  <w:num w:numId="19">
    <w:abstractNumId w:val="15"/>
  </w:num>
  <w:num w:numId="20">
    <w:abstractNumId w:val="21"/>
  </w:num>
  <w:num w:numId="21">
    <w:abstractNumId w:val="23"/>
  </w:num>
  <w:num w:numId="22">
    <w:abstractNumId w:val="24"/>
  </w:num>
  <w:num w:numId="23">
    <w:abstractNumId w:val="10"/>
  </w:num>
  <w:num w:numId="24">
    <w:abstractNumId w:val="8"/>
  </w:num>
  <w:num w:numId="25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6B"/>
    <w:rsid w:val="0000137B"/>
    <w:rsid w:val="000704E8"/>
    <w:rsid w:val="00083291"/>
    <w:rsid w:val="000866FF"/>
    <w:rsid w:val="00152582"/>
    <w:rsid w:val="001763B4"/>
    <w:rsid w:val="00181673"/>
    <w:rsid w:val="001D64E6"/>
    <w:rsid w:val="00201F68"/>
    <w:rsid w:val="00263B9B"/>
    <w:rsid w:val="00297FD5"/>
    <w:rsid w:val="002A46D0"/>
    <w:rsid w:val="003079E8"/>
    <w:rsid w:val="00346374"/>
    <w:rsid w:val="00474CA4"/>
    <w:rsid w:val="004956CF"/>
    <w:rsid w:val="004A3A66"/>
    <w:rsid w:val="00616BDC"/>
    <w:rsid w:val="006B2B9C"/>
    <w:rsid w:val="006F693C"/>
    <w:rsid w:val="00777FC6"/>
    <w:rsid w:val="007D0B40"/>
    <w:rsid w:val="00804EAC"/>
    <w:rsid w:val="008A2121"/>
    <w:rsid w:val="008D4A12"/>
    <w:rsid w:val="008F1565"/>
    <w:rsid w:val="00936770"/>
    <w:rsid w:val="00992707"/>
    <w:rsid w:val="00992AE9"/>
    <w:rsid w:val="00A10523"/>
    <w:rsid w:val="00A52699"/>
    <w:rsid w:val="00A70607"/>
    <w:rsid w:val="00AD1EF1"/>
    <w:rsid w:val="00AD6EB0"/>
    <w:rsid w:val="00AF66B9"/>
    <w:rsid w:val="00B32027"/>
    <w:rsid w:val="00B90AAD"/>
    <w:rsid w:val="00BC4A32"/>
    <w:rsid w:val="00BD00C7"/>
    <w:rsid w:val="00C171EB"/>
    <w:rsid w:val="00C70193"/>
    <w:rsid w:val="00CA05C4"/>
    <w:rsid w:val="00CD5641"/>
    <w:rsid w:val="00DE0851"/>
    <w:rsid w:val="00E0396B"/>
    <w:rsid w:val="00E37DB8"/>
    <w:rsid w:val="00E405D1"/>
    <w:rsid w:val="00E64DEE"/>
    <w:rsid w:val="00FC651B"/>
    <w:rsid w:val="00FE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584F"/>
  <w15:docId w15:val="{C75DF982-CF68-4A0A-9B9C-7EE95E6B9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96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aliases w:val="H1"/>
    <w:basedOn w:val="a"/>
    <w:next w:val="a"/>
    <w:link w:val="10"/>
    <w:qFormat/>
    <w:rsid w:val="00263B9B"/>
    <w:pPr>
      <w:keepNext/>
      <w:spacing w:line="360" w:lineRule="auto"/>
      <w:jc w:val="center"/>
      <w:outlineLvl w:val="0"/>
    </w:pPr>
    <w:rPr>
      <w:rFonts w:eastAsia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B9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0396B"/>
    <w:rPr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C171EB"/>
    <w:pPr>
      <w:ind w:left="720"/>
      <w:contextualSpacing/>
    </w:pPr>
  </w:style>
  <w:style w:type="character" w:customStyle="1" w:styleId="10">
    <w:name w:val="Заголовок 1 Знак"/>
    <w:aliases w:val="H1 Знак"/>
    <w:basedOn w:val="a0"/>
    <w:link w:val="1"/>
    <w:rsid w:val="00263B9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63B9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263B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97F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FD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Абзац списка Знак"/>
    <w:link w:val="a4"/>
    <w:uiPriority w:val="34"/>
    <w:locked/>
    <w:rsid w:val="001763B4"/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5459</Words>
  <Characters>31117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Абрашкина</dc:creator>
  <cp:lastModifiedBy>Екатерина Абрашкина</cp:lastModifiedBy>
  <cp:revision>5</cp:revision>
  <dcterms:created xsi:type="dcterms:W3CDTF">2020-02-13T06:29:00Z</dcterms:created>
  <dcterms:modified xsi:type="dcterms:W3CDTF">2020-02-17T07:20:00Z</dcterms:modified>
</cp:coreProperties>
</file>