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3" w:type="dxa"/>
        <w:tblInd w:w="-284" w:type="dxa"/>
        <w:tblLook w:val="04A0"/>
      </w:tblPr>
      <w:tblGrid>
        <w:gridCol w:w="1101"/>
        <w:gridCol w:w="9152"/>
      </w:tblGrid>
      <w:tr w:rsidR="008B51EF" w:rsidRPr="008B51EF" w:rsidTr="008C1980">
        <w:tc>
          <w:tcPr>
            <w:tcW w:w="110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:rsidR="008B51EF" w:rsidRPr="008B51EF" w:rsidRDefault="008B51EF" w:rsidP="00E66B09">
            <w:pPr>
              <w:autoSpaceDE w:val="0"/>
              <w:autoSpaceDN w:val="0"/>
              <w:adjustRightInd w:val="0"/>
              <w:ind w:right="-163"/>
              <w:rPr>
                <w:rFonts w:ascii="Times New Roman" w:hAnsi="Times New Roman" w:cs="Times New Roman"/>
                <w:color w:val="auto"/>
              </w:rPr>
            </w:pPr>
          </w:p>
          <w:p w:rsidR="008B51EF" w:rsidRPr="008B51EF" w:rsidRDefault="008B51EF" w:rsidP="00E66B09">
            <w:pPr>
              <w:keepNext/>
              <w:autoSpaceDE w:val="0"/>
              <w:autoSpaceDN w:val="0"/>
              <w:adjustRightInd w:val="0"/>
              <w:spacing w:before="60"/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color w:val="auto"/>
                <w:sz w:val="13"/>
                <w:szCs w:val="13"/>
              </w:rPr>
            </w:pPr>
          </w:p>
        </w:tc>
        <w:tc>
          <w:tcPr>
            <w:tcW w:w="915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51EF" w:rsidRPr="008B51EF" w:rsidRDefault="008B51EF" w:rsidP="00E66B09">
            <w:pPr>
              <w:keepNext/>
              <w:autoSpaceDE w:val="0"/>
              <w:autoSpaceDN w:val="0"/>
              <w:adjustRightInd w:val="0"/>
              <w:spacing w:after="20"/>
              <w:ind w:left="29" w:hanging="29"/>
              <w:jc w:val="center"/>
              <w:outlineLvl w:val="3"/>
              <w:rPr>
                <w:rFonts w:ascii="Times New Roman" w:hAnsi="Times New Roman" w:cs="Times New Roman"/>
                <w:b/>
                <w:bCs/>
                <w:smallCaps/>
                <w:color w:val="auto"/>
              </w:rPr>
            </w:pPr>
            <w:r w:rsidRPr="008B51EF">
              <w:rPr>
                <w:rFonts w:ascii="Times New Roman" w:hAnsi="Times New Roman" w:cs="Times New Roman"/>
                <w:b/>
                <w:bCs/>
                <w:smallCaps/>
                <w:color w:val="auto"/>
              </w:rPr>
              <w:t>МИНИСТЕРСТВО СЕЛЬСКОГО ХОЗЯЙСТВА РОССИЙСКОЙ ФЕДЕРАЦИИ</w:t>
            </w:r>
          </w:p>
          <w:p w:rsidR="008B51EF" w:rsidRPr="008B51EF" w:rsidRDefault="008B51EF" w:rsidP="00E66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"/>
                <w:szCs w:val="2"/>
              </w:rPr>
            </w:pPr>
          </w:p>
          <w:p w:rsidR="008B51EF" w:rsidRPr="008B51EF" w:rsidRDefault="008B51EF" w:rsidP="00E66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aps/>
                <w:color w:val="auto"/>
                <w:sz w:val="14"/>
                <w:szCs w:val="14"/>
              </w:rPr>
            </w:pPr>
            <w:r w:rsidRPr="008B51EF">
              <w:rPr>
                <w:rFonts w:ascii="Times New Roman" w:hAnsi="Times New Roman" w:cs="Times New Roman"/>
                <w:caps/>
                <w:color w:val="auto"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8B51EF" w:rsidRPr="008B51EF" w:rsidRDefault="008B51EF" w:rsidP="00E66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aps/>
                <w:color w:val="auto"/>
                <w:sz w:val="2"/>
                <w:szCs w:val="2"/>
              </w:rPr>
            </w:pPr>
          </w:p>
          <w:p w:rsidR="008B51EF" w:rsidRPr="008B51EF" w:rsidRDefault="008B51EF" w:rsidP="00E66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aps/>
                <w:color w:val="auto"/>
                <w:spacing w:val="-6"/>
              </w:rPr>
            </w:pPr>
            <w:r w:rsidRPr="008B51EF">
              <w:rPr>
                <w:rFonts w:ascii="Times New Roman" w:hAnsi="Times New Roman" w:cs="Times New Roman"/>
                <w:b/>
                <w:bCs/>
                <w:caps/>
                <w:color w:val="auto"/>
              </w:rPr>
              <w:t>«</w:t>
            </w:r>
            <w:r w:rsidRPr="008B51EF">
              <w:rPr>
                <w:rFonts w:ascii="Times New Roman" w:hAnsi="Times New Roman" w:cs="Times New Roman"/>
                <w:b/>
                <w:bCs/>
                <w:caps/>
                <w:color w:val="auto"/>
                <w:spacing w:val="-6"/>
              </w:rPr>
              <w:t>российский государственный аграрный университет –</w:t>
            </w:r>
          </w:p>
          <w:p w:rsidR="008B51EF" w:rsidRPr="008B51EF" w:rsidRDefault="008B51EF" w:rsidP="00E66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aps/>
                <w:color w:val="auto"/>
                <w:spacing w:val="-6"/>
              </w:rPr>
            </w:pPr>
            <w:r w:rsidRPr="008B51EF">
              <w:rPr>
                <w:rFonts w:ascii="Times New Roman" w:hAnsi="Times New Roman" w:cs="Times New Roman"/>
                <w:b/>
                <w:bCs/>
                <w:caps/>
                <w:color w:val="auto"/>
                <w:spacing w:val="-6"/>
              </w:rPr>
              <w:t xml:space="preserve">МСха </w:t>
            </w:r>
            <w:r w:rsidRPr="008B51EF">
              <w:rPr>
                <w:rFonts w:ascii="Times New Roman" w:hAnsi="Times New Roman" w:cs="Times New Roman"/>
                <w:b/>
                <w:bCs/>
                <w:color w:val="auto"/>
                <w:spacing w:val="-6"/>
              </w:rPr>
              <w:t>имени</w:t>
            </w:r>
            <w:r w:rsidRPr="008B51EF">
              <w:rPr>
                <w:rFonts w:ascii="Times New Roman" w:hAnsi="Times New Roman" w:cs="Times New Roman"/>
                <w:b/>
                <w:bCs/>
                <w:caps/>
                <w:color w:val="auto"/>
                <w:spacing w:val="-6"/>
              </w:rPr>
              <w:t xml:space="preserve"> К.А. Тимирязева»</w:t>
            </w:r>
          </w:p>
          <w:p w:rsidR="008B51EF" w:rsidRPr="008B51EF" w:rsidRDefault="008B51EF" w:rsidP="00E66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aps/>
                <w:color w:val="auto"/>
                <w:spacing w:val="-6"/>
                <w:sz w:val="23"/>
                <w:szCs w:val="23"/>
              </w:rPr>
            </w:pPr>
            <w:r w:rsidRPr="008B51EF">
              <w:rPr>
                <w:rFonts w:ascii="Times New Roman" w:hAnsi="Times New Roman" w:cs="Times New Roman"/>
                <w:b/>
                <w:bCs/>
                <w:caps/>
                <w:color w:val="auto"/>
              </w:rPr>
              <w:t xml:space="preserve">(ФГБОУ ВО ргау - МСХА </w:t>
            </w:r>
            <w:r w:rsidRPr="008B51EF">
              <w:rPr>
                <w:rFonts w:ascii="Times New Roman" w:hAnsi="Times New Roman" w:cs="Times New Roman"/>
                <w:b/>
                <w:bCs/>
                <w:color w:val="auto"/>
              </w:rPr>
              <w:t>имени К.А. Тимирязева</w:t>
            </w:r>
            <w:r w:rsidRPr="008B51EF">
              <w:rPr>
                <w:rFonts w:ascii="Times New Roman" w:hAnsi="Times New Roman" w:cs="Times New Roman"/>
                <w:b/>
                <w:bCs/>
                <w:caps/>
                <w:color w:val="auto"/>
              </w:rPr>
              <w:t>)</w:t>
            </w:r>
          </w:p>
          <w:p w:rsidR="008B51EF" w:rsidRPr="008B51EF" w:rsidRDefault="008B51EF" w:rsidP="00E66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</w:p>
        </w:tc>
      </w:tr>
    </w:tbl>
    <w:p w:rsidR="008B51EF" w:rsidRPr="008B51EF" w:rsidRDefault="008B51EF" w:rsidP="00E66B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8B51EF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-875665</wp:posOffset>
            </wp:positionV>
            <wp:extent cx="740410" cy="739140"/>
            <wp:effectExtent l="0" t="0" r="2540" b="381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51EF" w:rsidRPr="008B51EF" w:rsidRDefault="008B51EF" w:rsidP="00E66B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/>
      </w:tblPr>
      <w:tblGrid>
        <w:gridCol w:w="5070"/>
        <w:gridCol w:w="4501"/>
      </w:tblGrid>
      <w:tr w:rsidR="008B51EF" w:rsidRPr="008B51EF" w:rsidTr="008C1980">
        <w:tc>
          <w:tcPr>
            <w:tcW w:w="5070" w:type="dxa"/>
            <w:hideMark/>
          </w:tcPr>
          <w:p w:rsidR="008B51EF" w:rsidRPr="008B51EF" w:rsidRDefault="008B51EF" w:rsidP="00E66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B51E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ПРИНЯТО:</w:t>
            </w:r>
          </w:p>
        </w:tc>
        <w:tc>
          <w:tcPr>
            <w:tcW w:w="4501" w:type="dxa"/>
            <w:hideMark/>
          </w:tcPr>
          <w:p w:rsidR="008B51EF" w:rsidRPr="008B51EF" w:rsidRDefault="008B51EF" w:rsidP="00E66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51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УТВЕРЖДАЮ:</w:t>
            </w:r>
          </w:p>
        </w:tc>
      </w:tr>
      <w:tr w:rsidR="008B51EF" w:rsidRPr="008B51EF" w:rsidTr="008C1980">
        <w:tc>
          <w:tcPr>
            <w:tcW w:w="5070" w:type="dxa"/>
          </w:tcPr>
          <w:p w:rsidR="008B51EF" w:rsidRPr="008B51EF" w:rsidRDefault="008B51EF" w:rsidP="00E66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51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Ученым советом Университета </w:t>
            </w:r>
          </w:p>
          <w:p w:rsidR="008B51EF" w:rsidRPr="008B51EF" w:rsidRDefault="008B51EF" w:rsidP="00E66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8B51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Протокол № _______</w:t>
            </w:r>
          </w:p>
          <w:p w:rsidR="008B51EF" w:rsidRPr="008B51EF" w:rsidRDefault="008B51EF" w:rsidP="00E66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51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«____» ___________ 2020 г.</w:t>
            </w:r>
          </w:p>
          <w:p w:rsidR="008B51EF" w:rsidRPr="008B51EF" w:rsidRDefault="008B51EF" w:rsidP="00E66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01" w:type="dxa"/>
          </w:tcPr>
          <w:p w:rsidR="008B51EF" w:rsidRPr="008B51EF" w:rsidRDefault="008B51EF" w:rsidP="00E66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51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Ректор ФГБОУ ВО РГАУ – МСХА имени К.А. Тимирязева</w:t>
            </w:r>
          </w:p>
          <w:p w:rsidR="008B51EF" w:rsidRPr="008B51EF" w:rsidRDefault="008B51EF" w:rsidP="00E66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51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________________ В.И. </w:t>
            </w:r>
            <w:proofErr w:type="spellStart"/>
            <w:r w:rsidRPr="008B51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Трухачев</w:t>
            </w:r>
            <w:proofErr w:type="spellEnd"/>
          </w:p>
          <w:p w:rsidR="008B51EF" w:rsidRPr="008B51EF" w:rsidRDefault="008B51EF" w:rsidP="00E66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51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«____» _____________2020 г.</w:t>
            </w:r>
          </w:p>
        </w:tc>
      </w:tr>
    </w:tbl>
    <w:p w:rsidR="008B51EF" w:rsidRPr="008B51EF" w:rsidRDefault="008B51EF" w:rsidP="00E66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B51EF" w:rsidRPr="008B51EF" w:rsidRDefault="008B51EF" w:rsidP="00E66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51EF">
        <w:rPr>
          <w:rFonts w:ascii="Times New Roman" w:hAnsi="Times New Roman" w:cs="Times New Roman"/>
          <w:color w:val="auto"/>
          <w:sz w:val="28"/>
          <w:szCs w:val="28"/>
        </w:rPr>
        <w:t>Регистрационный №____________</w:t>
      </w:r>
    </w:p>
    <w:p w:rsidR="008B51EF" w:rsidRPr="008708CF" w:rsidRDefault="008B51EF" w:rsidP="00E66B0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CD55C0" w:rsidRPr="00CD55C0" w:rsidRDefault="00CD55C0" w:rsidP="00CD55C0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708CF">
        <w:rPr>
          <w:rFonts w:ascii="Times New Roman" w:hAnsi="Times New Roman" w:cs="Times New Roman"/>
          <w:b/>
          <w:bCs/>
          <w:color w:val="auto"/>
          <w:sz w:val="26"/>
          <w:szCs w:val="26"/>
        </w:rPr>
        <w:t>ПРОЕКТ</w:t>
      </w:r>
    </w:p>
    <w:p w:rsidR="00CD55C0" w:rsidRPr="008708CF" w:rsidRDefault="00CD55C0" w:rsidP="00E66B0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8B51EF" w:rsidRPr="004C3F4D" w:rsidRDefault="008B51EF" w:rsidP="00E66B0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3F4D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ПОЛОЖЕНИЕ</w:t>
      </w:r>
    </w:p>
    <w:p w:rsidR="008708CF" w:rsidRPr="008708CF" w:rsidRDefault="00BC7E45" w:rsidP="00E66B09">
      <w:pPr>
        <w:autoSpaceDE w:val="0"/>
        <w:autoSpaceDN w:val="0"/>
        <w:adjustRightInd w:val="0"/>
        <w:jc w:val="center"/>
        <w:rPr>
          <w:rStyle w:val="2"/>
          <w:sz w:val="28"/>
          <w:szCs w:val="28"/>
        </w:rPr>
      </w:pPr>
      <w:r w:rsidRPr="004C3F4D">
        <w:rPr>
          <w:rStyle w:val="2"/>
          <w:sz w:val="28"/>
          <w:szCs w:val="28"/>
        </w:rPr>
        <w:t xml:space="preserve">о </w:t>
      </w:r>
      <w:r w:rsidR="00E5477F" w:rsidRPr="004C3F4D">
        <w:rPr>
          <w:rStyle w:val="2"/>
          <w:sz w:val="28"/>
          <w:szCs w:val="28"/>
        </w:rPr>
        <w:t>проведении открытого конкурс</w:t>
      </w:r>
      <w:r w:rsidR="004C3F4D" w:rsidRPr="004C3F4D">
        <w:rPr>
          <w:rStyle w:val="2"/>
          <w:sz w:val="28"/>
          <w:szCs w:val="28"/>
        </w:rPr>
        <w:t xml:space="preserve">ного отбора ведущих </w:t>
      </w:r>
      <w:r w:rsidR="00E5477F" w:rsidRPr="004C3F4D">
        <w:rPr>
          <w:rStyle w:val="2"/>
          <w:sz w:val="28"/>
          <w:szCs w:val="28"/>
        </w:rPr>
        <w:t>ученых</w:t>
      </w:r>
    </w:p>
    <w:p w:rsidR="008708CF" w:rsidRDefault="00E5477F" w:rsidP="00E66B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C3F4D">
        <w:rPr>
          <w:rStyle w:val="2"/>
          <w:sz w:val="28"/>
          <w:szCs w:val="28"/>
        </w:rPr>
        <w:t xml:space="preserve"> для </w:t>
      </w:r>
      <w:r w:rsidR="004C3F4D" w:rsidRPr="004C3F4D">
        <w:rPr>
          <w:rStyle w:val="2"/>
          <w:sz w:val="28"/>
          <w:szCs w:val="28"/>
        </w:rPr>
        <w:t>реал</w:t>
      </w:r>
      <w:r w:rsidR="004C3F4D" w:rsidRPr="004C3F4D">
        <w:rPr>
          <w:rStyle w:val="2"/>
          <w:sz w:val="28"/>
          <w:szCs w:val="28"/>
        </w:rPr>
        <w:t>и</w:t>
      </w:r>
      <w:r w:rsidR="004C3F4D" w:rsidRPr="004C3F4D">
        <w:rPr>
          <w:rStyle w:val="2"/>
          <w:sz w:val="28"/>
          <w:szCs w:val="28"/>
        </w:rPr>
        <w:t>зации</w:t>
      </w:r>
      <w:r w:rsidRPr="004C3F4D">
        <w:rPr>
          <w:rStyle w:val="2"/>
          <w:sz w:val="28"/>
          <w:szCs w:val="28"/>
        </w:rPr>
        <w:t xml:space="preserve"> научных исследований</w:t>
      </w:r>
      <w:r w:rsidRPr="004C3F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8B51EF" w:rsidRPr="004C3F4D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8B51EF" w:rsidRPr="004C3F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08CF" w:rsidRDefault="008B51EF" w:rsidP="00E66B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4C3F4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федеральном государственном бюджетном образовательном </w:t>
      </w:r>
      <w:proofErr w:type="gramStart"/>
      <w:r w:rsidRPr="004C3F4D">
        <w:rPr>
          <w:rFonts w:ascii="Times New Roman" w:hAnsi="Times New Roman" w:cs="Times New Roman"/>
          <w:b/>
          <w:bCs/>
          <w:color w:val="auto"/>
          <w:sz w:val="28"/>
          <w:szCs w:val="28"/>
        </w:rPr>
        <w:t>учреждении</w:t>
      </w:r>
      <w:proofErr w:type="gramEnd"/>
      <w:r w:rsidRPr="004C3F4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высшего образования </w:t>
      </w:r>
    </w:p>
    <w:p w:rsidR="008708CF" w:rsidRPr="008708CF" w:rsidRDefault="008B51EF" w:rsidP="00E66B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3F4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«Российский государственный аграрный университет – </w:t>
      </w:r>
    </w:p>
    <w:p w:rsidR="008B51EF" w:rsidRPr="004C3F4D" w:rsidRDefault="008B51EF" w:rsidP="00E66B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3F4D">
        <w:rPr>
          <w:rFonts w:ascii="Times New Roman" w:hAnsi="Times New Roman" w:cs="Times New Roman"/>
          <w:b/>
          <w:bCs/>
          <w:color w:val="auto"/>
          <w:sz w:val="28"/>
          <w:szCs w:val="28"/>
        </w:rPr>
        <w:t>МСХА имени К.А. Тимирязева»</w:t>
      </w:r>
    </w:p>
    <w:p w:rsidR="008B51EF" w:rsidRDefault="008B51EF" w:rsidP="00E66B09">
      <w:pPr>
        <w:autoSpaceDE w:val="0"/>
        <w:autoSpaceDN w:val="0"/>
        <w:adjustRightInd w:val="0"/>
        <w:ind w:left="260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</w:p>
    <w:p w:rsidR="008B51EF" w:rsidRDefault="007B1BF9" w:rsidP="00E66B09">
      <w:pPr>
        <w:widowControl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>
        <w:rPr>
          <w:rFonts w:ascii="Times New Roman" w:hAnsi="Times New Roman" w:cs="Times New Roman"/>
          <w:b/>
          <w:bCs/>
          <w:color w:val="auto"/>
          <w:sz w:val="28"/>
        </w:rPr>
        <w:t>1.</w:t>
      </w:r>
      <w:r>
        <w:rPr>
          <w:rFonts w:ascii="Times New Roman" w:hAnsi="Times New Roman" w:cs="Times New Roman"/>
          <w:b/>
          <w:bCs/>
          <w:color w:val="auto"/>
          <w:sz w:val="28"/>
        </w:rPr>
        <w:tab/>
      </w:r>
      <w:r w:rsidR="008B51EF" w:rsidRPr="008B51EF">
        <w:rPr>
          <w:rFonts w:ascii="Times New Roman" w:hAnsi="Times New Roman" w:cs="Times New Roman"/>
          <w:b/>
          <w:bCs/>
          <w:color w:val="auto"/>
          <w:sz w:val="28"/>
        </w:rPr>
        <w:t>Общие положения</w:t>
      </w:r>
    </w:p>
    <w:p w:rsidR="007B1BF9" w:rsidRPr="002B3ADA" w:rsidRDefault="007B1BF9" w:rsidP="00E66B09">
      <w:pPr>
        <w:widowControl/>
        <w:autoSpaceDE w:val="0"/>
        <w:autoSpaceDN w:val="0"/>
        <w:adjustRightInd w:val="0"/>
        <w:contextualSpacing/>
        <w:jc w:val="center"/>
        <w:rPr>
          <w:rStyle w:val="11"/>
          <w:sz w:val="28"/>
          <w:szCs w:val="28"/>
        </w:rPr>
      </w:pPr>
    </w:p>
    <w:p w:rsidR="005B4793" w:rsidRDefault="003D2884" w:rsidP="00413B87">
      <w:pPr>
        <w:autoSpaceDE w:val="0"/>
        <w:autoSpaceDN w:val="0"/>
        <w:adjustRightInd w:val="0"/>
        <w:ind w:firstLine="567"/>
        <w:jc w:val="both"/>
        <w:rPr>
          <w:rStyle w:val="11"/>
          <w:sz w:val="28"/>
          <w:szCs w:val="28"/>
        </w:rPr>
      </w:pPr>
      <w:r w:rsidRPr="002B3ADA">
        <w:rPr>
          <w:rStyle w:val="11"/>
          <w:sz w:val="28"/>
          <w:szCs w:val="28"/>
        </w:rPr>
        <w:t>1.1</w:t>
      </w:r>
      <w:r w:rsidRPr="002B3ADA">
        <w:rPr>
          <w:rStyle w:val="11"/>
          <w:sz w:val="28"/>
          <w:szCs w:val="28"/>
        </w:rPr>
        <w:tab/>
      </w:r>
      <w:r w:rsidR="003A29B4" w:rsidRPr="002B3ADA">
        <w:rPr>
          <w:rStyle w:val="11"/>
          <w:sz w:val="28"/>
          <w:szCs w:val="28"/>
        </w:rPr>
        <w:t xml:space="preserve">Целью открытого конкурса (далее - конкурс) является </w:t>
      </w:r>
      <w:r w:rsidR="002B3ADA">
        <w:rPr>
          <w:rStyle w:val="11"/>
          <w:sz w:val="28"/>
          <w:szCs w:val="28"/>
        </w:rPr>
        <w:t>привлеч</w:t>
      </w:r>
      <w:r w:rsidR="002B3ADA">
        <w:rPr>
          <w:rStyle w:val="11"/>
          <w:sz w:val="28"/>
          <w:szCs w:val="28"/>
        </w:rPr>
        <w:t>е</w:t>
      </w:r>
      <w:r w:rsidR="002B3ADA">
        <w:rPr>
          <w:rStyle w:val="11"/>
          <w:sz w:val="28"/>
          <w:szCs w:val="28"/>
        </w:rPr>
        <w:t>ние</w:t>
      </w:r>
      <w:r w:rsidR="002B3ADA" w:rsidRPr="002B3ADA">
        <w:rPr>
          <w:rStyle w:val="11"/>
          <w:sz w:val="28"/>
          <w:szCs w:val="28"/>
        </w:rPr>
        <w:t xml:space="preserve"> ведущих ученых для реализации научных исследований в федеральном государственном бюджетном образовательном учреждении высшего образ</w:t>
      </w:r>
      <w:r w:rsidR="002B3ADA" w:rsidRPr="002B3ADA">
        <w:rPr>
          <w:rStyle w:val="11"/>
          <w:sz w:val="28"/>
          <w:szCs w:val="28"/>
        </w:rPr>
        <w:t>о</w:t>
      </w:r>
      <w:r w:rsidR="002B3ADA" w:rsidRPr="002B3ADA">
        <w:rPr>
          <w:rStyle w:val="11"/>
          <w:sz w:val="28"/>
          <w:szCs w:val="28"/>
        </w:rPr>
        <w:t>вания «Российский государственный аграрный университет – МСХА имени К.А. Тимирязева»</w:t>
      </w:r>
      <w:r w:rsidR="00720D44">
        <w:rPr>
          <w:rStyle w:val="11"/>
          <w:sz w:val="28"/>
          <w:szCs w:val="28"/>
        </w:rPr>
        <w:t>.</w:t>
      </w:r>
    </w:p>
    <w:p w:rsidR="00720D44" w:rsidRDefault="00720D44" w:rsidP="00720D44">
      <w:pPr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1.2</w:t>
      </w:r>
      <w:r>
        <w:rPr>
          <w:rStyle w:val="11"/>
          <w:sz w:val="28"/>
          <w:szCs w:val="28"/>
        </w:rPr>
        <w:tab/>
      </w:r>
      <w:r w:rsidRPr="000B4871">
        <w:rPr>
          <w:rStyle w:val="11"/>
          <w:sz w:val="28"/>
          <w:szCs w:val="28"/>
        </w:rPr>
        <w:t xml:space="preserve">Организатором конкурса является федеральное государственное </w:t>
      </w:r>
      <w:r>
        <w:rPr>
          <w:rStyle w:val="11"/>
          <w:sz w:val="28"/>
          <w:szCs w:val="28"/>
        </w:rPr>
        <w:t>бюджетное</w:t>
      </w:r>
      <w:r w:rsidRPr="000B4871">
        <w:rPr>
          <w:rStyle w:val="11"/>
          <w:sz w:val="28"/>
          <w:szCs w:val="28"/>
        </w:rPr>
        <w:t xml:space="preserve"> образовательное учреждение высшего образования «</w:t>
      </w:r>
      <w:r>
        <w:rPr>
          <w:rStyle w:val="11"/>
          <w:sz w:val="28"/>
          <w:szCs w:val="28"/>
        </w:rPr>
        <w:t>Российский государственный аграрный университет – МСХА имени К.А. Тимирязева</w:t>
      </w:r>
      <w:r w:rsidRPr="000B4871">
        <w:rPr>
          <w:rStyle w:val="11"/>
          <w:sz w:val="28"/>
          <w:szCs w:val="28"/>
        </w:rPr>
        <w:t>».</w:t>
      </w:r>
    </w:p>
    <w:p w:rsidR="00720D44" w:rsidRDefault="00720D44" w:rsidP="00720D44">
      <w:pPr>
        <w:ind w:firstLine="709"/>
        <w:jc w:val="both"/>
        <w:rPr>
          <w:rStyle w:val="11"/>
          <w:sz w:val="28"/>
          <w:szCs w:val="28"/>
        </w:rPr>
      </w:pPr>
      <w:r w:rsidRPr="000B4871">
        <w:rPr>
          <w:rStyle w:val="11"/>
          <w:sz w:val="28"/>
          <w:szCs w:val="28"/>
        </w:rPr>
        <w:t>Местонахождение и почтовый адрес организатора конкурса: Россия, 1</w:t>
      </w:r>
      <w:r>
        <w:rPr>
          <w:rStyle w:val="11"/>
          <w:sz w:val="28"/>
          <w:szCs w:val="28"/>
        </w:rPr>
        <w:t xml:space="preserve">27550, Москва, </w:t>
      </w:r>
      <w:proofErr w:type="spellStart"/>
      <w:r>
        <w:rPr>
          <w:rStyle w:val="11"/>
          <w:sz w:val="28"/>
          <w:szCs w:val="28"/>
        </w:rPr>
        <w:t>Тимирязевская</w:t>
      </w:r>
      <w:proofErr w:type="spellEnd"/>
      <w:r>
        <w:rPr>
          <w:rStyle w:val="11"/>
          <w:sz w:val="28"/>
          <w:szCs w:val="28"/>
        </w:rPr>
        <w:t xml:space="preserve"> ул. 49</w:t>
      </w:r>
      <w:r w:rsidRPr="000B4871">
        <w:rPr>
          <w:rStyle w:val="11"/>
          <w:sz w:val="28"/>
          <w:szCs w:val="28"/>
        </w:rPr>
        <w:t>.</w:t>
      </w:r>
    </w:p>
    <w:p w:rsidR="00720D44" w:rsidRDefault="00720D44" w:rsidP="00720D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871">
        <w:rPr>
          <w:rStyle w:val="11"/>
          <w:sz w:val="28"/>
          <w:szCs w:val="28"/>
        </w:rPr>
        <w:t>Адрес электронной почты:</w:t>
      </w:r>
      <w:r>
        <w:rPr>
          <w:rStyle w:val="11"/>
          <w:sz w:val="28"/>
          <w:szCs w:val="28"/>
        </w:rPr>
        <w:t xml:space="preserve"> </w:t>
      </w:r>
      <w:hyperlink r:id="rId9" w:history="1">
        <w:r w:rsidR="00A44436" w:rsidRPr="00A46E8E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i</w:t>
        </w:r>
        <w:r w:rsidR="00A44436" w:rsidRPr="00A46E8E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r w:rsidR="00A44436" w:rsidRPr="00A46E8E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konstantinov</w:t>
        </w:r>
        <w:r w:rsidR="00A44436" w:rsidRPr="00A46E8E">
          <w:rPr>
            <w:rStyle w:val="a3"/>
            <w:rFonts w:ascii="Times New Roman" w:hAnsi="Times New Roman"/>
            <w:sz w:val="28"/>
            <w:szCs w:val="28"/>
            <w:lang w:eastAsia="en-US"/>
          </w:rPr>
          <w:t>@</w:t>
        </w:r>
        <w:r w:rsidR="00A44436" w:rsidRPr="00A46E8E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rgau</w:t>
        </w:r>
        <w:r w:rsidR="00A44436" w:rsidRPr="00A46E8E">
          <w:rPr>
            <w:rStyle w:val="a3"/>
            <w:rFonts w:ascii="Times New Roman" w:hAnsi="Times New Roman"/>
            <w:sz w:val="28"/>
            <w:szCs w:val="28"/>
            <w:lang w:eastAsia="en-US"/>
          </w:rPr>
          <w:t>-</w:t>
        </w:r>
        <w:r w:rsidR="00A44436" w:rsidRPr="00A46E8E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msha</w:t>
        </w:r>
        <w:r w:rsidR="00A44436" w:rsidRPr="00A46E8E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r w:rsidR="00A44436" w:rsidRPr="00A46E8E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ru</w:t>
        </w:r>
        <w:r w:rsidR="00A44436" w:rsidRPr="00A46E8E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</w:hyperlink>
    </w:p>
    <w:p w:rsidR="002E4B86" w:rsidRPr="00AF3150" w:rsidRDefault="003D2884" w:rsidP="00720D44">
      <w:pPr>
        <w:ind w:firstLine="567"/>
        <w:jc w:val="both"/>
        <w:rPr>
          <w:rStyle w:val="11"/>
          <w:color w:val="auto"/>
          <w:sz w:val="28"/>
          <w:szCs w:val="28"/>
        </w:rPr>
      </w:pPr>
      <w:r>
        <w:rPr>
          <w:rStyle w:val="11"/>
          <w:color w:val="auto"/>
          <w:sz w:val="28"/>
          <w:szCs w:val="28"/>
        </w:rPr>
        <w:t>1.</w:t>
      </w:r>
      <w:r w:rsidR="00720D44">
        <w:rPr>
          <w:rStyle w:val="11"/>
          <w:color w:val="auto"/>
          <w:sz w:val="28"/>
          <w:szCs w:val="28"/>
        </w:rPr>
        <w:t>3</w:t>
      </w:r>
      <w:proofErr w:type="gramStart"/>
      <w:r>
        <w:rPr>
          <w:rStyle w:val="11"/>
          <w:color w:val="auto"/>
          <w:sz w:val="28"/>
          <w:szCs w:val="28"/>
        </w:rPr>
        <w:tab/>
      </w:r>
      <w:r w:rsidR="00F719D2" w:rsidRPr="00AF3150">
        <w:rPr>
          <w:rStyle w:val="11"/>
          <w:color w:val="auto"/>
          <w:sz w:val="28"/>
          <w:szCs w:val="28"/>
        </w:rPr>
        <w:t>П</w:t>
      </w:r>
      <w:proofErr w:type="gramEnd"/>
      <w:r w:rsidR="00F719D2" w:rsidRPr="00AF3150">
        <w:rPr>
          <w:rStyle w:val="11"/>
          <w:color w:val="auto"/>
          <w:sz w:val="28"/>
          <w:szCs w:val="28"/>
        </w:rPr>
        <w:t>о результатам конкурсного отбора определяются победители, с которым</w:t>
      </w:r>
      <w:r w:rsidR="00720D44">
        <w:rPr>
          <w:rStyle w:val="11"/>
          <w:color w:val="auto"/>
          <w:sz w:val="28"/>
          <w:szCs w:val="28"/>
        </w:rPr>
        <w:t>и</w:t>
      </w:r>
      <w:r w:rsidR="00F719D2" w:rsidRPr="00AF3150">
        <w:rPr>
          <w:rStyle w:val="11"/>
          <w:color w:val="auto"/>
          <w:sz w:val="28"/>
          <w:szCs w:val="28"/>
        </w:rPr>
        <w:t xml:space="preserve"> </w:t>
      </w:r>
      <w:r w:rsidR="00772592" w:rsidRPr="00AF3150">
        <w:rPr>
          <w:rStyle w:val="11"/>
          <w:color w:val="auto"/>
          <w:sz w:val="28"/>
          <w:szCs w:val="28"/>
        </w:rPr>
        <w:t xml:space="preserve">будет </w:t>
      </w:r>
      <w:r w:rsidR="00F719D2" w:rsidRPr="00AF3150">
        <w:rPr>
          <w:rStyle w:val="11"/>
          <w:color w:val="auto"/>
          <w:sz w:val="28"/>
          <w:szCs w:val="28"/>
        </w:rPr>
        <w:t>заключ</w:t>
      </w:r>
      <w:r w:rsidR="00772592" w:rsidRPr="00AF3150">
        <w:rPr>
          <w:rStyle w:val="11"/>
          <w:color w:val="auto"/>
          <w:sz w:val="28"/>
          <w:szCs w:val="28"/>
        </w:rPr>
        <w:t>ен</w:t>
      </w:r>
      <w:r w:rsidR="00F719D2" w:rsidRPr="00AF3150">
        <w:rPr>
          <w:rStyle w:val="11"/>
          <w:color w:val="auto"/>
          <w:sz w:val="28"/>
          <w:szCs w:val="28"/>
        </w:rPr>
        <w:t xml:space="preserve"> </w:t>
      </w:r>
      <w:r w:rsidR="00BA1521" w:rsidRPr="00AF3150">
        <w:rPr>
          <w:rStyle w:val="11"/>
          <w:color w:val="auto"/>
          <w:sz w:val="28"/>
          <w:szCs w:val="28"/>
        </w:rPr>
        <w:t>трудовой договор</w:t>
      </w:r>
      <w:r w:rsidR="00720D44">
        <w:rPr>
          <w:rStyle w:val="11"/>
          <w:color w:val="auto"/>
          <w:sz w:val="28"/>
          <w:szCs w:val="28"/>
        </w:rPr>
        <w:t xml:space="preserve"> (эффективный контракт)</w:t>
      </w:r>
      <w:r w:rsidR="00BA1521" w:rsidRPr="00AF3150">
        <w:rPr>
          <w:rStyle w:val="11"/>
          <w:color w:val="auto"/>
          <w:sz w:val="28"/>
          <w:szCs w:val="28"/>
        </w:rPr>
        <w:t xml:space="preserve">, </w:t>
      </w:r>
      <w:r w:rsidR="002E4B86" w:rsidRPr="00AF3150">
        <w:rPr>
          <w:rStyle w:val="11"/>
          <w:color w:val="auto"/>
          <w:sz w:val="28"/>
          <w:szCs w:val="28"/>
        </w:rPr>
        <w:t>пред</w:t>
      </w:r>
      <w:r w:rsidR="002E4B86" w:rsidRPr="00AF3150">
        <w:rPr>
          <w:rStyle w:val="11"/>
          <w:color w:val="auto"/>
          <w:sz w:val="28"/>
          <w:szCs w:val="28"/>
        </w:rPr>
        <w:t>у</w:t>
      </w:r>
      <w:r w:rsidR="002E4B86" w:rsidRPr="00AF3150">
        <w:rPr>
          <w:rStyle w:val="11"/>
          <w:color w:val="auto"/>
          <w:sz w:val="28"/>
          <w:szCs w:val="28"/>
        </w:rPr>
        <w:t>сматривающий гарантированную оплату труда</w:t>
      </w:r>
      <w:r w:rsidR="00720D44">
        <w:rPr>
          <w:rStyle w:val="11"/>
          <w:color w:val="auto"/>
          <w:sz w:val="28"/>
          <w:szCs w:val="28"/>
        </w:rPr>
        <w:t xml:space="preserve">. </w:t>
      </w:r>
      <w:proofErr w:type="gramStart"/>
      <w:r w:rsidR="002E4B86" w:rsidRPr="00AF3150">
        <w:rPr>
          <w:rStyle w:val="11"/>
          <w:color w:val="auto"/>
          <w:sz w:val="28"/>
          <w:szCs w:val="28"/>
        </w:rPr>
        <w:t>Размер оплаты труда</w:t>
      </w:r>
      <w:proofErr w:type="gramEnd"/>
      <w:r w:rsidR="002E4B86" w:rsidRPr="00AF3150">
        <w:rPr>
          <w:rStyle w:val="11"/>
          <w:color w:val="auto"/>
          <w:sz w:val="28"/>
          <w:szCs w:val="28"/>
        </w:rPr>
        <w:t xml:space="preserve"> </w:t>
      </w:r>
      <w:r w:rsidR="00AF3150" w:rsidRPr="00AF3150">
        <w:rPr>
          <w:rStyle w:val="11"/>
          <w:color w:val="auto"/>
          <w:sz w:val="28"/>
          <w:szCs w:val="28"/>
        </w:rPr>
        <w:t>утве</w:t>
      </w:r>
      <w:r w:rsidR="00AF3150" w:rsidRPr="00AF3150">
        <w:rPr>
          <w:rStyle w:val="11"/>
          <w:color w:val="auto"/>
          <w:sz w:val="28"/>
          <w:szCs w:val="28"/>
        </w:rPr>
        <w:t>р</w:t>
      </w:r>
      <w:r w:rsidR="00AF3150" w:rsidRPr="00AF3150">
        <w:rPr>
          <w:rStyle w:val="11"/>
          <w:color w:val="auto"/>
          <w:sz w:val="28"/>
          <w:szCs w:val="28"/>
        </w:rPr>
        <w:t>ждается</w:t>
      </w:r>
      <w:r w:rsidR="002E4B86" w:rsidRPr="00AF3150">
        <w:rPr>
          <w:rStyle w:val="11"/>
          <w:color w:val="auto"/>
          <w:sz w:val="28"/>
          <w:szCs w:val="28"/>
        </w:rPr>
        <w:t xml:space="preserve"> Приказом ректора об объявлении конкурса. </w:t>
      </w:r>
      <w:r w:rsidR="00861062" w:rsidRPr="00AF3150">
        <w:rPr>
          <w:rStyle w:val="11"/>
          <w:color w:val="auto"/>
          <w:sz w:val="28"/>
          <w:szCs w:val="28"/>
        </w:rPr>
        <w:t>Трудовой договор з</w:t>
      </w:r>
      <w:r w:rsidR="00861062" w:rsidRPr="00AF3150">
        <w:rPr>
          <w:rStyle w:val="11"/>
          <w:color w:val="auto"/>
          <w:sz w:val="28"/>
          <w:szCs w:val="28"/>
        </w:rPr>
        <w:t>а</w:t>
      </w:r>
      <w:r w:rsidR="00861062" w:rsidRPr="00AF3150">
        <w:rPr>
          <w:rStyle w:val="11"/>
          <w:color w:val="auto"/>
          <w:sz w:val="28"/>
          <w:szCs w:val="28"/>
        </w:rPr>
        <w:t>ключается</w:t>
      </w:r>
      <w:r w:rsidR="002E4B86" w:rsidRPr="00AF3150">
        <w:rPr>
          <w:rStyle w:val="11"/>
          <w:color w:val="auto"/>
          <w:sz w:val="28"/>
          <w:szCs w:val="28"/>
        </w:rPr>
        <w:t xml:space="preserve"> на срок </w:t>
      </w:r>
      <w:r w:rsidR="006125D4">
        <w:rPr>
          <w:rStyle w:val="11"/>
          <w:color w:val="auto"/>
          <w:sz w:val="28"/>
          <w:szCs w:val="28"/>
        </w:rPr>
        <w:t>два года с возможностью его продления</w:t>
      </w:r>
      <w:r w:rsidR="002E4B86" w:rsidRPr="00AF3150">
        <w:rPr>
          <w:rStyle w:val="11"/>
          <w:color w:val="auto"/>
          <w:sz w:val="28"/>
          <w:szCs w:val="28"/>
        </w:rPr>
        <w:t>.</w:t>
      </w:r>
    </w:p>
    <w:p w:rsidR="00BD289E" w:rsidRDefault="003D2884" w:rsidP="00720D44">
      <w:pPr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1.</w:t>
      </w:r>
      <w:r w:rsidR="00D77B4E">
        <w:rPr>
          <w:rStyle w:val="11"/>
          <w:sz w:val="28"/>
          <w:szCs w:val="28"/>
        </w:rPr>
        <w:t>4</w:t>
      </w:r>
      <w:r>
        <w:rPr>
          <w:rStyle w:val="11"/>
          <w:sz w:val="28"/>
          <w:szCs w:val="28"/>
        </w:rPr>
        <w:tab/>
      </w:r>
      <w:r w:rsidR="003A29B4" w:rsidRPr="00141CC2">
        <w:rPr>
          <w:rStyle w:val="11"/>
          <w:sz w:val="28"/>
          <w:szCs w:val="28"/>
        </w:rPr>
        <w:t xml:space="preserve">При необходимости ученому </w:t>
      </w:r>
      <w:r w:rsidR="00E1481B" w:rsidRPr="00BD289E">
        <w:rPr>
          <w:rStyle w:val="11"/>
          <w:color w:val="auto"/>
          <w:sz w:val="28"/>
          <w:szCs w:val="28"/>
        </w:rPr>
        <w:t>предоставляется</w:t>
      </w:r>
      <w:r w:rsidR="00E1481B">
        <w:rPr>
          <w:rStyle w:val="11"/>
          <w:color w:val="FF0000"/>
          <w:sz w:val="28"/>
          <w:szCs w:val="28"/>
        </w:rPr>
        <w:t xml:space="preserve"> </w:t>
      </w:r>
      <w:r w:rsidR="003A29B4" w:rsidRPr="00141CC2">
        <w:rPr>
          <w:rStyle w:val="11"/>
          <w:sz w:val="28"/>
          <w:szCs w:val="28"/>
        </w:rPr>
        <w:t>общежи</w:t>
      </w:r>
      <w:r w:rsidR="00153DBD">
        <w:rPr>
          <w:rStyle w:val="11"/>
          <w:sz w:val="28"/>
          <w:szCs w:val="28"/>
        </w:rPr>
        <w:t>тие ква</w:t>
      </w:r>
      <w:r w:rsidR="00153DBD">
        <w:rPr>
          <w:rStyle w:val="11"/>
          <w:sz w:val="28"/>
          <w:szCs w:val="28"/>
        </w:rPr>
        <w:t>р</w:t>
      </w:r>
      <w:r w:rsidR="00153DBD">
        <w:rPr>
          <w:rStyle w:val="11"/>
          <w:sz w:val="28"/>
          <w:szCs w:val="28"/>
        </w:rPr>
        <w:t xml:space="preserve">тирного типа </w:t>
      </w:r>
      <w:r w:rsidR="00BD289E">
        <w:rPr>
          <w:rStyle w:val="11"/>
          <w:sz w:val="28"/>
          <w:szCs w:val="28"/>
        </w:rPr>
        <w:t>(</w:t>
      </w:r>
      <w:r w:rsidR="003A29B4" w:rsidRPr="00141CC2">
        <w:rPr>
          <w:rStyle w:val="11"/>
          <w:sz w:val="28"/>
          <w:szCs w:val="28"/>
        </w:rPr>
        <w:t xml:space="preserve">плата взимается в соответствии с приказом ректора об оплате </w:t>
      </w:r>
      <w:r w:rsidR="003A29B4" w:rsidRPr="00141CC2">
        <w:rPr>
          <w:rStyle w:val="11"/>
          <w:sz w:val="28"/>
          <w:szCs w:val="28"/>
        </w:rPr>
        <w:lastRenderedPageBreak/>
        <w:t xml:space="preserve">за пользование общежитиями </w:t>
      </w:r>
      <w:r w:rsidR="00BD289E">
        <w:rPr>
          <w:rStyle w:val="11"/>
          <w:sz w:val="28"/>
          <w:szCs w:val="28"/>
        </w:rPr>
        <w:t>Университета</w:t>
      </w:r>
      <w:r w:rsidR="003A29B4" w:rsidRPr="00141CC2">
        <w:rPr>
          <w:rStyle w:val="11"/>
          <w:sz w:val="28"/>
          <w:szCs w:val="28"/>
        </w:rPr>
        <w:t>).</w:t>
      </w:r>
    </w:p>
    <w:p w:rsidR="00BD289E" w:rsidRDefault="003D2884" w:rsidP="00E66B09">
      <w:pPr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1.</w:t>
      </w:r>
      <w:r w:rsidR="00D77B4E">
        <w:rPr>
          <w:rStyle w:val="11"/>
          <w:sz w:val="28"/>
          <w:szCs w:val="28"/>
        </w:rPr>
        <w:t>5</w:t>
      </w:r>
      <w:r>
        <w:rPr>
          <w:rStyle w:val="11"/>
          <w:sz w:val="28"/>
          <w:szCs w:val="28"/>
        </w:rPr>
        <w:tab/>
      </w:r>
      <w:r w:rsidR="003A29B4" w:rsidRPr="000B4871">
        <w:rPr>
          <w:rStyle w:val="11"/>
          <w:sz w:val="28"/>
          <w:szCs w:val="28"/>
        </w:rPr>
        <w:t>Отношения сторон в рамках конкурса регулируются нормами з</w:t>
      </w:r>
      <w:r w:rsidR="003A29B4" w:rsidRPr="000B4871">
        <w:rPr>
          <w:rStyle w:val="11"/>
          <w:sz w:val="28"/>
          <w:szCs w:val="28"/>
        </w:rPr>
        <w:t>а</w:t>
      </w:r>
      <w:r w:rsidR="003A29B4" w:rsidRPr="000B4871">
        <w:rPr>
          <w:rStyle w:val="11"/>
          <w:sz w:val="28"/>
          <w:szCs w:val="28"/>
        </w:rPr>
        <w:t>конодательства Российской Федерации.</w:t>
      </w:r>
    </w:p>
    <w:p w:rsidR="008A12D7" w:rsidRDefault="008A12D7" w:rsidP="00E66B09">
      <w:pPr>
        <w:ind w:firstLine="709"/>
        <w:jc w:val="both"/>
        <w:rPr>
          <w:rStyle w:val="11"/>
          <w:sz w:val="28"/>
          <w:szCs w:val="28"/>
        </w:rPr>
      </w:pPr>
    </w:p>
    <w:p w:rsidR="003D2884" w:rsidRDefault="003D2884" w:rsidP="00E66B09">
      <w:pPr>
        <w:jc w:val="center"/>
        <w:rPr>
          <w:rStyle w:val="12"/>
          <w:sz w:val="28"/>
          <w:szCs w:val="28"/>
        </w:rPr>
      </w:pPr>
      <w:bookmarkStart w:id="0" w:name="bookmark1"/>
      <w:r w:rsidRPr="00D57D51">
        <w:rPr>
          <w:rFonts w:ascii="Times New Roman" w:hAnsi="Times New Roman" w:cs="Times New Roman"/>
          <w:b/>
          <w:sz w:val="28"/>
          <w:szCs w:val="28"/>
        </w:rPr>
        <w:t>2.</w:t>
      </w:r>
      <w:r w:rsidRPr="00D57D51">
        <w:rPr>
          <w:rFonts w:ascii="Times New Roman" w:hAnsi="Times New Roman" w:cs="Times New Roman"/>
          <w:b/>
          <w:sz w:val="28"/>
          <w:szCs w:val="28"/>
        </w:rPr>
        <w:tab/>
      </w:r>
      <w:r w:rsidR="003A29B4" w:rsidRPr="003D2884">
        <w:rPr>
          <w:rStyle w:val="12"/>
          <w:sz w:val="28"/>
          <w:szCs w:val="28"/>
        </w:rPr>
        <w:t>Требования к участникам конкурса</w:t>
      </w:r>
      <w:bookmarkEnd w:id="0"/>
    </w:p>
    <w:p w:rsidR="008A12D7" w:rsidRDefault="008A12D7" w:rsidP="00E66B09">
      <w:pPr>
        <w:jc w:val="center"/>
        <w:rPr>
          <w:rStyle w:val="12"/>
          <w:sz w:val="28"/>
          <w:szCs w:val="28"/>
        </w:rPr>
      </w:pPr>
    </w:p>
    <w:p w:rsidR="00A853B2" w:rsidRDefault="003D2884" w:rsidP="00E66B09">
      <w:pPr>
        <w:ind w:firstLine="709"/>
        <w:jc w:val="both"/>
        <w:rPr>
          <w:rStyle w:val="11"/>
          <w:sz w:val="28"/>
          <w:szCs w:val="28"/>
          <w:lang w:eastAsia="en-US"/>
        </w:rPr>
      </w:pPr>
      <w:r>
        <w:rPr>
          <w:rStyle w:val="11"/>
          <w:sz w:val="28"/>
          <w:szCs w:val="28"/>
        </w:rPr>
        <w:t>2.1</w:t>
      </w:r>
      <w:r>
        <w:rPr>
          <w:rStyle w:val="11"/>
          <w:sz w:val="28"/>
          <w:szCs w:val="28"/>
        </w:rPr>
        <w:tab/>
      </w:r>
      <w:r w:rsidR="003A29B4" w:rsidRPr="000B4871">
        <w:rPr>
          <w:rStyle w:val="11"/>
          <w:sz w:val="28"/>
          <w:szCs w:val="28"/>
        </w:rPr>
        <w:t xml:space="preserve">Участниками конкурса могут быть российские или иностранные </w:t>
      </w:r>
      <w:r w:rsidR="008A12D7">
        <w:rPr>
          <w:rStyle w:val="11"/>
          <w:sz w:val="28"/>
          <w:szCs w:val="28"/>
        </w:rPr>
        <w:t xml:space="preserve">ведущие </w:t>
      </w:r>
      <w:r w:rsidR="003A29B4" w:rsidRPr="000B4871">
        <w:rPr>
          <w:rStyle w:val="11"/>
          <w:sz w:val="28"/>
          <w:szCs w:val="28"/>
        </w:rPr>
        <w:t xml:space="preserve">ученые, защитившие диссертацию на соискание ученой степени доктора наук или зарубежной степени </w:t>
      </w:r>
      <w:r w:rsidR="00AA6EA8" w:rsidRPr="00AA6EA8">
        <w:rPr>
          <w:rStyle w:val="11"/>
          <w:sz w:val="28"/>
          <w:szCs w:val="28"/>
        </w:rPr>
        <w:t>по специальности (</w:t>
      </w:r>
      <w:r w:rsidR="003A29B4" w:rsidRPr="000B4871">
        <w:rPr>
          <w:rStyle w:val="11"/>
          <w:sz w:val="28"/>
          <w:szCs w:val="28"/>
          <w:lang w:val="en-US" w:eastAsia="en-US"/>
        </w:rPr>
        <w:t>PhD</w:t>
      </w:r>
      <w:r w:rsidR="00AA6EA8">
        <w:rPr>
          <w:rStyle w:val="11"/>
          <w:sz w:val="28"/>
          <w:szCs w:val="28"/>
          <w:lang w:eastAsia="en-US"/>
        </w:rPr>
        <w:t xml:space="preserve"> </w:t>
      </w:r>
      <w:proofErr w:type="spellStart"/>
      <w:r w:rsidR="00AA6EA8">
        <w:rPr>
          <w:rStyle w:val="11"/>
          <w:sz w:val="28"/>
          <w:szCs w:val="28"/>
          <w:lang w:eastAsia="en-US"/>
        </w:rPr>
        <w:t>Habilitation</w:t>
      </w:r>
      <w:proofErr w:type="spellEnd"/>
      <w:r w:rsidR="00AA6EA8" w:rsidRPr="00AA6EA8">
        <w:rPr>
          <w:rStyle w:val="11"/>
          <w:sz w:val="28"/>
          <w:szCs w:val="28"/>
          <w:lang w:eastAsia="en-US"/>
        </w:rPr>
        <w:t>)</w:t>
      </w:r>
      <w:r w:rsidR="003A29B4" w:rsidRPr="000B4871">
        <w:rPr>
          <w:rStyle w:val="11"/>
          <w:sz w:val="28"/>
          <w:szCs w:val="28"/>
          <w:lang w:eastAsia="en-US"/>
        </w:rPr>
        <w:t>.</w:t>
      </w:r>
    </w:p>
    <w:p w:rsidR="008A12D7" w:rsidRDefault="008A12D7" w:rsidP="00E66B09">
      <w:pPr>
        <w:ind w:firstLine="709"/>
        <w:jc w:val="both"/>
        <w:rPr>
          <w:rStyle w:val="11"/>
          <w:sz w:val="28"/>
          <w:szCs w:val="28"/>
          <w:lang w:eastAsia="en-US"/>
        </w:rPr>
      </w:pPr>
      <w:r>
        <w:rPr>
          <w:rStyle w:val="11"/>
          <w:sz w:val="28"/>
          <w:szCs w:val="28"/>
          <w:lang w:eastAsia="en-US"/>
        </w:rPr>
        <w:t xml:space="preserve">2.2. Возраст заявителей – не старше 50 лет на момент подачи заявки. </w:t>
      </w:r>
    </w:p>
    <w:p w:rsidR="00CC23D9" w:rsidRDefault="008A12D7" w:rsidP="00E66B09">
      <w:pPr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  <w:lang w:eastAsia="en-US"/>
        </w:rPr>
        <w:t xml:space="preserve">2.3. Претендент должен иметь наукометрические </w:t>
      </w:r>
      <w:r w:rsidR="007A7D39">
        <w:rPr>
          <w:rStyle w:val="11"/>
          <w:sz w:val="28"/>
          <w:szCs w:val="28"/>
        </w:rPr>
        <w:t>показатели по соо</w:t>
      </w:r>
      <w:r w:rsidR="007A7D39">
        <w:rPr>
          <w:rStyle w:val="11"/>
          <w:sz w:val="28"/>
          <w:szCs w:val="28"/>
        </w:rPr>
        <w:t>т</w:t>
      </w:r>
      <w:r w:rsidR="007A7D39">
        <w:rPr>
          <w:rStyle w:val="11"/>
          <w:sz w:val="28"/>
          <w:szCs w:val="28"/>
        </w:rPr>
        <w:t>ветствующим областям знаний</w:t>
      </w:r>
      <w:r w:rsidR="00D77B4E">
        <w:rPr>
          <w:rStyle w:val="11"/>
          <w:sz w:val="28"/>
          <w:szCs w:val="28"/>
        </w:rPr>
        <w:t xml:space="preserve"> (</w:t>
      </w:r>
      <w:r w:rsidR="000E3936" w:rsidRPr="00D4179C">
        <w:rPr>
          <w:rStyle w:val="11"/>
          <w:sz w:val="28"/>
          <w:szCs w:val="28"/>
        </w:rPr>
        <w:t>П</w:t>
      </w:r>
      <w:r w:rsidR="00D77B4E" w:rsidRPr="00D4179C">
        <w:rPr>
          <w:rStyle w:val="11"/>
          <w:sz w:val="28"/>
          <w:szCs w:val="28"/>
        </w:rPr>
        <w:t>риложение 1),</w:t>
      </w:r>
      <w:r w:rsidR="00D77B4E">
        <w:rPr>
          <w:rStyle w:val="11"/>
          <w:sz w:val="28"/>
          <w:szCs w:val="28"/>
        </w:rPr>
        <w:t xml:space="preserve"> а также результаты инте</w:t>
      </w:r>
      <w:r w:rsidR="00D77B4E">
        <w:rPr>
          <w:rStyle w:val="11"/>
          <w:sz w:val="28"/>
          <w:szCs w:val="28"/>
        </w:rPr>
        <w:t>л</w:t>
      </w:r>
      <w:r w:rsidR="00D77B4E">
        <w:rPr>
          <w:rStyle w:val="11"/>
          <w:sz w:val="28"/>
          <w:szCs w:val="28"/>
        </w:rPr>
        <w:t>лектуальной деятельности, благодарности и премии, а также награды в о</w:t>
      </w:r>
      <w:r w:rsidR="00D77B4E">
        <w:rPr>
          <w:rStyle w:val="11"/>
          <w:sz w:val="28"/>
          <w:szCs w:val="28"/>
        </w:rPr>
        <w:t>б</w:t>
      </w:r>
      <w:r w:rsidR="00D77B4E">
        <w:rPr>
          <w:rStyle w:val="11"/>
          <w:sz w:val="28"/>
          <w:szCs w:val="28"/>
        </w:rPr>
        <w:t xml:space="preserve">ласти науки и техники; членство в редакционных коллегиях профильных журналов и пр. </w:t>
      </w:r>
    </w:p>
    <w:p w:rsidR="006A5BCE" w:rsidRDefault="00CC23D9" w:rsidP="00E66B09">
      <w:pPr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2.4</w:t>
      </w:r>
      <w:proofErr w:type="gramStart"/>
      <w:r>
        <w:rPr>
          <w:rStyle w:val="11"/>
          <w:sz w:val="28"/>
          <w:szCs w:val="28"/>
        </w:rPr>
        <w:tab/>
      </w:r>
      <w:r w:rsidR="003A29B4" w:rsidRPr="000B4871">
        <w:rPr>
          <w:rStyle w:val="11"/>
          <w:sz w:val="28"/>
          <w:szCs w:val="28"/>
        </w:rPr>
        <w:t>В</w:t>
      </w:r>
      <w:proofErr w:type="gramEnd"/>
      <w:r w:rsidR="003A29B4" w:rsidRPr="000B4871">
        <w:rPr>
          <w:rStyle w:val="11"/>
          <w:sz w:val="28"/>
          <w:szCs w:val="28"/>
        </w:rPr>
        <w:t xml:space="preserve"> конкурсе не могут принимать участие ученые, состоявшие в</w:t>
      </w:r>
      <w:r w:rsidR="006A5BCE">
        <w:rPr>
          <w:rStyle w:val="11"/>
          <w:sz w:val="28"/>
          <w:szCs w:val="28"/>
        </w:rPr>
        <w:t xml:space="preserve"> последние два года</w:t>
      </w:r>
      <w:r w:rsidR="003A29B4" w:rsidRPr="000B4871">
        <w:rPr>
          <w:rStyle w:val="11"/>
          <w:sz w:val="28"/>
          <w:szCs w:val="28"/>
        </w:rPr>
        <w:t xml:space="preserve"> в трудовых отношениях с </w:t>
      </w:r>
      <w:r>
        <w:rPr>
          <w:rStyle w:val="11"/>
          <w:sz w:val="28"/>
          <w:szCs w:val="28"/>
        </w:rPr>
        <w:t>Университетом</w:t>
      </w:r>
      <w:r w:rsidR="003A29B4" w:rsidRPr="000B4871">
        <w:rPr>
          <w:rStyle w:val="11"/>
          <w:sz w:val="28"/>
          <w:szCs w:val="28"/>
        </w:rPr>
        <w:t>. В исключ</w:t>
      </w:r>
      <w:r w:rsidR="003A29B4" w:rsidRPr="000B4871">
        <w:rPr>
          <w:rStyle w:val="11"/>
          <w:sz w:val="28"/>
          <w:szCs w:val="28"/>
        </w:rPr>
        <w:t>и</w:t>
      </w:r>
      <w:r w:rsidR="003A29B4" w:rsidRPr="000B4871">
        <w:rPr>
          <w:rStyle w:val="11"/>
          <w:sz w:val="28"/>
          <w:szCs w:val="28"/>
        </w:rPr>
        <w:t xml:space="preserve">тельном порядке в рамках конкурса рассматриваются заявки от сотрудников </w:t>
      </w:r>
      <w:r w:rsidR="006A5BCE">
        <w:rPr>
          <w:rStyle w:val="11"/>
          <w:sz w:val="28"/>
          <w:szCs w:val="28"/>
        </w:rPr>
        <w:t>Университета</w:t>
      </w:r>
      <w:r w:rsidR="003A29B4" w:rsidRPr="000B4871">
        <w:rPr>
          <w:rStyle w:val="11"/>
          <w:sz w:val="28"/>
          <w:szCs w:val="28"/>
        </w:rPr>
        <w:t>, устроенных не по основному месту работы.</w:t>
      </w:r>
    </w:p>
    <w:p w:rsidR="00A43C83" w:rsidRDefault="00A43C83" w:rsidP="00A43C83">
      <w:pPr>
        <w:ind w:firstLine="709"/>
        <w:jc w:val="both"/>
        <w:rPr>
          <w:rStyle w:val="11"/>
          <w:sz w:val="28"/>
          <w:szCs w:val="28"/>
        </w:rPr>
      </w:pPr>
    </w:p>
    <w:p w:rsidR="00B25E76" w:rsidRDefault="00952C4B" w:rsidP="00952C4B">
      <w:pPr>
        <w:pStyle w:val="a4"/>
        <w:shd w:val="clear" w:color="auto" w:fill="auto"/>
        <w:spacing w:before="0" w:line="240" w:lineRule="auto"/>
        <w:ind w:right="20"/>
        <w:rPr>
          <w:rStyle w:val="11"/>
          <w:b/>
          <w:color w:val="000000"/>
          <w:sz w:val="28"/>
          <w:szCs w:val="28"/>
        </w:rPr>
      </w:pPr>
      <w:r w:rsidRPr="00E70D19">
        <w:rPr>
          <w:rStyle w:val="11"/>
          <w:b/>
          <w:color w:val="000000"/>
          <w:sz w:val="28"/>
          <w:szCs w:val="28"/>
        </w:rPr>
        <w:t>3.</w:t>
      </w:r>
      <w:r w:rsidRPr="00E70D19">
        <w:rPr>
          <w:rStyle w:val="11"/>
          <w:b/>
          <w:color w:val="000000"/>
          <w:sz w:val="28"/>
          <w:szCs w:val="28"/>
        </w:rPr>
        <w:tab/>
      </w:r>
      <w:r w:rsidR="00B25E76" w:rsidRPr="00E70D19">
        <w:rPr>
          <w:rStyle w:val="11"/>
          <w:b/>
          <w:color w:val="000000"/>
          <w:sz w:val="28"/>
          <w:szCs w:val="28"/>
        </w:rPr>
        <w:t>Права и обязанности сторон</w:t>
      </w:r>
    </w:p>
    <w:p w:rsidR="00952C4B" w:rsidRPr="00B25E76" w:rsidRDefault="00952C4B" w:rsidP="00952C4B">
      <w:pPr>
        <w:pStyle w:val="a4"/>
        <w:shd w:val="clear" w:color="auto" w:fill="auto"/>
        <w:spacing w:before="0" w:line="240" w:lineRule="auto"/>
        <w:ind w:right="20"/>
        <w:rPr>
          <w:b/>
          <w:sz w:val="28"/>
          <w:szCs w:val="28"/>
        </w:rPr>
      </w:pPr>
    </w:p>
    <w:p w:rsidR="00952C4B" w:rsidRPr="00E70D19" w:rsidRDefault="00952C4B" w:rsidP="00AB309E">
      <w:pPr>
        <w:pStyle w:val="a4"/>
        <w:shd w:val="clear" w:color="auto" w:fill="auto"/>
        <w:spacing w:before="0" w:line="240" w:lineRule="auto"/>
        <w:ind w:left="20" w:right="20" w:firstLine="689"/>
        <w:jc w:val="both"/>
        <w:rPr>
          <w:rStyle w:val="11"/>
          <w:sz w:val="28"/>
          <w:szCs w:val="28"/>
        </w:rPr>
      </w:pPr>
      <w:r w:rsidRPr="00E70D19">
        <w:rPr>
          <w:rStyle w:val="11"/>
          <w:sz w:val="28"/>
          <w:szCs w:val="28"/>
        </w:rPr>
        <w:t>3.1</w:t>
      </w:r>
      <w:r w:rsidRPr="00E70D19">
        <w:rPr>
          <w:rStyle w:val="11"/>
          <w:sz w:val="28"/>
          <w:szCs w:val="28"/>
        </w:rPr>
        <w:tab/>
      </w:r>
      <w:r w:rsidR="003A29B4" w:rsidRPr="00E70D19">
        <w:rPr>
          <w:rStyle w:val="11"/>
          <w:sz w:val="28"/>
          <w:szCs w:val="28"/>
        </w:rPr>
        <w:t xml:space="preserve">Результатом </w:t>
      </w:r>
      <w:r w:rsidR="00BD44B2" w:rsidRPr="00E70D19">
        <w:rPr>
          <w:rStyle w:val="11"/>
          <w:sz w:val="28"/>
          <w:szCs w:val="28"/>
        </w:rPr>
        <w:t xml:space="preserve">реализации исследования </w:t>
      </w:r>
      <w:r w:rsidR="003A29B4" w:rsidRPr="00E70D19">
        <w:rPr>
          <w:rStyle w:val="11"/>
          <w:sz w:val="28"/>
          <w:szCs w:val="28"/>
        </w:rPr>
        <w:t xml:space="preserve">за время работы </w:t>
      </w:r>
      <w:r w:rsidR="00BD44B2" w:rsidRPr="00E70D19">
        <w:rPr>
          <w:rStyle w:val="11"/>
          <w:sz w:val="28"/>
          <w:szCs w:val="28"/>
        </w:rPr>
        <w:t xml:space="preserve">ведущего ученого в РГАУ-МСХА </w:t>
      </w:r>
      <w:r w:rsidR="003A29B4" w:rsidRPr="00E70D19">
        <w:rPr>
          <w:rStyle w:val="11"/>
          <w:sz w:val="28"/>
          <w:szCs w:val="28"/>
        </w:rPr>
        <w:t xml:space="preserve">является публикация в ведущих научных изданиях, входящих в первый </w:t>
      </w:r>
      <w:r w:rsidR="00D77B4E">
        <w:rPr>
          <w:rStyle w:val="11"/>
          <w:sz w:val="28"/>
          <w:szCs w:val="28"/>
        </w:rPr>
        <w:t xml:space="preserve">и второй </w:t>
      </w:r>
      <w:r w:rsidR="003A29B4" w:rsidRPr="00E70D19">
        <w:rPr>
          <w:rStyle w:val="11"/>
          <w:sz w:val="28"/>
          <w:szCs w:val="28"/>
        </w:rPr>
        <w:t>квартил</w:t>
      </w:r>
      <w:r w:rsidR="00D77B4E">
        <w:rPr>
          <w:rStyle w:val="11"/>
          <w:sz w:val="28"/>
          <w:szCs w:val="28"/>
        </w:rPr>
        <w:t>и</w:t>
      </w:r>
      <w:r w:rsidR="003A29B4" w:rsidRPr="00E70D19">
        <w:rPr>
          <w:rStyle w:val="11"/>
          <w:sz w:val="28"/>
          <w:szCs w:val="28"/>
        </w:rPr>
        <w:t xml:space="preserve"> </w:t>
      </w:r>
      <w:r w:rsidR="003A29B4" w:rsidRPr="00E70D19">
        <w:rPr>
          <w:rStyle w:val="11"/>
          <w:sz w:val="28"/>
          <w:szCs w:val="28"/>
          <w:lang w:val="en-US" w:eastAsia="en-US"/>
        </w:rPr>
        <w:t>Q</w:t>
      </w:r>
      <w:r w:rsidR="003A29B4" w:rsidRPr="00E70D19">
        <w:rPr>
          <w:rStyle w:val="11"/>
          <w:sz w:val="28"/>
          <w:szCs w:val="28"/>
          <w:lang w:eastAsia="en-US"/>
        </w:rPr>
        <w:t>1</w:t>
      </w:r>
      <w:r w:rsidR="00D77B4E">
        <w:rPr>
          <w:rStyle w:val="11"/>
          <w:sz w:val="28"/>
          <w:szCs w:val="28"/>
          <w:lang w:eastAsia="en-US"/>
        </w:rPr>
        <w:t>-</w:t>
      </w:r>
      <w:r w:rsidR="00D77B4E">
        <w:rPr>
          <w:rStyle w:val="11"/>
          <w:sz w:val="28"/>
          <w:szCs w:val="28"/>
          <w:lang w:val="en-US" w:eastAsia="en-US"/>
        </w:rPr>
        <w:t>Q</w:t>
      </w:r>
      <w:r w:rsidR="00D77B4E" w:rsidRPr="00D77B4E">
        <w:rPr>
          <w:rStyle w:val="11"/>
          <w:sz w:val="28"/>
          <w:szCs w:val="28"/>
          <w:lang w:eastAsia="en-US"/>
        </w:rPr>
        <w:t>2</w:t>
      </w:r>
      <w:r w:rsidR="003A29B4" w:rsidRPr="00E70D19">
        <w:rPr>
          <w:rStyle w:val="11"/>
          <w:sz w:val="28"/>
          <w:szCs w:val="28"/>
          <w:lang w:eastAsia="en-US"/>
        </w:rPr>
        <w:t xml:space="preserve"> </w:t>
      </w:r>
      <w:r w:rsidR="003A29B4" w:rsidRPr="00E70D19">
        <w:rPr>
          <w:rStyle w:val="11"/>
          <w:sz w:val="28"/>
          <w:szCs w:val="28"/>
        </w:rPr>
        <w:t xml:space="preserve">баз данных </w:t>
      </w:r>
      <w:r w:rsidR="003A29B4" w:rsidRPr="00E70D19">
        <w:rPr>
          <w:rStyle w:val="11"/>
          <w:sz w:val="28"/>
          <w:szCs w:val="28"/>
          <w:lang w:val="en-US" w:eastAsia="en-US"/>
        </w:rPr>
        <w:t>Web</w:t>
      </w:r>
      <w:r w:rsidR="003A29B4" w:rsidRPr="00E70D19">
        <w:rPr>
          <w:rStyle w:val="11"/>
          <w:sz w:val="28"/>
          <w:szCs w:val="28"/>
          <w:lang w:eastAsia="en-US"/>
        </w:rPr>
        <w:t xml:space="preserve"> </w:t>
      </w:r>
      <w:r w:rsidR="003A29B4" w:rsidRPr="00E70D19">
        <w:rPr>
          <w:rStyle w:val="11"/>
          <w:sz w:val="28"/>
          <w:szCs w:val="28"/>
          <w:lang w:val="en-US" w:eastAsia="en-US"/>
        </w:rPr>
        <w:t>of</w:t>
      </w:r>
      <w:r w:rsidR="003A29B4" w:rsidRPr="00E70D19">
        <w:rPr>
          <w:rStyle w:val="11"/>
          <w:sz w:val="28"/>
          <w:szCs w:val="28"/>
          <w:lang w:eastAsia="en-US"/>
        </w:rPr>
        <w:t xml:space="preserve"> </w:t>
      </w:r>
      <w:r w:rsidR="003A29B4" w:rsidRPr="00E70D19">
        <w:rPr>
          <w:rStyle w:val="11"/>
          <w:sz w:val="28"/>
          <w:szCs w:val="28"/>
          <w:lang w:val="en-US" w:eastAsia="en-US"/>
        </w:rPr>
        <w:t>Science</w:t>
      </w:r>
      <w:r w:rsidR="003A29B4" w:rsidRPr="00E70D19">
        <w:rPr>
          <w:rStyle w:val="11"/>
          <w:sz w:val="28"/>
          <w:szCs w:val="28"/>
          <w:lang w:eastAsia="en-US"/>
        </w:rPr>
        <w:t xml:space="preserve"> </w:t>
      </w:r>
      <w:r w:rsidR="003A29B4" w:rsidRPr="00E70D19">
        <w:rPr>
          <w:rStyle w:val="11"/>
          <w:sz w:val="28"/>
          <w:szCs w:val="28"/>
          <w:lang w:val="en-US" w:eastAsia="en-US"/>
        </w:rPr>
        <w:t>Core</w:t>
      </w:r>
      <w:r w:rsidR="003A29B4" w:rsidRPr="00E70D19">
        <w:rPr>
          <w:rStyle w:val="11"/>
          <w:sz w:val="28"/>
          <w:szCs w:val="28"/>
          <w:lang w:eastAsia="en-US"/>
        </w:rPr>
        <w:t xml:space="preserve"> </w:t>
      </w:r>
      <w:r w:rsidR="003A29B4" w:rsidRPr="00E70D19">
        <w:rPr>
          <w:rStyle w:val="11"/>
          <w:sz w:val="28"/>
          <w:szCs w:val="28"/>
          <w:lang w:val="en-US" w:eastAsia="en-US"/>
        </w:rPr>
        <w:t>Collection</w:t>
      </w:r>
      <w:r w:rsidR="00A43C83" w:rsidRPr="00E70D19">
        <w:rPr>
          <w:rStyle w:val="11"/>
          <w:sz w:val="28"/>
          <w:szCs w:val="28"/>
          <w:lang w:eastAsia="en-US"/>
        </w:rPr>
        <w:t xml:space="preserve">, </w:t>
      </w:r>
      <w:r w:rsidR="00A43C83" w:rsidRPr="00E70D19">
        <w:rPr>
          <w:rStyle w:val="11"/>
          <w:sz w:val="28"/>
          <w:szCs w:val="28"/>
          <w:lang w:val="en-US" w:eastAsia="en-US"/>
        </w:rPr>
        <w:t>Scopus</w:t>
      </w:r>
      <w:r w:rsidR="003A29B4" w:rsidRPr="00E70D19">
        <w:rPr>
          <w:rStyle w:val="11"/>
          <w:sz w:val="28"/>
          <w:szCs w:val="28"/>
          <w:lang w:eastAsia="en-US"/>
        </w:rPr>
        <w:t xml:space="preserve"> </w:t>
      </w:r>
      <w:r w:rsidR="00D77B4E">
        <w:rPr>
          <w:rStyle w:val="11"/>
          <w:sz w:val="28"/>
          <w:szCs w:val="28"/>
        </w:rPr>
        <w:t xml:space="preserve">в своих предметных областях </w:t>
      </w:r>
      <w:r w:rsidR="003A29B4" w:rsidRPr="00E70D19">
        <w:rPr>
          <w:rStyle w:val="11"/>
          <w:sz w:val="28"/>
          <w:szCs w:val="28"/>
        </w:rPr>
        <w:t>с указанием аффили</w:t>
      </w:r>
      <w:r w:rsidR="003A29B4" w:rsidRPr="00E70D19">
        <w:rPr>
          <w:rStyle w:val="11"/>
          <w:sz w:val="28"/>
          <w:szCs w:val="28"/>
        </w:rPr>
        <w:t>а</w:t>
      </w:r>
      <w:r w:rsidR="003A29B4" w:rsidRPr="00E70D19">
        <w:rPr>
          <w:rStyle w:val="11"/>
          <w:sz w:val="28"/>
          <w:szCs w:val="28"/>
        </w:rPr>
        <w:t xml:space="preserve">ции </w:t>
      </w:r>
      <w:r w:rsidR="00A43C83" w:rsidRPr="00E70D19">
        <w:rPr>
          <w:rStyle w:val="11"/>
          <w:sz w:val="28"/>
          <w:szCs w:val="28"/>
        </w:rPr>
        <w:t>Университета</w:t>
      </w:r>
      <w:r w:rsidR="00697077">
        <w:rPr>
          <w:rStyle w:val="11"/>
          <w:sz w:val="28"/>
          <w:szCs w:val="28"/>
        </w:rPr>
        <w:t>, а также представление заявок на результаты интеллект</w:t>
      </w:r>
      <w:r w:rsidR="00697077">
        <w:rPr>
          <w:rStyle w:val="11"/>
          <w:sz w:val="28"/>
          <w:szCs w:val="28"/>
        </w:rPr>
        <w:t>у</w:t>
      </w:r>
      <w:r w:rsidR="00697077">
        <w:rPr>
          <w:rStyle w:val="11"/>
          <w:sz w:val="28"/>
          <w:szCs w:val="28"/>
        </w:rPr>
        <w:t>альной деятельности</w:t>
      </w:r>
      <w:r w:rsidR="003A29B4" w:rsidRPr="00E70D19">
        <w:rPr>
          <w:rStyle w:val="11"/>
          <w:sz w:val="28"/>
          <w:szCs w:val="28"/>
        </w:rPr>
        <w:t>.</w:t>
      </w:r>
      <w:r w:rsidR="00D77B4E">
        <w:rPr>
          <w:rStyle w:val="11"/>
          <w:sz w:val="28"/>
          <w:szCs w:val="28"/>
        </w:rPr>
        <w:t xml:space="preserve"> </w:t>
      </w:r>
      <w:r w:rsidR="000E3936">
        <w:rPr>
          <w:rStyle w:val="11"/>
          <w:sz w:val="28"/>
          <w:szCs w:val="28"/>
        </w:rPr>
        <w:t xml:space="preserve">Минимальное требуемое количество публикаций </w:t>
      </w:r>
      <w:r w:rsidR="00D4179C">
        <w:rPr>
          <w:rStyle w:val="11"/>
          <w:sz w:val="28"/>
          <w:szCs w:val="28"/>
        </w:rPr>
        <w:t xml:space="preserve">и заявок </w:t>
      </w:r>
      <w:r w:rsidR="000E3936">
        <w:rPr>
          <w:rStyle w:val="11"/>
          <w:sz w:val="28"/>
          <w:szCs w:val="28"/>
        </w:rPr>
        <w:t>указано</w:t>
      </w:r>
      <w:r w:rsidR="00D77B4E">
        <w:rPr>
          <w:rStyle w:val="11"/>
          <w:sz w:val="28"/>
          <w:szCs w:val="28"/>
        </w:rPr>
        <w:t xml:space="preserve"> </w:t>
      </w:r>
      <w:r w:rsidR="000E3936">
        <w:rPr>
          <w:rStyle w:val="11"/>
          <w:sz w:val="28"/>
          <w:szCs w:val="28"/>
        </w:rPr>
        <w:t xml:space="preserve">в </w:t>
      </w:r>
      <w:r w:rsidR="000E3936" w:rsidRPr="00D4179C">
        <w:rPr>
          <w:rStyle w:val="11"/>
          <w:sz w:val="28"/>
          <w:szCs w:val="28"/>
        </w:rPr>
        <w:t>Приложении 2.</w:t>
      </w:r>
      <w:r w:rsidR="000E3936">
        <w:rPr>
          <w:rStyle w:val="11"/>
          <w:sz w:val="28"/>
          <w:szCs w:val="28"/>
        </w:rPr>
        <w:t xml:space="preserve"> </w:t>
      </w:r>
    </w:p>
    <w:p w:rsidR="003A29B4" w:rsidRPr="00E70D19" w:rsidRDefault="00952C4B" w:rsidP="00AB309E">
      <w:pPr>
        <w:pStyle w:val="a4"/>
        <w:shd w:val="clear" w:color="auto" w:fill="auto"/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E70D19">
        <w:rPr>
          <w:rStyle w:val="11"/>
          <w:sz w:val="28"/>
          <w:szCs w:val="28"/>
        </w:rPr>
        <w:t>3.2</w:t>
      </w:r>
      <w:proofErr w:type="gramStart"/>
      <w:r w:rsidRPr="00E70D19">
        <w:rPr>
          <w:rStyle w:val="11"/>
          <w:sz w:val="28"/>
          <w:szCs w:val="28"/>
        </w:rPr>
        <w:tab/>
      </w:r>
      <w:r w:rsidR="003A29B4" w:rsidRPr="00E70D19">
        <w:rPr>
          <w:rStyle w:val="11"/>
          <w:sz w:val="28"/>
          <w:szCs w:val="28"/>
        </w:rPr>
        <w:t>П</w:t>
      </w:r>
      <w:proofErr w:type="gramEnd"/>
      <w:r w:rsidR="003A29B4" w:rsidRPr="00E70D19">
        <w:rPr>
          <w:rStyle w:val="11"/>
          <w:sz w:val="28"/>
          <w:szCs w:val="28"/>
        </w:rPr>
        <w:t xml:space="preserve">ри проведении научного исследования ученый должен вести популяризацию </w:t>
      </w:r>
      <w:r w:rsidR="00AB309E" w:rsidRPr="00E70D19">
        <w:rPr>
          <w:rStyle w:val="11"/>
          <w:sz w:val="28"/>
          <w:szCs w:val="28"/>
        </w:rPr>
        <w:t xml:space="preserve">его </w:t>
      </w:r>
      <w:r w:rsidR="003A29B4" w:rsidRPr="00E70D19">
        <w:rPr>
          <w:rStyle w:val="11"/>
          <w:sz w:val="28"/>
          <w:szCs w:val="28"/>
        </w:rPr>
        <w:t>результатов:</w:t>
      </w:r>
    </w:p>
    <w:p w:rsidR="003A29B4" w:rsidRPr="00E70D19" w:rsidRDefault="003A29B4" w:rsidP="00E66B09">
      <w:pPr>
        <w:pStyle w:val="a4"/>
        <w:shd w:val="clear" w:color="auto" w:fill="auto"/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E70D19">
        <w:rPr>
          <w:rStyle w:val="11"/>
          <w:sz w:val="28"/>
          <w:szCs w:val="28"/>
        </w:rPr>
        <w:t>а)</w:t>
      </w:r>
      <w:r w:rsidRPr="00E70D19">
        <w:rPr>
          <w:rStyle w:val="11"/>
          <w:sz w:val="28"/>
          <w:szCs w:val="28"/>
        </w:rPr>
        <w:tab/>
        <w:t>в формате докладов на международных конференциях, семин</w:t>
      </w:r>
      <w:r w:rsidRPr="00E70D19">
        <w:rPr>
          <w:rStyle w:val="11"/>
          <w:sz w:val="28"/>
          <w:szCs w:val="28"/>
        </w:rPr>
        <w:t>а</w:t>
      </w:r>
      <w:r w:rsidRPr="00E70D19">
        <w:rPr>
          <w:rStyle w:val="11"/>
          <w:sz w:val="28"/>
          <w:szCs w:val="28"/>
        </w:rPr>
        <w:t>рах (не менее трех устных докладов по тематике исследования за время р</w:t>
      </w:r>
      <w:r w:rsidRPr="00E70D19">
        <w:rPr>
          <w:rStyle w:val="11"/>
          <w:sz w:val="28"/>
          <w:szCs w:val="28"/>
        </w:rPr>
        <w:t>а</w:t>
      </w:r>
      <w:r w:rsidRPr="00E70D19">
        <w:rPr>
          <w:rStyle w:val="11"/>
          <w:sz w:val="28"/>
          <w:szCs w:val="28"/>
        </w:rPr>
        <w:t>боты);</w:t>
      </w:r>
    </w:p>
    <w:p w:rsidR="003A29B4" w:rsidRPr="00E70D19" w:rsidRDefault="003A29B4" w:rsidP="00E66B09">
      <w:pPr>
        <w:pStyle w:val="a4"/>
        <w:shd w:val="clear" w:color="auto" w:fill="auto"/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E70D19">
        <w:rPr>
          <w:rStyle w:val="11"/>
          <w:sz w:val="28"/>
          <w:szCs w:val="28"/>
        </w:rPr>
        <w:t>б)</w:t>
      </w:r>
      <w:r w:rsidRPr="00E70D19">
        <w:rPr>
          <w:rStyle w:val="11"/>
          <w:sz w:val="28"/>
          <w:szCs w:val="28"/>
        </w:rPr>
        <w:tab/>
        <w:t>с использованием разных форматов взаимодействия со СМИ: экспертные комментарии по тематике научной работы, ин</w:t>
      </w:r>
      <w:r w:rsidRPr="00E70D19">
        <w:rPr>
          <w:sz w:val="28"/>
          <w:szCs w:val="28"/>
        </w:rPr>
        <w:t>ици</w:t>
      </w:r>
      <w:r w:rsidRPr="00E70D19">
        <w:rPr>
          <w:rStyle w:val="11"/>
          <w:sz w:val="28"/>
          <w:szCs w:val="28"/>
        </w:rPr>
        <w:t>ация информ</w:t>
      </w:r>
      <w:r w:rsidRPr="00E70D19">
        <w:rPr>
          <w:rStyle w:val="11"/>
          <w:sz w:val="28"/>
          <w:szCs w:val="28"/>
        </w:rPr>
        <w:t>а</w:t>
      </w:r>
      <w:r w:rsidRPr="00E70D19">
        <w:rPr>
          <w:rStyle w:val="11"/>
          <w:sz w:val="28"/>
          <w:szCs w:val="28"/>
        </w:rPr>
        <w:t xml:space="preserve">ционных поводов, в т.ч. при выходе научных публикаций в </w:t>
      </w:r>
      <w:proofErr w:type="spellStart"/>
      <w:r w:rsidRPr="00E70D19">
        <w:rPr>
          <w:rStyle w:val="11"/>
          <w:sz w:val="28"/>
          <w:szCs w:val="28"/>
        </w:rPr>
        <w:t>высокорейтинг</w:t>
      </w:r>
      <w:r w:rsidRPr="00E70D19">
        <w:rPr>
          <w:rStyle w:val="11"/>
          <w:sz w:val="28"/>
          <w:szCs w:val="28"/>
        </w:rPr>
        <w:t>о</w:t>
      </w:r>
      <w:r w:rsidRPr="00E70D19">
        <w:rPr>
          <w:rStyle w:val="11"/>
          <w:sz w:val="28"/>
          <w:szCs w:val="28"/>
        </w:rPr>
        <w:t>вых</w:t>
      </w:r>
      <w:proofErr w:type="spellEnd"/>
      <w:r w:rsidRPr="00E70D19">
        <w:rPr>
          <w:rStyle w:val="11"/>
          <w:sz w:val="28"/>
          <w:szCs w:val="28"/>
        </w:rPr>
        <w:t xml:space="preserve"> журналах;</w:t>
      </w:r>
    </w:p>
    <w:p w:rsidR="003A29B4" w:rsidRPr="00E70D19" w:rsidRDefault="003A29B4" w:rsidP="00E66B09">
      <w:pPr>
        <w:pStyle w:val="a4"/>
        <w:shd w:val="clear" w:color="auto" w:fill="auto"/>
        <w:spacing w:before="0" w:line="240" w:lineRule="auto"/>
        <w:ind w:left="20" w:firstLine="720"/>
        <w:jc w:val="both"/>
        <w:rPr>
          <w:sz w:val="28"/>
          <w:szCs w:val="28"/>
        </w:rPr>
      </w:pPr>
      <w:r w:rsidRPr="00E70D19">
        <w:rPr>
          <w:rStyle w:val="11"/>
          <w:sz w:val="28"/>
          <w:szCs w:val="28"/>
        </w:rPr>
        <w:t>в)</w:t>
      </w:r>
      <w:r w:rsidRPr="00E70D19">
        <w:rPr>
          <w:rStyle w:val="11"/>
          <w:sz w:val="28"/>
          <w:szCs w:val="28"/>
        </w:rPr>
        <w:tab/>
        <w:t>продвигать свою научную деятельность в англоязычных соц</w:t>
      </w:r>
      <w:r w:rsidRPr="00E70D19">
        <w:rPr>
          <w:rStyle w:val="11"/>
          <w:sz w:val="28"/>
          <w:szCs w:val="28"/>
        </w:rPr>
        <w:t>и</w:t>
      </w:r>
      <w:r w:rsidRPr="00E70D19">
        <w:rPr>
          <w:rStyle w:val="11"/>
          <w:sz w:val="28"/>
          <w:szCs w:val="28"/>
        </w:rPr>
        <w:t>альных</w:t>
      </w:r>
      <w:r w:rsidR="008C1AA2" w:rsidRPr="00E70D19">
        <w:rPr>
          <w:rStyle w:val="11"/>
          <w:sz w:val="28"/>
          <w:szCs w:val="28"/>
        </w:rPr>
        <w:t xml:space="preserve"> </w:t>
      </w:r>
      <w:r w:rsidRPr="00E70D19">
        <w:rPr>
          <w:rStyle w:val="11"/>
          <w:sz w:val="28"/>
          <w:szCs w:val="28"/>
        </w:rPr>
        <w:t>сетях;</w:t>
      </w:r>
    </w:p>
    <w:p w:rsidR="003A29B4" w:rsidRPr="00E70D19" w:rsidRDefault="003A29B4" w:rsidP="00E66B09">
      <w:pPr>
        <w:pStyle w:val="a4"/>
        <w:shd w:val="clear" w:color="auto" w:fill="auto"/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E70D19">
        <w:rPr>
          <w:rStyle w:val="11"/>
          <w:sz w:val="28"/>
          <w:szCs w:val="28"/>
        </w:rPr>
        <w:t>г)</w:t>
      </w:r>
      <w:r w:rsidRPr="00E70D19">
        <w:rPr>
          <w:rStyle w:val="11"/>
          <w:sz w:val="28"/>
          <w:szCs w:val="28"/>
        </w:rPr>
        <w:tab/>
        <w:t xml:space="preserve">своевременно актуализировать информацию в своих профилях в научных социальных сетях </w:t>
      </w:r>
      <w:r w:rsidRPr="00E70D19">
        <w:rPr>
          <w:rStyle w:val="11"/>
          <w:sz w:val="28"/>
          <w:szCs w:val="28"/>
          <w:lang w:eastAsia="en-US"/>
        </w:rPr>
        <w:t>(</w:t>
      </w:r>
      <w:proofErr w:type="spellStart"/>
      <w:r w:rsidRPr="00E70D19">
        <w:rPr>
          <w:rStyle w:val="11"/>
          <w:sz w:val="28"/>
          <w:szCs w:val="28"/>
          <w:lang w:val="en-US" w:eastAsia="en-US"/>
        </w:rPr>
        <w:t>ResearchGate</w:t>
      </w:r>
      <w:proofErr w:type="spellEnd"/>
      <w:r w:rsidRPr="00E70D19">
        <w:rPr>
          <w:rStyle w:val="11"/>
          <w:sz w:val="28"/>
          <w:szCs w:val="28"/>
          <w:lang w:eastAsia="en-US"/>
        </w:rPr>
        <w:t xml:space="preserve">, </w:t>
      </w:r>
      <w:proofErr w:type="spellStart"/>
      <w:r w:rsidRPr="00E70D19">
        <w:rPr>
          <w:rStyle w:val="11"/>
          <w:sz w:val="28"/>
          <w:szCs w:val="28"/>
          <w:lang w:val="en-US" w:eastAsia="en-US"/>
        </w:rPr>
        <w:t>Mendeley</w:t>
      </w:r>
      <w:proofErr w:type="spellEnd"/>
      <w:r w:rsidRPr="00E70D19">
        <w:rPr>
          <w:rStyle w:val="11"/>
          <w:sz w:val="28"/>
          <w:szCs w:val="28"/>
          <w:lang w:eastAsia="en-US"/>
        </w:rPr>
        <w:t xml:space="preserve">, </w:t>
      </w:r>
      <w:r w:rsidRPr="00E70D19">
        <w:rPr>
          <w:rStyle w:val="11"/>
          <w:sz w:val="28"/>
          <w:szCs w:val="28"/>
          <w:lang w:val="en-US" w:eastAsia="en-US"/>
        </w:rPr>
        <w:t>Academia</w:t>
      </w:r>
      <w:r w:rsidRPr="00E70D19">
        <w:rPr>
          <w:rStyle w:val="11"/>
          <w:sz w:val="28"/>
          <w:szCs w:val="28"/>
          <w:lang w:eastAsia="en-US"/>
        </w:rPr>
        <w:t>.</w:t>
      </w:r>
      <w:proofErr w:type="spellStart"/>
      <w:r w:rsidRPr="00E70D19">
        <w:rPr>
          <w:rStyle w:val="11"/>
          <w:sz w:val="28"/>
          <w:szCs w:val="28"/>
          <w:lang w:val="en-US" w:eastAsia="en-US"/>
        </w:rPr>
        <w:t>edu</w:t>
      </w:r>
      <w:proofErr w:type="spellEnd"/>
      <w:r w:rsidRPr="00E70D19">
        <w:rPr>
          <w:rStyle w:val="11"/>
          <w:sz w:val="28"/>
          <w:szCs w:val="28"/>
          <w:lang w:eastAsia="en-US"/>
        </w:rPr>
        <w:t xml:space="preserve"> </w:t>
      </w:r>
      <w:r w:rsidRPr="00E70D19">
        <w:rPr>
          <w:rStyle w:val="11"/>
          <w:sz w:val="28"/>
          <w:szCs w:val="28"/>
        </w:rPr>
        <w:t>и т.п.).</w:t>
      </w:r>
    </w:p>
    <w:p w:rsidR="00D77B4E" w:rsidRDefault="00D77B4E" w:rsidP="00D77B4E">
      <w:pPr>
        <w:pStyle w:val="a4"/>
        <w:shd w:val="clear" w:color="auto" w:fill="auto"/>
        <w:spacing w:before="0"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Ведущий ученый должен осуществлять руководство научно-исследовательской </w:t>
      </w:r>
      <w:r w:rsidRPr="002501BD">
        <w:rPr>
          <w:sz w:val="28"/>
          <w:szCs w:val="28"/>
        </w:rPr>
        <w:t>деятельностью аспирантов</w:t>
      </w:r>
      <w:r>
        <w:rPr>
          <w:sz w:val="28"/>
          <w:szCs w:val="28"/>
        </w:rPr>
        <w:t xml:space="preserve">, магистрантов. </w:t>
      </w:r>
    </w:p>
    <w:p w:rsidR="00D77B4E" w:rsidRDefault="00D77B4E" w:rsidP="00D77B4E">
      <w:pPr>
        <w:pStyle w:val="a4"/>
        <w:shd w:val="clear" w:color="auto" w:fill="auto"/>
        <w:spacing w:before="0"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Ведущий ученый должен подать не менее 2 заявок на внешние </w:t>
      </w:r>
      <w:r>
        <w:rPr>
          <w:sz w:val="28"/>
          <w:szCs w:val="28"/>
        </w:rPr>
        <w:lastRenderedPageBreak/>
        <w:t>конкурсы грантов, в том числе одну заявку – на международный / зарубе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ный исследовательский грант</w:t>
      </w:r>
      <w:r w:rsidR="00A44436" w:rsidRPr="00A44436">
        <w:rPr>
          <w:sz w:val="28"/>
          <w:szCs w:val="28"/>
        </w:rPr>
        <w:t xml:space="preserve"> </w:t>
      </w:r>
      <w:r w:rsidR="00A44436">
        <w:rPr>
          <w:sz w:val="28"/>
          <w:szCs w:val="28"/>
        </w:rPr>
        <w:t>в год</w:t>
      </w:r>
      <w:r>
        <w:rPr>
          <w:sz w:val="28"/>
          <w:szCs w:val="28"/>
        </w:rPr>
        <w:t xml:space="preserve">. </w:t>
      </w:r>
      <w:r w:rsidR="00B41167">
        <w:rPr>
          <w:sz w:val="28"/>
          <w:szCs w:val="28"/>
        </w:rPr>
        <w:t xml:space="preserve">Число заявок может быть уменьшено в случае получения финансовой поддержки </w:t>
      </w:r>
      <w:r w:rsidR="00A44436" w:rsidRPr="00A44436">
        <w:rPr>
          <w:sz w:val="28"/>
          <w:szCs w:val="28"/>
        </w:rPr>
        <w:t>поданной заявки</w:t>
      </w:r>
      <w:r w:rsidR="00B41167">
        <w:rPr>
          <w:sz w:val="28"/>
          <w:szCs w:val="28"/>
        </w:rPr>
        <w:t xml:space="preserve"> </w:t>
      </w:r>
      <w:r w:rsidR="00A44436" w:rsidRPr="00A44436">
        <w:rPr>
          <w:sz w:val="28"/>
          <w:szCs w:val="28"/>
        </w:rPr>
        <w:t>(</w:t>
      </w:r>
      <w:r w:rsidR="00B41167">
        <w:rPr>
          <w:sz w:val="28"/>
          <w:szCs w:val="28"/>
        </w:rPr>
        <w:t>по согласов</w:t>
      </w:r>
      <w:r w:rsidR="00B41167">
        <w:rPr>
          <w:sz w:val="28"/>
          <w:szCs w:val="28"/>
        </w:rPr>
        <w:t>а</w:t>
      </w:r>
      <w:r w:rsidR="00B41167">
        <w:rPr>
          <w:sz w:val="28"/>
          <w:szCs w:val="28"/>
        </w:rPr>
        <w:t>нию</w:t>
      </w:r>
      <w:r w:rsidR="00A44436" w:rsidRPr="00A44436">
        <w:rPr>
          <w:sz w:val="28"/>
          <w:szCs w:val="28"/>
        </w:rPr>
        <w:t>)</w:t>
      </w:r>
      <w:r w:rsidR="00B41167">
        <w:rPr>
          <w:sz w:val="28"/>
          <w:szCs w:val="28"/>
        </w:rPr>
        <w:t>.</w:t>
      </w:r>
    </w:p>
    <w:p w:rsidR="00760546" w:rsidRDefault="000E3936" w:rsidP="00E70D19">
      <w:pPr>
        <w:pStyle w:val="a4"/>
        <w:shd w:val="clear" w:color="auto" w:fill="auto"/>
        <w:spacing w:before="0" w:line="240" w:lineRule="auto"/>
        <w:ind w:left="20" w:right="20" w:firstLine="68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3.5.</w:t>
      </w:r>
      <w:r w:rsidR="00E70D19" w:rsidRPr="00E70D19">
        <w:rPr>
          <w:rStyle w:val="11"/>
          <w:sz w:val="28"/>
          <w:szCs w:val="28"/>
        </w:rPr>
        <w:tab/>
      </w:r>
      <w:r w:rsidR="00760546">
        <w:rPr>
          <w:rStyle w:val="11"/>
          <w:sz w:val="28"/>
          <w:szCs w:val="28"/>
        </w:rPr>
        <w:t>Превышение минимального значения индикаторов является предметом конкурсного отбора претендентов.</w:t>
      </w:r>
    </w:p>
    <w:p w:rsidR="00760546" w:rsidRDefault="000E3936" w:rsidP="00760546">
      <w:pPr>
        <w:pStyle w:val="a4"/>
        <w:shd w:val="clear" w:color="auto" w:fill="auto"/>
        <w:spacing w:before="0" w:line="240" w:lineRule="auto"/>
        <w:ind w:left="20" w:right="20" w:firstLine="68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3.6. </w:t>
      </w:r>
      <w:r w:rsidR="00760546" w:rsidRPr="00E70D19">
        <w:rPr>
          <w:rStyle w:val="11"/>
          <w:sz w:val="28"/>
          <w:szCs w:val="28"/>
        </w:rPr>
        <w:t>Ответственность за достижение результатов осуществления нау</w:t>
      </w:r>
      <w:r w:rsidR="00760546" w:rsidRPr="00E70D19">
        <w:rPr>
          <w:rStyle w:val="11"/>
          <w:sz w:val="28"/>
          <w:szCs w:val="28"/>
        </w:rPr>
        <w:t>ч</w:t>
      </w:r>
      <w:r w:rsidR="00760546" w:rsidRPr="00E70D19">
        <w:rPr>
          <w:rStyle w:val="11"/>
          <w:sz w:val="28"/>
          <w:szCs w:val="28"/>
        </w:rPr>
        <w:t>ного исследования, предусмотренных договором, несет ученый.</w:t>
      </w:r>
    </w:p>
    <w:p w:rsidR="000E3936" w:rsidRDefault="000E3936" w:rsidP="00E70D19">
      <w:pPr>
        <w:pStyle w:val="a4"/>
        <w:shd w:val="clear" w:color="auto" w:fill="auto"/>
        <w:spacing w:before="0" w:line="240" w:lineRule="auto"/>
        <w:ind w:left="20" w:right="20" w:firstLine="689"/>
        <w:jc w:val="both"/>
        <w:rPr>
          <w:rStyle w:val="11"/>
          <w:sz w:val="28"/>
          <w:szCs w:val="28"/>
        </w:rPr>
      </w:pPr>
    </w:p>
    <w:p w:rsidR="000E3936" w:rsidRDefault="000E3936" w:rsidP="00E70D19">
      <w:pPr>
        <w:pStyle w:val="a4"/>
        <w:shd w:val="clear" w:color="auto" w:fill="auto"/>
        <w:spacing w:before="0" w:line="240" w:lineRule="auto"/>
        <w:ind w:right="20"/>
        <w:rPr>
          <w:rStyle w:val="11"/>
          <w:b/>
          <w:color w:val="000000"/>
          <w:sz w:val="28"/>
          <w:szCs w:val="28"/>
        </w:rPr>
      </w:pPr>
    </w:p>
    <w:p w:rsidR="00E70D19" w:rsidRDefault="00E70D19" w:rsidP="00E70D19">
      <w:pPr>
        <w:pStyle w:val="a4"/>
        <w:shd w:val="clear" w:color="auto" w:fill="auto"/>
        <w:spacing w:before="0" w:line="240" w:lineRule="auto"/>
        <w:ind w:right="20"/>
        <w:rPr>
          <w:rStyle w:val="11"/>
          <w:b/>
          <w:color w:val="000000"/>
          <w:sz w:val="28"/>
          <w:szCs w:val="28"/>
        </w:rPr>
      </w:pPr>
      <w:r>
        <w:rPr>
          <w:rStyle w:val="11"/>
          <w:b/>
          <w:color w:val="000000"/>
          <w:sz w:val="28"/>
          <w:szCs w:val="28"/>
        </w:rPr>
        <w:t>4</w:t>
      </w:r>
      <w:r w:rsidRPr="00E70D19">
        <w:rPr>
          <w:rStyle w:val="11"/>
          <w:b/>
          <w:color w:val="000000"/>
          <w:sz w:val="28"/>
          <w:szCs w:val="28"/>
        </w:rPr>
        <w:t>.</w:t>
      </w:r>
      <w:r w:rsidRPr="00E70D19">
        <w:rPr>
          <w:rStyle w:val="11"/>
          <w:b/>
          <w:color w:val="000000"/>
          <w:sz w:val="28"/>
          <w:szCs w:val="28"/>
        </w:rPr>
        <w:tab/>
      </w:r>
      <w:r>
        <w:rPr>
          <w:rStyle w:val="11"/>
          <w:b/>
          <w:color w:val="000000"/>
          <w:sz w:val="28"/>
          <w:szCs w:val="28"/>
        </w:rPr>
        <w:t>Сроки проведения Конкурса</w:t>
      </w:r>
    </w:p>
    <w:p w:rsidR="006054DC" w:rsidRDefault="006054DC" w:rsidP="006054DC">
      <w:pPr>
        <w:pStyle w:val="a4"/>
        <w:shd w:val="clear" w:color="auto" w:fill="auto"/>
        <w:spacing w:before="0" w:line="240" w:lineRule="auto"/>
        <w:ind w:left="20" w:right="20" w:firstLine="689"/>
        <w:jc w:val="both"/>
        <w:rPr>
          <w:rStyle w:val="11"/>
          <w:sz w:val="28"/>
          <w:szCs w:val="28"/>
        </w:rPr>
      </w:pPr>
    </w:p>
    <w:p w:rsidR="00D95A77" w:rsidRPr="00D95A77" w:rsidRDefault="00D95A77" w:rsidP="00D95A77">
      <w:pPr>
        <w:widowControl/>
        <w:shd w:val="clear" w:color="auto" w:fill="FFFFFF"/>
        <w:ind w:firstLine="709"/>
        <w:jc w:val="both"/>
        <w:outlineLvl w:val="0"/>
        <w:rPr>
          <w:rFonts w:ascii="TimesNewRomanPSMT" w:hAnsi="TimesNewRomanPSMT" w:cs="Times New Roman"/>
          <w:sz w:val="28"/>
          <w:szCs w:val="28"/>
        </w:rPr>
      </w:pPr>
      <w:r w:rsidRPr="00D95A77">
        <w:rPr>
          <w:rFonts w:ascii="TimesNewRomanPSMT" w:hAnsi="TimesNewRomanPSMT" w:cs="Times New Roman"/>
          <w:sz w:val="28"/>
          <w:szCs w:val="28"/>
        </w:rPr>
        <w:t>4.1</w:t>
      </w:r>
      <w:r w:rsidRPr="00D95A77">
        <w:rPr>
          <w:rFonts w:ascii="TimesNewRomanPSMT" w:hAnsi="TimesNewRomanPSMT" w:cs="Times New Roman"/>
          <w:sz w:val="28"/>
          <w:szCs w:val="28"/>
        </w:rPr>
        <w:tab/>
        <w:t>Сроки проведения конкурса, начало, окончание приёма заявок</w:t>
      </w:r>
      <w:r w:rsidR="00E60599">
        <w:rPr>
          <w:rFonts w:ascii="TimesNewRomanPSMT" w:hAnsi="TimesNewRomanPSMT" w:cs="Times New Roman"/>
          <w:sz w:val="28"/>
          <w:szCs w:val="28"/>
        </w:rPr>
        <w:t xml:space="preserve">, срок определения победителей конкурса </w:t>
      </w:r>
      <w:r w:rsidRPr="00D95A77">
        <w:rPr>
          <w:rFonts w:ascii="TimesNewRomanPSMT" w:hAnsi="TimesNewRomanPSMT" w:cs="Times New Roman"/>
          <w:sz w:val="28"/>
          <w:szCs w:val="28"/>
        </w:rPr>
        <w:t>утверждаются приказом ректора.</w:t>
      </w:r>
    </w:p>
    <w:p w:rsidR="008C1980" w:rsidRDefault="008C1980" w:rsidP="00E66B09">
      <w:pPr>
        <w:pStyle w:val="a4"/>
        <w:shd w:val="clear" w:color="auto" w:fill="auto"/>
        <w:spacing w:before="0" w:line="240" w:lineRule="auto"/>
        <w:ind w:left="20" w:right="20"/>
        <w:jc w:val="both"/>
        <w:rPr>
          <w:sz w:val="28"/>
          <w:szCs w:val="28"/>
        </w:rPr>
      </w:pPr>
    </w:p>
    <w:p w:rsidR="00D95A77" w:rsidRPr="00D95A77" w:rsidRDefault="00D95A77" w:rsidP="00D95A77">
      <w:pPr>
        <w:widowControl/>
        <w:shd w:val="clear" w:color="auto" w:fill="FFFFFF"/>
        <w:jc w:val="center"/>
        <w:outlineLvl w:val="0"/>
        <w:rPr>
          <w:rFonts w:ascii="TimesNewRomanPS-BoldMT" w:hAnsi="TimesNewRomanPS-BoldMT" w:cs="Times New Roman"/>
          <w:b/>
          <w:bCs/>
          <w:sz w:val="28"/>
          <w:szCs w:val="28"/>
        </w:rPr>
      </w:pPr>
      <w:r w:rsidRPr="00D95A77">
        <w:rPr>
          <w:rFonts w:ascii="TimesNewRomanPS-BoldMT" w:hAnsi="TimesNewRomanPS-BoldMT" w:cs="Times New Roman"/>
          <w:b/>
          <w:bCs/>
          <w:sz w:val="28"/>
          <w:szCs w:val="28"/>
        </w:rPr>
        <w:t>5.</w:t>
      </w:r>
      <w:r w:rsidRPr="00D95A77">
        <w:rPr>
          <w:rFonts w:ascii="TimesNewRomanPS-BoldMT" w:hAnsi="TimesNewRomanPS-BoldMT" w:cs="Times New Roman"/>
          <w:b/>
          <w:bCs/>
          <w:sz w:val="28"/>
          <w:szCs w:val="28"/>
        </w:rPr>
        <w:tab/>
        <w:t>Содержание заявки на участие в конкурсе</w:t>
      </w:r>
    </w:p>
    <w:p w:rsidR="00D95A77" w:rsidRPr="000B4871" w:rsidRDefault="00D95A77" w:rsidP="00E66B09">
      <w:pPr>
        <w:pStyle w:val="a4"/>
        <w:shd w:val="clear" w:color="auto" w:fill="auto"/>
        <w:spacing w:before="0" w:line="240" w:lineRule="auto"/>
        <w:ind w:left="20" w:right="20"/>
        <w:jc w:val="both"/>
        <w:rPr>
          <w:sz w:val="28"/>
          <w:szCs w:val="28"/>
        </w:rPr>
      </w:pPr>
    </w:p>
    <w:p w:rsidR="00B35C40" w:rsidRPr="00C3222D" w:rsidRDefault="00B35C40" w:rsidP="00B35C40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Заявка на участие в конкурсе</w:t>
      </w:r>
      <w:r>
        <w:rPr>
          <w:rFonts w:ascii="TimesNewRomanPSMT" w:eastAsia="Times New Roman" w:hAnsi="TimesNewRomanPSMT"/>
          <w:b w:val="0"/>
          <w:color w:val="000000"/>
        </w:rPr>
        <w:t xml:space="preserve"> готовится на русском языке и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 должна с</w:t>
      </w:r>
      <w:r w:rsidRPr="00C3222D">
        <w:rPr>
          <w:rFonts w:ascii="TimesNewRomanPSMT" w:eastAsia="Times New Roman" w:hAnsi="TimesNewRomanPSMT"/>
          <w:b w:val="0"/>
          <w:color w:val="000000"/>
        </w:rPr>
        <w:t>о</w:t>
      </w:r>
      <w:r w:rsidRPr="00C3222D">
        <w:rPr>
          <w:rFonts w:ascii="TimesNewRomanPSMT" w:eastAsia="Times New Roman" w:hAnsi="TimesNewRomanPSMT"/>
          <w:b w:val="0"/>
          <w:color w:val="000000"/>
        </w:rPr>
        <w:t>держать:</w:t>
      </w:r>
    </w:p>
    <w:p w:rsidR="00B35C40" w:rsidRPr="002501BD" w:rsidRDefault="00B35C40" w:rsidP="00B35C40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5.1</w:t>
      </w:r>
      <w:r w:rsidRPr="00C3222D">
        <w:rPr>
          <w:rFonts w:ascii="TimesNewRomanPSMT" w:eastAsia="Times New Roman" w:hAnsi="TimesNewRomanPSMT"/>
          <w:b w:val="0"/>
          <w:color w:val="000000"/>
        </w:rPr>
        <w:tab/>
      </w:r>
      <w:r w:rsidR="000E3936">
        <w:rPr>
          <w:rFonts w:ascii="TimesNewRomanPSMT" w:eastAsia="Times New Roman" w:hAnsi="TimesNewRomanPSMT"/>
          <w:b w:val="0"/>
          <w:color w:val="000000"/>
        </w:rPr>
        <w:t>Заявка с а</w:t>
      </w:r>
      <w:r w:rsidRPr="00C3222D">
        <w:rPr>
          <w:rFonts w:ascii="TimesNewRomanPSMT" w:eastAsia="Times New Roman" w:hAnsi="TimesNewRomanPSMT"/>
          <w:b w:val="0"/>
          <w:color w:val="000000"/>
        </w:rPr>
        <w:t>нкет</w:t>
      </w:r>
      <w:r w:rsidR="000E3936">
        <w:rPr>
          <w:rFonts w:ascii="TimesNewRomanPSMT" w:eastAsia="Times New Roman" w:hAnsi="TimesNewRomanPSMT"/>
          <w:b w:val="0"/>
          <w:color w:val="000000"/>
        </w:rPr>
        <w:t>ой ведущего ученого (</w:t>
      </w:r>
      <w:r w:rsidR="000E3936" w:rsidRPr="002501BD">
        <w:rPr>
          <w:rFonts w:ascii="TimesNewRomanPSMT" w:eastAsia="Times New Roman" w:hAnsi="TimesNewRomanPSMT"/>
          <w:b w:val="0"/>
          <w:color w:val="000000"/>
        </w:rPr>
        <w:t>Приложение 3)</w:t>
      </w:r>
      <w:r w:rsidRPr="002501BD">
        <w:rPr>
          <w:rFonts w:ascii="TimesNewRomanPSMT" w:eastAsia="Times New Roman" w:hAnsi="TimesNewRomanPSMT"/>
          <w:b w:val="0"/>
          <w:color w:val="000000"/>
        </w:rPr>
        <w:t>.</w:t>
      </w:r>
    </w:p>
    <w:p w:rsidR="00B35C40" w:rsidRPr="002501BD" w:rsidRDefault="00B35C40" w:rsidP="00B35C40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2501BD">
        <w:rPr>
          <w:rFonts w:ascii="TimesNewRomanPSMT" w:eastAsia="Times New Roman" w:hAnsi="TimesNewRomanPSMT"/>
          <w:b w:val="0"/>
          <w:color w:val="000000"/>
        </w:rPr>
        <w:t>5.2</w:t>
      </w:r>
      <w:r w:rsidRPr="002501BD">
        <w:rPr>
          <w:rFonts w:ascii="TimesNewRomanPSMT" w:eastAsia="Times New Roman" w:hAnsi="TimesNewRomanPSMT"/>
          <w:b w:val="0"/>
          <w:color w:val="000000"/>
        </w:rPr>
        <w:tab/>
        <w:t>План-проспект научных исследований</w:t>
      </w:r>
      <w:r w:rsidR="0078677A" w:rsidRPr="002501BD">
        <w:rPr>
          <w:rFonts w:ascii="TimesNewRomanPSMT" w:eastAsia="Times New Roman" w:hAnsi="TimesNewRomanPSMT"/>
          <w:b w:val="0"/>
          <w:color w:val="000000"/>
        </w:rPr>
        <w:t>, предполагаемых для ре</w:t>
      </w:r>
      <w:r w:rsidR="0078677A" w:rsidRPr="002501BD">
        <w:rPr>
          <w:rFonts w:ascii="TimesNewRomanPSMT" w:eastAsia="Times New Roman" w:hAnsi="TimesNewRomanPSMT"/>
          <w:b w:val="0"/>
          <w:color w:val="000000"/>
        </w:rPr>
        <w:t>а</w:t>
      </w:r>
      <w:r w:rsidR="0078677A" w:rsidRPr="002501BD">
        <w:rPr>
          <w:rFonts w:ascii="TimesNewRomanPSMT" w:eastAsia="Times New Roman" w:hAnsi="TimesNewRomanPSMT"/>
          <w:b w:val="0"/>
          <w:color w:val="000000"/>
        </w:rPr>
        <w:t>лизации в Университете</w:t>
      </w:r>
      <w:r w:rsidR="000014E1" w:rsidRPr="002501BD">
        <w:rPr>
          <w:rFonts w:ascii="TimesNewRomanPSMT" w:eastAsia="Times New Roman" w:hAnsi="TimesNewRomanPSMT"/>
          <w:b w:val="0"/>
          <w:color w:val="000000"/>
        </w:rPr>
        <w:t>,</w:t>
      </w:r>
      <w:r w:rsidR="0078677A" w:rsidRPr="002501BD">
        <w:rPr>
          <w:rFonts w:ascii="TimesNewRomanPSMT" w:eastAsia="Times New Roman" w:hAnsi="TimesNewRomanPSMT"/>
          <w:b w:val="0"/>
          <w:color w:val="000000"/>
        </w:rPr>
        <w:t xml:space="preserve"> на </w:t>
      </w:r>
      <w:r w:rsidR="003E02B4">
        <w:rPr>
          <w:rFonts w:ascii="TimesNewRomanPSMT" w:eastAsia="Times New Roman" w:hAnsi="TimesNewRomanPSMT"/>
          <w:b w:val="0"/>
          <w:color w:val="000000"/>
        </w:rPr>
        <w:t>два года</w:t>
      </w:r>
      <w:r w:rsidR="0078677A" w:rsidRPr="002501BD">
        <w:rPr>
          <w:rFonts w:ascii="TimesNewRomanPSMT" w:eastAsia="Times New Roman" w:hAnsi="TimesNewRomanPSMT"/>
          <w:b w:val="0"/>
          <w:color w:val="000000"/>
        </w:rPr>
        <w:t>.</w:t>
      </w:r>
    </w:p>
    <w:p w:rsidR="000E3936" w:rsidRPr="002501BD" w:rsidRDefault="000E3936" w:rsidP="00184E1B">
      <w:pPr>
        <w:ind w:firstLine="709"/>
        <w:jc w:val="both"/>
        <w:rPr>
          <w:rFonts w:ascii="TimesNewRomanPSMT" w:hAnsi="TimesNewRomanPSMT" w:cs="Times New Roman"/>
          <w:sz w:val="28"/>
          <w:szCs w:val="28"/>
        </w:rPr>
      </w:pPr>
      <w:r w:rsidRPr="002501BD">
        <w:rPr>
          <w:rFonts w:ascii="TimesNewRomanPSMT" w:hAnsi="TimesNewRomanPSMT" w:cs="Times New Roman"/>
          <w:sz w:val="28"/>
          <w:szCs w:val="28"/>
        </w:rPr>
        <w:t>5.3. Предложения о выполнении индикаторов и показателей деятельн</w:t>
      </w:r>
      <w:r w:rsidRPr="002501BD">
        <w:rPr>
          <w:rFonts w:ascii="TimesNewRomanPSMT" w:hAnsi="TimesNewRomanPSMT" w:cs="Times New Roman"/>
          <w:sz w:val="28"/>
          <w:szCs w:val="28"/>
        </w:rPr>
        <w:t>о</w:t>
      </w:r>
      <w:r w:rsidRPr="002501BD">
        <w:rPr>
          <w:rFonts w:ascii="TimesNewRomanPSMT" w:hAnsi="TimesNewRomanPSMT" w:cs="Times New Roman"/>
          <w:sz w:val="28"/>
          <w:szCs w:val="28"/>
        </w:rPr>
        <w:t>сти ведущего ученого на два года, с разбивкой по годам</w:t>
      </w:r>
      <w:r w:rsidR="00184E1B">
        <w:rPr>
          <w:rFonts w:ascii="TimesNewRomanPSMT" w:hAnsi="TimesNewRomanPSMT" w:cs="Times New Roman"/>
          <w:sz w:val="28"/>
          <w:szCs w:val="28"/>
        </w:rPr>
        <w:t xml:space="preserve"> в соответствии с Приложением 2</w:t>
      </w:r>
      <w:r w:rsidRPr="002501BD">
        <w:rPr>
          <w:rFonts w:ascii="TimesNewRomanPSMT" w:hAnsi="TimesNewRomanPSMT" w:cs="Times New Roman"/>
          <w:sz w:val="28"/>
          <w:szCs w:val="28"/>
        </w:rPr>
        <w:t>;</w:t>
      </w:r>
    </w:p>
    <w:p w:rsidR="00B35C40" w:rsidRPr="000E3936" w:rsidRDefault="00B35C40" w:rsidP="00B35C40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2501BD">
        <w:rPr>
          <w:rFonts w:ascii="TimesNewRomanPSMT" w:eastAsia="Times New Roman" w:hAnsi="TimesNewRomanPSMT"/>
          <w:b w:val="0"/>
          <w:color w:val="000000"/>
        </w:rPr>
        <w:t>5.</w:t>
      </w:r>
      <w:r w:rsidR="000E3936" w:rsidRPr="002501BD">
        <w:rPr>
          <w:rFonts w:ascii="TimesNewRomanPSMT" w:eastAsia="Times New Roman" w:hAnsi="TimesNewRomanPSMT"/>
          <w:b w:val="0"/>
          <w:color w:val="000000"/>
        </w:rPr>
        <w:t>4</w:t>
      </w:r>
      <w:proofErr w:type="gramStart"/>
      <w:r w:rsidRPr="002501BD">
        <w:rPr>
          <w:rFonts w:ascii="TimesNewRomanPSMT" w:eastAsia="Times New Roman" w:hAnsi="TimesNewRomanPSMT"/>
          <w:b w:val="0"/>
          <w:color w:val="000000"/>
        </w:rPr>
        <w:tab/>
        <w:t>Н</w:t>
      </w:r>
      <w:proofErr w:type="gramEnd"/>
      <w:r w:rsidRPr="002501BD">
        <w:rPr>
          <w:rFonts w:ascii="TimesNewRomanPSMT" w:eastAsia="Times New Roman" w:hAnsi="TimesNewRomanPSMT"/>
          <w:b w:val="0"/>
          <w:color w:val="000000"/>
        </w:rPr>
        <w:t>е менее двух рекомендательных писем от признанных специ</w:t>
      </w:r>
      <w:r w:rsidRPr="002501BD">
        <w:rPr>
          <w:rFonts w:ascii="TimesNewRomanPSMT" w:eastAsia="Times New Roman" w:hAnsi="TimesNewRomanPSMT"/>
          <w:b w:val="0"/>
          <w:color w:val="000000"/>
        </w:rPr>
        <w:t>а</w:t>
      </w:r>
      <w:r w:rsidRPr="002501BD">
        <w:rPr>
          <w:rFonts w:ascii="TimesNewRomanPSMT" w:eastAsia="Times New Roman" w:hAnsi="TimesNewRomanPSMT"/>
          <w:b w:val="0"/>
          <w:color w:val="000000"/>
        </w:rPr>
        <w:t>листов в указанной области наук.</w:t>
      </w:r>
    </w:p>
    <w:p w:rsidR="00B35C40" w:rsidRPr="000E3936" w:rsidRDefault="00B35C40" w:rsidP="00B35C40">
      <w:pPr>
        <w:pStyle w:val="a4"/>
        <w:shd w:val="clear" w:color="auto" w:fill="auto"/>
        <w:spacing w:before="0" w:line="240" w:lineRule="auto"/>
        <w:ind w:left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E3936">
        <w:rPr>
          <w:rFonts w:ascii="TimesNewRomanPSMT" w:hAnsi="TimesNewRomanPSMT"/>
        </w:rPr>
        <w:t>5.</w:t>
      </w:r>
      <w:r w:rsidR="000E3936" w:rsidRPr="000E3936">
        <w:rPr>
          <w:rFonts w:ascii="TimesNewRomanPSMT" w:hAnsi="TimesNewRomanPSMT"/>
        </w:rPr>
        <w:t>5</w:t>
      </w:r>
      <w:r w:rsidRPr="000E3936">
        <w:rPr>
          <w:rFonts w:ascii="TimesNewRomanPSMT" w:hAnsi="TimesNewRomanPSMT"/>
        </w:rPr>
        <w:tab/>
        <w:t>Копия диплома о присуждении ученой степени.</w:t>
      </w:r>
    </w:p>
    <w:p w:rsidR="00B35C40" w:rsidRDefault="00B35C40" w:rsidP="00B35C40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5.</w:t>
      </w:r>
      <w:r w:rsidR="000E3936">
        <w:rPr>
          <w:rFonts w:ascii="TimesNewRomanPSMT" w:eastAsia="Times New Roman" w:hAnsi="TimesNewRomanPSMT"/>
          <w:b w:val="0"/>
          <w:color w:val="000000"/>
        </w:rPr>
        <w:t>6</w:t>
      </w:r>
      <w:r w:rsidRPr="00C3222D">
        <w:rPr>
          <w:rFonts w:ascii="TimesNewRomanPSMT" w:eastAsia="Times New Roman" w:hAnsi="TimesNewRomanPSMT"/>
          <w:b w:val="0"/>
          <w:color w:val="000000"/>
        </w:rPr>
        <w:tab/>
        <w:t>CV в свободной форме (резюме).</w:t>
      </w:r>
    </w:p>
    <w:p w:rsidR="000014E1" w:rsidRPr="009541F2" w:rsidRDefault="000014E1" w:rsidP="009541F2"/>
    <w:p w:rsidR="000014E1" w:rsidRPr="000014E1" w:rsidRDefault="000014E1" w:rsidP="000014E1">
      <w:pPr>
        <w:widowControl/>
        <w:shd w:val="clear" w:color="auto" w:fill="FFFFFF"/>
        <w:jc w:val="center"/>
        <w:outlineLvl w:val="0"/>
        <w:rPr>
          <w:rFonts w:ascii="TimesNewRomanPS-BoldMT" w:hAnsi="TimesNewRomanPS-BoldMT" w:cs="Times New Roman"/>
          <w:b/>
          <w:bCs/>
          <w:sz w:val="28"/>
          <w:szCs w:val="28"/>
        </w:rPr>
      </w:pPr>
      <w:r w:rsidRPr="000014E1">
        <w:rPr>
          <w:rFonts w:ascii="TimesNewRomanPS-BoldMT" w:hAnsi="TimesNewRomanPS-BoldMT" w:cs="Times New Roman"/>
          <w:b/>
          <w:bCs/>
          <w:sz w:val="28"/>
          <w:szCs w:val="28"/>
        </w:rPr>
        <w:t>6.</w:t>
      </w:r>
      <w:r w:rsidRPr="000014E1">
        <w:rPr>
          <w:rFonts w:ascii="TimesNewRomanPS-BoldMT" w:hAnsi="TimesNewRomanPS-BoldMT" w:cs="Times New Roman"/>
          <w:b/>
          <w:bCs/>
          <w:sz w:val="28"/>
          <w:szCs w:val="28"/>
        </w:rPr>
        <w:tab/>
        <w:t>Подготовка заявки на участие в конкурсе</w:t>
      </w:r>
    </w:p>
    <w:p w:rsidR="000014E1" w:rsidRPr="000014E1" w:rsidRDefault="000014E1" w:rsidP="00001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</w:rPr>
      </w:pPr>
    </w:p>
    <w:p w:rsidR="000014E1" w:rsidRPr="000014E1" w:rsidRDefault="000014E1" w:rsidP="000014E1">
      <w:pPr>
        <w:widowControl/>
        <w:shd w:val="clear" w:color="auto" w:fill="FFFFFF"/>
        <w:ind w:firstLine="709"/>
        <w:jc w:val="both"/>
        <w:outlineLvl w:val="0"/>
        <w:rPr>
          <w:rFonts w:ascii="TimesNewRomanPSMT" w:hAnsi="TimesNewRomanPSMT" w:cs="Times New Roman"/>
          <w:sz w:val="28"/>
          <w:szCs w:val="28"/>
        </w:rPr>
      </w:pPr>
      <w:r w:rsidRPr="000014E1">
        <w:rPr>
          <w:rFonts w:ascii="TimesNewRomanPSMT" w:hAnsi="TimesNewRomanPSMT" w:cs="Times New Roman"/>
          <w:sz w:val="28"/>
          <w:szCs w:val="28"/>
        </w:rPr>
        <w:t>6.1</w:t>
      </w:r>
      <w:proofErr w:type="gramStart"/>
      <w:r w:rsidRPr="000014E1">
        <w:rPr>
          <w:rFonts w:ascii="TimesNewRomanPSMT" w:hAnsi="TimesNewRomanPSMT" w:cs="Times New Roman"/>
          <w:sz w:val="28"/>
          <w:szCs w:val="28"/>
        </w:rPr>
        <w:tab/>
        <w:t>Н</w:t>
      </w:r>
      <w:proofErr w:type="gramEnd"/>
      <w:r w:rsidRPr="000014E1">
        <w:rPr>
          <w:rFonts w:ascii="TimesNewRomanPSMT" w:hAnsi="TimesNewRomanPSMT" w:cs="Times New Roman"/>
          <w:sz w:val="28"/>
          <w:szCs w:val="28"/>
        </w:rPr>
        <w:t>а конкурс представляются заявки, подготовленные учеными, отвечающие требованиям конкурса.</w:t>
      </w:r>
    </w:p>
    <w:p w:rsidR="000014E1" w:rsidRPr="000014E1" w:rsidRDefault="000014E1" w:rsidP="000014E1">
      <w:pPr>
        <w:widowControl/>
        <w:shd w:val="clear" w:color="auto" w:fill="FFFFFF"/>
        <w:ind w:firstLine="709"/>
        <w:jc w:val="both"/>
        <w:outlineLvl w:val="0"/>
        <w:rPr>
          <w:rFonts w:ascii="TimesNewRomanPSMT" w:hAnsi="TimesNewRomanPSMT" w:cs="Times New Roman"/>
          <w:sz w:val="28"/>
          <w:szCs w:val="28"/>
        </w:rPr>
      </w:pPr>
      <w:r w:rsidRPr="000014E1">
        <w:rPr>
          <w:rFonts w:ascii="TimesNewRomanPSMT" w:hAnsi="TimesNewRomanPSMT" w:cs="Times New Roman"/>
          <w:sz w:val="28"/>
          <w:szCs w:val="28"/>
        </w:rPr>
        <w:t>6.2</w:t>
      </w:r>
      <w:r w:rsidRPr="000014E1">
        <w:rPr>
          <w:rFonts w:ascii="TimesNewRomanPSMT" w:hAnsi="TimesNewRomanPSMT" w:cs="Times New Roman"/>
          <w:sz w:val="28"/>
          <w:szCs w:val="28"/>
        </w:rPr>
        <w:tab/>
        <w:t>Лица, заинтересованные принять участие в конкурсе, готовят з</w:t>
      </w:r>
      <w:r w:rsidRPr="000014E1">
        <w:rPr>
          <w:rFonts w:ascii="TimesNewRomanPSMT" w:hAnsi="TimesNewRomanPSMT" w:cs="Times New Roman"/>
          <w:sz w:val="28"/>
          <w:szCs w:val="28"/>
        </w:rPr>
        <w:t>а</w:t>
      </w:r>
      <w:r w:rsidRPr="000014E1">
        <w:rPr>
          <w:rFonts w:ascii="TimesNewRomanPSMT" w:hAnsi="TimesNewRomanPSMT" w:cs="Times New Roman"/>
          <w:sz w:val="28"/>
          <w:szCs w:val="28"/>
        </w:rPr>
        <w:t>явку на участие в конкурсе в электронном виде.</w:t>
      </w:r>
    </w:p>
    <w:p w:rsidR="000014E1" w:rsidRPr="000014E1" w:rsidRDefault="000014E1" w:rsidP="000014E1">
      <w:pPr>
        <w:widowControl/>
        <w:shd w:val="clear" w:color="auto" w:fill="FFFFFF"/>
        <w:ind w:firstLine="709"/>
        <w:jc w:val="both"/>
        <w:outlineLvl w:val="0"/>
        <w:rPr>
          <w:rFonts w:ascii="TimesNewRomanPSMT" w:hAnsi="TimesNewRomanPSMT" w:cs="Times New Roman"/>
          <w:sz w:val="28"/>
          <w:szCs w:val="28"/>
        </w:rPr>
      </w:pPr>
      <w:r w:rsidRPr="000014E1">
        <w:rPr>
          <w:rFonts w:ascii="TimesNewRomanPSMT" w:hAnsi="TimesNewRomanPSMT" w:cs="Times New Roman"/>
          <w:sz w:val="28"/>
          <w:szCs w:val="28"/>
        </w:rPr>
        <w:t>6.3</w:t>
      </w:r>
      <w:r w:rsidRPr="000014E1">
        <w:rPr>
          <w:rFonts w:ascii="TimesNewRomanPSMT" w:hAnsi="TimesNewRomanPSMT" w:cs="Times New Roman"/>
          <w:sz w:val="28"/>
          <w:szCs w:val="28"/>
        </w:rPr>
        <w:tab/>
        <w:t>Документы заявки на участие в конкурсе отправляются на эле</w:t>
      </w:r>
      <w:r w:rsidRPr="000014E1">
        <w:rPr>
          <w:rFonts w:ascii="TimesNewRomanPSMT" w:hAnsi="TimesNewRomanPSMT" w:cs="Times New Roman"/>
          <w:sz w:val="28"/>
          <w:szCs w:val="28"/>
        </w:rPr>
        <w:t>к</w:t>
      </w:r>
      <w:r w:rsidRPr="000014E1">
        <w:rPr>
          <w:rFonts w:ascii="TimesNewRomanPSMT" w:hAnsi="TimesNewRomanPSMT" w:cs="Times New Roman"/>
          <w:sz w:val="28"/>
          <w:szCs w:val="28"/>
        </w:rPr>
        <w:t>тронную почту конкурса</w:t>
      </w:r>
      <w:r w:rsidR="000E3936">
        <w:rPr>
          <w:rFonts w:ascii="TimesNewRomanPSMT" w:hAnsi="TimesNewRomanPSMT" w:cs="Times New Roman"/>
          <w:sz w:val="28"/>
          <w:szCs w:val="28"/>
        </w:rPr>
        <w:t xml:space="preserve">, указанную в объявлении о конкурсном отборе. </w:t>
      </w:r>
    </w:p>
    <w:p w:rsidR="000014E1" w:rsidRPr="000014E1" w:rsidRDefault="000014E1" w:rsidP="000014E1">
      <w:pPr>
        <w:widowControl/>
        <w:shd w:val="clear" w:color="auto" w:fill="FFFFFF"/>
        <w:ind w:firstLine="709"/>
        <w:jc w:val="both"/>
        <w:outlineLvl w:val="0"/>
        <w:rPr>
          <w:rFonts w:ascii="TimesNewRomanPS-BoldMT" w:hAnsi="TimesNewRomanPS-BoldMT" w:cs="Times New Roman"/>
          <w:bCs/>
          <w:sz w:val="28"/>
          <w:szCs w:val="28"/>
        </w:rPr>
      </w:pPr>
    </w:p>
    <w:p w:rsidR="000014E1" w:rsidRPr="000014E1" w:rsidRDefault="000014E1" w:rsidP="000014E1">
      <w:pPr>
        <w:widowControl/>
        <w:shd w:val="clear" w:color="auto" w:fill="FFFFFF"/>
        <w:jc w:val="center"/>
        <w:outlineLvl w:val="0"/>
        <w:rPr>
          <w:rFonts w:ascii="TimesNewRomanPS-BoldMT" w:hAnsi="TimesNewRomanPS-BoldMT" w:cs="Times New Roman"/>
          <w:b/>
          <w:bCs/>
          <w:sz w:val="28"/>
          <w:szCs w:val="28"/>
        </w:rPr>
      </w:pPr>
      <w:r w:rsidRPr="000014E1">
        <w:rPr>
          <w:rFonts w:ascii="TimesNewRomanPS-BoldMT" w:hAnsi="TimesNewRomanPS-BoldMT" w:cs="Times New Roman"/>
          <w:b/>
          <w:bCs/>
          <w:sz w:val="28"/>
          <w:szCs w:val="28"/>
        </w:rPr>
        <w:t>7.</w:t>
      </w:r>
      <w:r w:rsidRPr="000014E1">
        <w:rPr>
          <w:rFonts w:ascii="TimesNewRomanPS-BoldMT" w:hAnsi="TimesNewRomanPS-BoldMT" w:cs="Times New Roman"/>
          <w:b/>
          <w:bCs/>
          <w:sz w:val="28"/>
          <w:szCs w:val="28"/>
        </w:rPr>
        <w:tab/>
        <w:t>Оценка заявок на участие в конкурсе</w:t>
      </w:r>
    </w:p>
    <w:p w:rsidR="000014E1" w:rsidRPr="000014E1" w:rsidRDefault="000014E1" w:rsidP="00001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</w:rPr>
      </w:pPr>
    </w:p>
    <w:p w:rsidR="000014E1" w:rsidRDefault="000014E1" w:rsidP="000014E1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 New Roman"/>
          <w:sz w:val="28"/>
          <w:szCs w:val="28"/>
        </w:rPr>
      </w:pPr>
      <w:r w:rsidRPr="000014E1">
        <w:rPr>
          <w:rFonts w:ascii="Times New Roman" w:hAnsi="Times New Roman" w:cs="Times New Roman"/>
          <w:color w:val="auto"/>
          <w:sz w:val="28"/>
          <w:szCs w:val="28"/>
        </w:rPr>
        <w:t>7.1</w:t>
      </w:r>
      <w:r w:rsidRPr="000014E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014E1">
        <w:rPr>
          <w:rFonts w:ascii="TimesNewRomanPSMT" w:hAnsi="TimesNewRomanPSMT" w:cs="Times New Roman"/>
          <w:sz w:val="28"/>
          <w:szCs w:val="28"/>
        </w:rPr>
        <w:t>Поступившие заявки проверяются по формальным признакам на соответствие требованиям положения о конкурсе и достоверность предста</w:t>
      </w:r>
      <w:r w:rsidRPr="000014E1">
        <w:rPr>
          <w:rFonts w:ascii="TimesNewRomanPSMT" w:hAnsi="TimesNewRomanPSMT" w:cs="Times New Roman"/>
          <w:sz w:val="28"/>
          <w:szCs w:val="28"/>
        </w:rPr>
        <w:t>в</w:t>
      </w:r>
      <w:r w:rsidRPr="000014E1">
        <w:rPr>
          <w:rFonts w:ascii="TimesNewRomanPSMT" w:hAnsi="TimesNewRomanPSMT" w:cs="Times New Roman"/>
          <w:sz w:val="28"/>
          <w:szCs w:val="28"/>
        </w:rPr>
        <w:t>ленных сведений. При обнаружении несоответствия или недостоверных св</w:t>
      </w:r>
      <w:r w:rsidRPr="000014E1">
        <w:rPr>
          <w:rFonts w:ascii="TimesNewRomanPSMT" w:hAnsi="TimesNewRomanPSMT" w:cs="Times New Roman"/>
          <w:sz w:val="28"/>
          <w:szCs w:val="28"/>
        </w:rPr>
        <w:t>е</w:t>
      </w:r>
      <w:r w:rsidRPr="000014E1">
        <w:rPr>
          <w:rFonts w:ascii="TimesNewRomanPSMT" w:hAnsi="TimesNewRomanPSMT" w:cs="Times New Roman"/>
          <w:sz w:val="28"/>
          <w:szCs w:val="28"/>
        </w:rPr>
        <w:t xml:space="preserve">дений заявка отклоняется, а информация направляется заявителю. </w:t>
      </w:r>
    </w:p>
    <w:p w:rsidR="000E3936" w:rsidRPr="000014E1" w:rsidRDefault="000E3936" w:rsidP="000014E1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 New Roman"/>
          <w:sz w:val="28"/>
          <w:szCs w:val="28"/>
        </w:rPr>
      </w:pPr>
      <w:r>
        <w:rPr>
          <w:rFonts w:ascii="TimesNewRomanPSMT" w:hAnsi="TimesNewRomanPSMT" w:cs="Times New Roman"/>
          <w:sz w:val="28"/>
          <w:szCs w:val="28"/>
        </w:rPr>
        <w:lastRenderedPageBreak/>
        <w:t xml:space="preserve">7.2. Проводится экспертная оценка поступивших заявок. </w:t>
      </w:r>
      <w:r w:rsidR="00BF3DEA">
        <w:rPr>
          <w:rFonts w:ascii="TimesNewRomanPSMT" w:hAnsi="TimesNewRomanPSMT" w:cs="Times New Roman"/>
          <w:sz w:val="28"/>
          <w:szCs w:val="28"/>
        </w:rPr>
        <w:t xml:space="preserve">Победители </w:t>
      </w:r>
      <w:r w:rsidR="00BF3DEA">
        <w:rPr>
          <w:rFonts w:ascii="TimesNewRomanPSMT" w:hAnsi="TimesNewRomanPSMT" w:cs="Times New Roman" w:hint="eastAsia"/>
          <w:sz w:val="28"/>
          <w:szCs w:val="28"/>
        </w:rPr>
        <w:t>конкурсного</w:t>
      </w:r>
      <w:r w:rsidR="00BF3DEA">
        <w:rPr>
          <w:rFonts w:ascii="TimesNewRomanPSMT" w:hAnsi="TimesNewRomanPSMT" w:cs="Times New Roman"/>
          <w:sz w:val="28"/>
          <w:szCs w:val="28"/>
        </w:rPr>
        <w:t xml:space="preserve"> отбора утверждаются приказом ректора.</w:t>
      </w:r>
    </w:p>
    <w:p w:rsidR="000014E1" w:rsidRPr="000014E1" w:rsidRDefault="000014E1" w:rsidP="000014E1">
      <w:pPr>
        <w:keepNext/>
        <w:widowControl/>
        <w:spacing w:before="240" w:after="6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320745252"/>
      <w:r w:rsidRPr="000014E1">
        <w:rPr>
          <w:rFonts w:ascii="Times New Roman" w:hAnsi="Times New Roman" w:cs="Times New Roman"/>
          <w:b/>
          <w:bCs/>
          <w:color w:val="auto"/>
          <w:sz w:val="28"/>
          <w:szCs w:val="28"/>
        </w:rPr>
        <w:t>8.</w:t>
      </w:r>
      <w:r w:rsidRPr="000014E1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>Порядок утверждения и изменения настоящего положения</w:t>
      </w:r>
      <w:bookmarkEnd w:id="1"/>
    </w:p>
    <w:p w:rsidR="000014E1" w:rsidRPr="000014E1" w:rsidRDefault="000014E1" w:rsidP="000014E1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0014E1" w:rsidRPr="000014E1" w:rsidRDefault="000014E1" w:rsidP="000014E1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E1">
        <w:rPr>
          <w:rFonts w:ascii="Times New Roman" w:hAnsi="Times New Roman" w:cs="Times New Roman"/>
          <w:sz w:val="28"/>
          <w:szCs w:val="28"/>
        </w:rPr>
        <w:t>8.1</w:t>
      </w:r>
      <w:r w:rsidRPr="000014E1">
        <w:rPr>
          <w:rFonts w:ascii="Times New Roman" w:hAnsi="Times New Roman" w:cs="Times New Roman"/>
          <w:sz w:val="28"/>
          <w:szCs w:val="28"/>
        </w:rPr>
        <w:tab/>
        <w:t>Настоящее Положение вступает в силу с момента его утвержд</w:t>
      </w:r>
      <w:r w:rsidRPr="000014E1">
        <w:rPr>
          <w:rFonts w:ascii="Times New Roman" w:hAnsi="Times New Roman" w:cs="Times New Roman"/>
          <w:sz w:val="28"/>
          <w:szCs w:val="28"/>
        </w:rPr>
        <w:t>е</w:t>
      </w:r>
      <w:r w:rsidRPr="000014E1">
        <w:rPr>
          <w:rFonts w:ascii="Times New Roman" w:hAnsi="Times New Roman" w:cs="Times New Roman"/>
          <w:sz w:val="28"/>
          <w:szCs w:val="28"/>
        </w:rPr>
        <w:t>ния Ректором Университета на основании решения Ученого совета Униве</w:t>
      </w:r>
      <w:r w:rsidRPr="000014E1">
        <w:rPr>
          <w:rFonts w:ascii="Times New Roman" w:hAnsi="Times New Roman" w:cs="Times New Roman"/>
          <w:sz w:val="28"/>
          <w:szCs w:val="28"/>
        </w:rPr>
        <w:t>р</w:t>
      </w:r>
      <w:r w:rsidRPr="000014E1">
        <w:rPr>
          <w:rFonts w:ascii="Times New Roman" w:hAnsi="Times New Roman" w:cs="Times New Roman"/>
          <w:sz w:val="28"/>
          <w:szCs w:val="28"/>
        </w:rPr>
        <w:t>ситета и действует до принятия нового локального нормативного акта.</w:t>
      </w:r>
    </w:p>
    <w:p w:rsidR="000014E1" w:rsidRDefault="000014E1" w:rsidP="00420E81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E1">
        <w:rPr>
          <w:rFonts w:ascii="Times New Roman" w:hAnsi="Times New Roman" w:cs="Times New Roman"/>
          <w:sz w:val="28"/>
          <w:szCs w:val="28"/>
        </w:rPr>
        <w:t>8.2</w:t>
      </w:r>
      <w:r w:rsidRPr="000014E1">
        <w:rPr>
          <w:rFonts w:ascii="Times New Roman" w:hAnsi="Times New Roman" w:cs="Times New Roman"/>
          <w:sz w:val="28"/>
          <w:szCs w:val="28"/>
        </w:rPr>
        <w:tab/>
        <w:t>Внесение изменений и дополнений в настоящее Положение у</w:t>
      </w:r>
      <w:r w:rsidRPr="000014E1">
        <w:rPr>
          <w:rFonts w:ascii="Times New Roman" w:hAnsi="Times New Roman" w:cs="Times New Roman"/>
          <w:sz w:val="28"/>
          <w:szCs w:val="28"/>
        </w:rPr>
        <w:t>т</w:t>
      </w:r>
      <w:r w:rsidRPr="000014E1">
        <w:rPr>
          <w:rFonts w:ascii="Times New Roman" w:hAnsi="Times New Roman" w:cs="Times New Roman"/>
          <w:sz w:val="28"/>
          <w:szCs w:val="28"/>
        </w:rPr>
        <w:t>верждается Ректором Университета на основании решения Учёного совета Университета.</w:t>
      </w:r>
    </w:p>
    <w:p w:rsidR="00420E81" w:rsidRDefault="00420E8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12D7" w:rsidRDefault="008A12D7" w:rsidP="000B23FF">
      <w:pPr>
        <w:widowControl/>
        <w:jc w:val="right"/>
        <w:rPr>
          <w:rFonts w:ascii="Times New Roman" w:eastAsia="Calibri" w:hAnsi="Times New Roman" w:cs="Times New Roman"/>
          <w:color w:val="auto"/>
          <w:sz w:val="27"/>
          <w:szCs w:val="27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</w:rPr>
        <w:lastRenderedPageBreak/>
        <w:t>Приложение 1</w:t>
      </w:r>
    </w:p>
    <w:p w:rsidR="008A12D7" w:rsidRDefault="008A12D7">
      <w:pPr>
        <w:widowControl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0B23FF" w:rsidRPr="000B23FF" w:rsidRDefault="000B23FF" w:rsidP="000B23FF">
      <w:pPr>
        <w:widowControl/>
        <w:jc w:val="center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B23FF">
        <w:rPr>
          <w:rStyle w:val="11"/>
          <w:sz w:val="28"/>
          <w:szCs w:val="28"/>
        </w:rPr>
        <w:t xml:space="preserve">Минимальные значения </w:t>
      </w:r>
      <w:proofErr w:type="spellStart"/>
      <w:r w:rsidRPr="000B23FF">
        <w:rPr>
          <w:rStyle w:val="11"/>
          <w:sz w:val="28"/>
          <w:szCs w:val="28"/>
        </w:rPr>
        <w:t>наукометрических</w:t>
      </w:r>
      <w:proofErr w:type="spellEnd"/>
      <w:r w:rsidRPr="000B23FF">
        <w:rPr>
          <w:rStyle w:val="11"/>
          <w:sz w:val="28"/>
          <w:szCs w:val="28"/>
        </w:rPr>
        <w:t xml:space="preserve"> показателей научной деятельн</w:t>
      </w:r>
      <w:r w:rsidRPr="000B23FF">
        <w:rPr>
          <w:rStyle w:val="11"/>
          <w:sz w:val="28"/>
          <w:szCs w:val="28"/>
        </w:rPr>
        <w:t>о</w:t>
      </w:r>
      <w:r w:rsidRPr="000B23FF">
        <w:rPr>
          <w:rStyle w:val="11"/>
          <w:sz w:val="28"/>
          <w:szCs w:val="28"/>
        </w:rPr>
        <w:t>сти ведущего ученого, привлекаемого</w:t>
      </w:r>
      <w:r>
        <w:rPr>
          <w:sz w:val="26"/>
          <w:szCs w:val="26"/>
        </w:rPr>
        <w:t xml:space="preserve"> </w:t>
      </w:r>
      <w:r w:rsidRPr="000B4871">
        <w:rPr>
          <w:rStyle w:val="11"/>
          <w:sz w:val="28"/>
          <w:szCs w:val="28"/>
        </w:rPr>
        <w:t xml:space="preserve">федеральное государственное </w:t>
      </w:r>
      <w:r>
        <w:rPr>
          <w:rStyle w:val="11"/>
          <w:sz w:val="28"/>
          <w:szCs w:val="28"/>
        </w:rPr>
        <w:t>бю</w:t>
      </w:r>
      <w:r>
        <w:rPr>
          <w:rStyle w:val="11"/>
          <w:sz w:val="28"/>
          <w:szCs w:val="28"/>
        </w:rPr>
        <w:t>д</w:t>
      </w:r>
      <w:r>
        <w:rPr>
          <w:rStyle w:val="11"/>
          <w:sz w:val="28"/>
          <w:szCs w:val="28"/>
        </w:rPr>
        <w:t>жетное</w:t>
      </w:r>
      <w:r w:rsidRPr="000B4871">
        <w:rPr>
          <w:rStyle w:val="11"/>
          <w:sz w:val="28"/>
          <w:szCs w:val="28"/>
        </w:rPr>
        <w:t xml:space="preserve"> образовательное учреждение высшего образования «</w:t>
      </w:r>
      <w:r>
        <w:rPr>
          <w:rStyle w:val="11"/>
          <w:sz w:val="28"/>
          <w:szCs w:val="28"/>
        </w:rPr>
        <w:t>Российский г</w:t>
      </w:r>
      <w:r>
        <w:rPr>
          <w:rStyle w:val="11"/>
          <w:sz w:val="28"/>
          <w:szCs w:val="28"/>
        </w:rPr>
        <w:t>о</w:t>
      </w:r>
      <w:r>
        <w:rPr>
          <w:rStyle w:val="11"/>
          <w:sz w:val="28"/>
          <w:szCs w:val="28"/>
        </w:rPr>
        <w:t>сударственный аграрный университет – МСХА имени К.А. Тимирязева</w:t>
      </w:r>
      <w:r w:rsidRPr="000B4871">
        <w:rPr>
          <w:rStyle w:val="11"/>
          <w:sz w:val="28"/>
          <w:szCs w:val="28"/>
        </w:rPr>
        <w:t>»</w:t>
      </w:r>
    </w:p>
    <w:p w:rsidR="000B23FF" w:rsidRPr="005A4A7D" w:rsidRDefault="000B23FF">
      <w:pPr>
        <w:widowControl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tbl>
      <w:tblPr>
        <w:tblStyle w:val="af4"/>
        <w:tblW w:w="9590" w:type="dxa"/>
        <w:tblLook w:val="04A0"/>
      </w:tblPr>
      <w:tblGrid>
        <w:gridCol w:w="581"/>
        <w:gridCol w:w="3780"/>
        <w:gridCol w:w="5213"/>
        <w:gridCol w:w="16"/>
      </w:tblGrid>
      <w:tr w:rsidR="000B23FF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0B23FF" w:rsidRPr="00C12D23" w:rsidRDefault="000B23FF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D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780" w:type="dxa"/>
          </w:tcPr>
          <w:p w:rsidR="000B23FF" w:rsidRPr="00C12D23" w:rsidRDefault="000B23FF" w:rsidP="000B23FF">
            <w:pPr>
              <w:pStyle w:val="Default"/>
              <w:jc w:val="center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Область знаний</w:t>
            </w:r>
          </w:p>
          <w:p w:rsidR="000B23FF" w:rsidRPr="00C12D23" w:rsidRDefault="000B23FF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213" w:type="dxa"/>
          </w:tcPr>
          <w:p w:rsidR="000B23FF" w:rsidRPr="00C12D23" w:rsidRDefault="000B23FF" w:rsidP="000B23FF">
            <w:pPr>
              <w:pStyle w:val="Default"/>
              <w:jc w:val="center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 xml:space="preserve">Значения </w:t>
            </w:r>
            <w:proofErr w:type="spellStart"/>
            <w:r w:rsidRPr="00C12D23">
              <w:rPr>
                <w:sz w:val="24"/>
                <w:szCs w:val="24"/>
              </w:rPr>
              <w:t>наукометрических</w:t>
            </w:r>
            <w:proofErr w:type="spellEnd"/>
            <w:r w:rsidRPr="00C12D23">
              <w:rPr>
                <w:sz w:val="24"/>
                <w:szCs w:val="24"/>
              </w:rPr>
              <w:t xml:space="preserve"> показателей</w:t>
            </w:r>
          </w:p>
          <w:p w:rsidR="000B23FF" w:rsidRPr="00C12D23" w:rsidRDefault="000B23FF" w:rsidP="000B23FF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ведущего ученого</w:t>
            </w:r>
          </w:p>
        </w:tc>
      </w:tr>
      <w:tr w:rsidR="000B23FF" w:rsidRPr="00C12D23" w:rsidTr="00A44436">
        <w:trPr>
          <w:gridAfter w:val="1"/>
          <w:wAfter w:w="16" w:type="dxa"/>
        </w:trPr>
        <w:tc>
          <w:tcPr>
            <w:tcW w:w="9574" w:type="dxa"/>
            <w:gridSpan w:val="3"/>
          </w:tcPr>
          <w:p w:rsidR="000B23FF" w:rsidRPr="00C12D23" w:rsidRDefault="000B23FF" w:rsidP="00106B7E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12D23">
              <w:rPr>
                <w:rFonts w:ascii="Times New Roman" w:hAnsi="Times New Roman"/>
                <w:b/>
                <w:bCs/>
                <w:sz w:val="24"/>
                <w:szCs w:val="24"/>
              </w:rPr>
              <w:t>1. Естественные и точные науки</w:t>
            </w:r>
          </w:p>
        </w:tc>
      </w:tr>
      <w:tr w:rsidR="002501BD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2501BD" w:rsidRPr="00C12D23" w:rsidRDefault="002501BD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D23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3780" w:type="dxa"/>
          </w:tcPr>
          <w:p w:rsidR="002501BD" w:rsidRPr="00C12D23" w:rsidRDefault="002501BD" w:rsidP="00123F41">
            <w:pPr>
              <w:pStyle w:val="Default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Компьютерные и информацио</w:t>
            </w:r>
            <w:r w:rsidRPr="00C12D23">
              <w:rPr>
                <w:sz w:val="24"/>
                <w:szCs w:val="24"/>
              </w:rPr>
              <w:t>н</w:t>
            </w:r>
            <w:r w:rsidRPr="00C12D23">
              <w:rPr>
                <w:sz w:val="24"/>
                <w:szCs w:val="24"/>
              </w:rPr>
              <w:t xml:space="preserve">ные науки </w:t>
            </w:r>
          </w:p>
          <w:p w:rsidR="002501BD" w:rsidRPr="00C12D23" w:rsidRDefault="002501BD" w:rsidP="00123F41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213" w:type="dxa"/>
          </w:tcPr>
          <w:p w:rsidR="002501BD" w:rsidRPr="00C12D23" w:rsidRDefault="002501BD" w:rsidP="00C12D23">
            <w:pPr>
              <w:pStyle w:val="Default"/>
              <w:jc w:val="both"/>
              <w:rPr>
                <w:sz w:val="24"/>
                <w:szCs w:val="24"/>
                <w:lang w:val="en-US"/>
              </w:rPr>
            </w:pPr>
            <w:r w:rsidRPr="00C12D23">
              <w:rPr>
                <w:sz w:val="24"/>
                <w:szCs w:val="24"/>
                <w:lang w:val="en-US"/>
              </w:rPr>
              <w:t xml:space="preserve">1. </w:t>
            </w:r>
            <w:r w:rsidRPr="00C12D23">
              <w:rPr>
                <w:sz w:val="24"/>
                <w:szCs w:val="24"/>
              </w:rPr>
              <w:t>Индекс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Хирша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по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базе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данных</w:t>
            </w:r>
            <w:r w:rsidRPr="00C12D23">
              <w:rPr>
                <w:sz w:val="24"/>
                <w:szCs w:val="24"/>
                <w:lang w:val="en-US"/>
              </w:rPr>
              <w:t xml:space="preserve"> Web of Science Core Collection</w:t>
            </w:r>
            <w:r w:rsidR="00282B03" w:rsidRPr="00C12D23">
              <w:rPr>
                <w:sz w:val="24"/>
                <w:szCs w:val="24"/>
                <w:lang w:val="en-US"/>
              </w:rPr>
              <w:t>, SCOPUS</w:t>
            </w:r>
            <w:r w:rsidRPr="00C12D23">
              <w:rPr>
                <w:sz w:val="24"/>
                <w:szCs w:val="24"/>
                <w:lang w:val="en-US"/>
              </w:rPr>
              <w:t xml:space="preserve"> – </w:t>
            </w:r>
            <w:r w:rsidRPr="00C12D23">
              <w:rPr>
                <w:sz w:val="24"/>
                <w:szCs w:val="24"/>
              </w:rPr>
              <w:t>не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менее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="00106B7E" w:rsidRPr="00C12D23">
              <w:rPr>
                <w:sz w:val="24"/>
                <w:szCs w:val="24"/>
                <w:lang w:val="en-US"/>
              </w:rPr>
              <w:t>7</w:t>
            </w:r>
            <w:r w:rsidRPr="00C12D23">
              <w:rPr>
                <w:sz w:val="24"/>
                <w:szCs w:val="24"/>
                <w:lang w:val="en-US"/>
              </w:rPr>
              <w:t xml:space="preserve">. </w:t>
            </w:r>
          </w:p>
          <w:p w:rsidR="002501BD" w:rsidRPr="00C12D23" w:rsidRDefault="002501BD" w:rsidP="00C12D23">
            <w:pPr>
              <w:pStyle w:val="Default"/>
              <w:jc w:val="both"/>
              <w:rPr>
                <w:color w:val="auto"/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2. Публикации типа «</w:t>
            </w:r>
            <w:r w:rsidRPr="00C12D23">
              <w:rPr>
                <w:sz w:val="24"/>
                <w:szCs w:val="24"/>
                <w:lang w:val="en-US"/>
              </w:rPr>
              <w:t>article</w:t>
            </w:r>
            <w:r w:rsidRPr="00C12D23">
              <w:rPr>
                <w:sz w:val="24"/>
                <w:szCs w:val="24"/>
              </w:rPr>
              <w:t>», «</w:t>
            </w:r>
            <w:r w:rsidRPr="00C12D23">
              <w:rPr>
                <w:sz w:val="24"/>
                <w:szCs w:val="24"/>
                <w:lang w:val="en-US"/>
              </w:rPr>
              <w:t>review</w:t>
            </w:r>
            <w:r w:rsidRPr="00C12D23">
              <w:rPr>
                <w:sz w:val="24"/>
                <w:szCs w:val="24"/>
              </w:rPr>
              <w:t>» (</w:t>
            </w:r>
            <w:r w:rsidR="00656CC9" w:rsidRPr="00C12D23">
              <w:rPr>
                <w:sz w:val="24"/>
                <w:szCs w:val="24"/>
              </w:rPr>
              <w:t>за три предшествующих года</w:t>
            </w:r>
            <w:r w:rsidRPr="00C12D23">
              <w:rPr>
                <w:sz w:val="24"/>
                <w:szCs w:val="24"/>
              </w:rPr>
              <w:t xml:space="preserve">) – не менее 5 в научных изданиях, входящих в первый </w:t>
            </w:r>
            <w:r w:rsidR="00106B7E" w:rsidRPr="00C12D23">
              <w:rPr>
                <w:sz w:val="24"/>
                <w:szCs w:val="24"/>
              </w:rPr>
              <w:t xml:space="preserve">и второй </w:t>
            </w:r>
            <w:r w:rsidRPr="00C12D23">
              <w:rPr>
                <w:sz w:val="24"/>
                <w:szCs w:val="24"/>
              </w:rPr>
              <w:t>кварт</w:t>
            </w:r>
            <w:r w:rsidRPr="00C12D23">
              <w:rPr>
                <w:sz w:val="24"/>
                <w:szCs w:val="24"/>
              </w:rPr>
              <w:t>и</w:t>
            </w:r>
            <w:r w:rsidRPr="00C12D23">
              <w:rPr>
                <w:sz w:val="24"/>
                <w:szCs w:val="24"/>
              </w:rPr>
              <w:t>л</w:t>
            </w:r>
            <w:r w:rsidR="00106B7E" w:rsidRPr="00C12D23">
              <w:rPr>
                <w:sz w:val="24"/>
                <w:szCs w:val="24"/>
              </w:rPr>
              <w:t>и</w:t>
            </w:r>
            <w:r w:rsidRPr="00C12D23">
              <w:rPr>
                <w:sz w:val="24"/>
                <w:szCs w:val="24"/>
              </w:rPr>
              <w:t xml:space="preserve"> (</w:t>
            </w:r>
            <w:r w:rsidRPr="00C12D23">
              <w:rPr>
                <w:sz w:val="24"/>
                <w:szCs w:val="24"/>
                <w:lang w:val="en-US"/>
              </w:rPr>
              <w:t>Q</w:t>
            </w:r>
            <w:r w:rsidRPr="00C12D23">
              <w:rPr>
                <w:sz w:val="24"/>
                <w:szCs w:val="24"/>
              </w:rPr>
              <w:t>1</w:t>
            </w:r>
            <w:r w:rsidR="00106B7E" w:rsidRPr="00C12D23">
              <w:rPr>
                <w:sz w:val="24"/>
                <w:szCs w:val="24"/>
              </w:rPr>
              <w:t xml:space="preserve">, </w:t>
            </w:r>
            <w:r w:rsidR="00106B7E" w:rsidRPr="00C12D23">
              <w:rPr>
                <w:sz w:val="24"/>
                <w:szCs w:val="24"/>
                <w:lang w:val="en-US"/>
              </w:rPr>
              <w:t>Q</w:t>
            </w:r>
            <w:r w:rsidR="00106B7E" w:rsidRPr="00C12D23">
              <w:rPr>
                <w:sz w:val="24"/>
                <w:szCs w:val="24"/>
              </w:rPr>
              <w:t>2</w:t>
            </w:r>
            <w:r w:rsidRPr="00C12D23">
              <w:rPr>
                <w:sz w:val="24"/>
                <w:szCs w:val="24"/>
              </w:rPr>
              <w:t xml:space="preserve">) базы данных </w:t>
            </w:r>
            <w:r w:rsidRPr="00C12D23">
              <w:rPr>
                <w:sz w:val="24"/>
                <w:szCs w:val="24"/>
                <w:lang w:val="en-US"/>
              </w:rPr>
              <w:t>Web</w:t>
            </w:r>
            <w:r w:rsidRPr="00C12D23">
              <w:rPr>
                <w:sz w:val="24"/>
                <w:szCs w:val="24"/>
              </w:rPr>
              <w:t xml:space="preserve"> </w:t>
            </w:r>
            <w:r w:rsidRPr="00C12D23">
              <w:rPr>
                <w:sz w:val="24"/>
                <w:szCs w:val="24"/>
                <w:lang w:val="en-US"/>
              </w:rPr>
              <w:t>of</w:t>
            </w:r>
            <w:r w:rsidRPr="00C12D23">
              <w:rPr>
                <w:sz w:val="24"/>
                <w:szCs w:val="24"/>
              </w:rPr>
              <w:t xml:space="preserve"> </w:t>
            </w:r>
            <w:r w:rsidRPr="00C12D23">
              <w:rPr>
                <w:sz w:val="24"/>
                <w:szCs w:val="24"/>
                <w:lang w:val="en-US"/>
              </w:rPr>
              <w:t>Science</w:t>
            </w:r>
            <w:r w:rsidRPr="00C12D23">
              <w:rPr>
                <w:sz w:val="24"/>
                <w:szCs w:val="24"/>
              </w:rPr>
              <w:t xml:space="preserve"> </w:t>
            </w:r>
            <w:r w:rsidRPr="00C12D23">
              <w:rPr>
                <w:sz w:val="24"/>
                <w:szCs w:val="24"/>
                <w:lang w:val="en-US"/>
              </w:rPr>
              <w:t>Core</w:t>
            </w:r>
            <w:r w:rsidRPr="00C12D23">
              <w:rPr>
                <w:sz w:val="24"/>
                <w:szCs w:val="24"/>
              </w:rPr>
              <w:t xml:space="preserve"> </w:t>
            </w:r>
            <w:r w:rsidRPr="00C12D23">
              <w:rPr>
                <w:sz w:val="24"/>
                <w:szCs w:val="24"/>
                <w:lang w:val="en-US"/>
              </w:rPr>
              <w:t>Collection</w:t>
            </w:r>
            <w:r w:rsidR="00282B03" w:rsidRPr="00C12D23">
              <w:rPr>
                <w:sz w:val="24"/>
                <w:szCs w:val="24"/>
              </w:rPr>
              <w:t xml:space="preserve">, </w:t>
            </w:r>
            <w:r w:rsidR="00282B03" w:rsidRPr="00C12D23">
              <w:rPr>
                <w:sz w:val="24"/>
                <w:szCs w:val="24"/>
                <w:lang w:val="en-US"/>
              </w:rPr>
              <w:t>SCOPUS</w:t>
            </w:r>
            <w:r w:rsidRPr="00C12D23">
              <w:rPr>
                <w:sz w:val="24"/>
                <w:szCs w:val="24"/>
              </w:rPr>
              <w:t xml:space="preserve">. </w:t>
            </w:r>
          </w:p>
        </w:tc>
      </w:tr>
      <w:tr w:rsidR="002501BD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2501BD" w:rsidRPr="00C12D23" w:rsidRDefault="002501BD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12D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1.2</w:t>
            </w:r>
          </w:p>
        </w:tc>
        <w:tc>
          <w:tcPr>
            <w:tcW w:w="3780" w:type="dxa"/>
          </w:tcPr>
          <w:p w:rsidR="002501BD" w:rsidRPr="00C12D23" w:rsidRDefault="002501BD" w:rsidP="00123F41">
            <w:pPr>
              <w:pStyle w:val="Default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Физика</w:t>
            </w:r>
          </w:p>
          <w:p w:rsidR="002501BD" w:rsidRPr="00C12D23" w:rsidRDefault="002501BD" w:rsidP="00123F41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213" w:type="dxa"/>
          </w:tcPr>
          <w:p w:rsidR="002501BD" w:rsidRPr="00C12D23" w:rsidRDefault="002501BD" w:rsidP="00C12D23">
            <w:pPr>
              <w:pStyle w:val="Default"/>
              <w:jc w:val="both"/>
              <w:rPr>
                <w:sz w:val="24"/>
                <w:szCs w:val="24"/>
                <w:lang w:val="en-US"/>
              </w:rPr>
            </w:pPr>
            <w:r w:rsidRPr="00C12D23">
              <w:rPr>
                <w:sz w:val="24"/>
                <w:szCs w:val="24"/>
                <w:lang w:val="en-US"/>
              </w:rPr>
              <w:t xml:space="preserve">1. </w:t>
            </w:r>
            <w:r w:rsidRPr="00C12D23">
              <w:rPr>
                <w:sz w:val="24"/>
                <w:szCs w:val="24"/>
              </w:rPr>
              <w:t>Индекс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Хирша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по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базе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данных</w:t>
            </w:r>
            <w:r w:rsidRPr="00C12D23">
              <w:rPr>
                <w:sz w:val="24"/>
                <w:szCs w:val="24"/>
                <w:lang w:val="en-US"/>
              </w:rPr>
              <w:t xml:space="preserve"> Web of Science Core Collection</w:t>
            </w:r>
            <w:r w:rsidR="00282B03" w:rsidRPr="00C12D23">
              <w:rPr>
                <w:sz w:val="24"/>
                <w:szCs w:val="24"/>
                <w:lang w:val="en-US"/>
              </w:rPr>
              <w:t>, SCOPUS</w:t>
            </w:r>
            <w:r w:rsidRPr="00C12D23">
              <w:rPr>
                <w:sz w:val="24"/>
                <w:szCs w:val="24"/>
                <w:lang w:val="en-US"/>
              </w:rPr>
              <w:t xml:space="preserve"> – </w:t>
            </w:r>
            <w:r w:rsidRPr="00C12D23">
              <w:rPr>
                <w:sz w:val="24"/>
                <w:szCs w:val="24"/>
              </w:rPr>
              <w:t>не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менее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="00106B7E" w:rsidRPr="00C12D23">
              <w:rPr>
                <w:sz w:val="24"/>
                <w:szCs w:val="24"/>
                <w:lang w:val="en-US"/>
              </w:rPr>
              <w:t>1</w:t>
            </w:r>
            <w:r w:rsidRPr="00C12D23">
              <w:rPr>
                <w:sz w:val="24"/>
                <w:szCs w:val="24"/>
                <w:lang w:val="en-US"/>
              </w:rPr>
              <w:t xml:space="preserve">0. </w:t>
            </w:r>
          </w:p>
          <w:p w:rsidR="002501BD" w:rsidRPr="00C12D23" w:rsidRDefault="002501BD" w:rsidP="00C12D23">
            <w:pPr>
              <w:pStyle w:val="Default"/>
              <w:jc w:val="both"/>
              <w:rPr>
                <w:color w:val="auto"/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2. Публикации типа «</w:t>
            </w:r>
            <w:proofErr w:type="spellStart"/>
            <w:r w:rsidRPr="00C12D23">
              <w:rPr>
                <w:sz w:val="24"/>
                <w:szCs w:val="24"/>
              </w:rPr>
              <w:t>article</w:t>
            </w:r>
            <w:proofErr w:type="spellEnd"/>
            <w:r w:rsidRPr="00C12D23">
              <w:rPr>
                <w:sz w:val="24"/>
                <w:szCs w:val="24"/>
              </w:rPr>
              <w:t>», «</w:t>
            </w:r>
            <w:proofErr w:type="spellStart"/>
            <w:r w:rsidRPr="00C12D23">
              <w:rPr>
                <w:sz w:val="24"/>
                <w:szCs w:val="24"/>
              </w:rPr>
              <w:t>review</w:t>
            </w:r>
            <w:proofErr w:type="spellEnd"/>
            <w:r w:rsidRPr="00C12D23">
              <w:rPr>
                <w:sz w:val="24"/>
                <w:szCs w:val="24"/>
              </w:rPr>
              <w:t>» (</w:t>
            </w:r>
            <w:r w:rsidR="00656CC9" w:rsidRPr="00C12D23">
              <w:rPr>
                <w:sz w:val="24"/>
                <w:szCs w:val="24"/>
              </w:rPr>
              <w:t>за три предшествующих года</w:t>
            </w:r>
            <w:r w:rsidRPr="00C12D23">
              <w:rPr>
                <w:sz w:val="24"/>
                <w:szCs w:val="24"/>
              </w:rPr>
              <w:t xml:space="preserve">) – не менее </w:t>
            </w:r>
            <w:r w:rsidR="00106B7E" w:rsidRPr="00C12D23">
              <w:rPr>
                <w:sz w:val="24"/>
                <w:szCs w:val="24"/>
              </w:rPr>
              <w:t>6</w:t>
            </w:r>
            <w:r w:rsidRPr="00C12D23">
              <w:rPr>
                <w:sz w:val="24"/>
                <w:szCs w:val="24"/>
              </w:rPr>
              <w:t xml:space="preserve"> в научных изданиях, входящих в первый </w:t>
            </w:r>
            <w:r w:rsidR="00106B7E" w:rsidRPr="00C12D23">
              <w:rPr>
                <w:sz w:val="24"/>
                <w:szCs w:val="24"/>
              </w:rPr>
              <w:t>и второй кварт</w:t>
            </w:r>
            <w:r w:rsidR="00106B7E" w:rsidRPr="00C12D23">
              <w:rPr>
                <w:sz w:val="24"/>
                <w:szCs w:val="24"/>
              </w:rPr>
              <w:t>и</w:t>
            </w:r>
            <w:r w:rsidR="00106B7E" w:rsidRPr="00C12D23">
              <w:rPr>
                <w:sz w:val="24"/>
                <w:szCs w:val="24"/>
              </w:rPr>
              <w:t>ли (Q1, Q2)</w:t>
            </w:r>
            <w:r w:rsidRPr="00C12D23">
              <w:rPr>
                <w:sz w:val="24"/>
                <w:szCs w:val="24"/>
              </w:rPr>
              <w:t xml:space="preserve">базы данных </w:t>
            </w:r>
            <w:proofErr w:type="spellStart"/>
            <w:r w:rsidRPr="00C12D23">
              <w:rPr>
                <w:sz w:val="24"/>
                <w:szCs w:val="24"/>
              </w:rPr>
              <w:t>Web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of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Science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Core</w:t>
            </w:r>
            <w:proofErr w:type="spellEnd"/>
            <w:r w:rsidRPr="00C12D23">
              <w:rPr>
                <w:sz w:val="24"/>
                <w:szCs w:val="24"/>
              </w:rPr>
              <w:t xml:space="preserve"> Collection</w:t>
            </w:r>
            <w:r w:rsidR="00282B03" w:rsidRPr="00C12D23">
              <w:rPr>
                <w:sz w:val="24"/>
                <w:szCs w:val="24"/>
              </w:rPr>
              <w:t xml:space="preserve">, </w:t>
            </w:r>
            <w:r w:rsidR="00282B03" w:rsidRPr="00C12D23">
              <w:rPr>
                <w:sz w:val="24"/>
                <w:szCs w:val="24"/>
                <w:lang w:val="en-US"/>
              </w:rPr>
              <w:t>SCOPUS</w:t>
            </w:r>
            <w:r w:rsidRPr="00C12D23">
              <w:rPr>
                <w:sz w:val="24"/>
                <w:szCs w:val="24"/>
              </w:rPr>
              <w:t xml:space="preserve">. </w:t>
            </w:r>
          </w:p>
        </w:tc>
      </w:tr>
      <w:tr w:rsidR="002501BD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2501BD" w:rsidRPr="00C12D23" w:rsidRDefault="002501BD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D23">
              <w:rPr>
                <w:rFonts w:ascii="Times New Roman" w:hAnsi="Times New Roman"/>
                <w:color w:val="auto"/>
                <w:sz w:val="24"/>
                <w:szCs w:val="24"/>
              </w:rPr>
              <w:t>1.3</w:t>
            </w:r>
          </w:p>
        </w:tc>
        <w:tc>
          <w:tcPr>
            <w:tcW w:w="3780" w:type="dxa"/>
          </w:tcPr>
          <w:p w:rsidR="002501BD" w:rsidRPr="00C12D23" w:rsidRDefault="002501BD" w:rsidP="00123F41">
            <w:pPr>
              <w:pStyle w:val="Default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 xml:space="preserve">Химия </w:t>
            </w:r>
          </w:p>
          <w:p w:rsidR="002501BD" w:rsidRPr="00C12D23" w:rsidRDefault="002501BD" w:rsidP="00123F41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213" w:type="dxa"/>
          </w:tcPr>
          <w:p w:rsidR="00106B7E" w:rsidRPr="00C12D23" w:rsidRDefault="00106B7E" w:rsidP="00C12D23">
            <w:pPr>
              <w:pStyle w:val="Default"/>
              <w:jc w:val="both"/>
              <w:rPr>
                <w:sz w:val="24"/>
                <w:szCs w:val="24"/>
                <w:lang w:val="en-US"/>
              </w:rPr>
            </w:pPr>
            <w:r w:rsidRPr="00C12D23">
              <w:rPr>
                <w:sz w:val="24"/>
                <w:szCs w:val="24"/>
                <w:lang w:val="en-US"/>
              </w:rPr>
              <w:t xml:space="preserve">1. </w:t>
            </w:r>
            <w:r w:rsidRPr="00C12D23">
              <w:rPr>
                <w:sz w:val="24"/>
                <w:szCs w:val="24"/>
              </w:rPr>
              <w:t>Индекс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Хирша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по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базе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данных</w:t>
            </w:r>
            <w:r w:rsidRPr="00C12D23">
              <w:rPr>
                <w:sz w:val="24"/>
                <w:szCs w:val="24"/>
                <w:lang w:val="en-US"/>
              </w:rPr>
              <w:t xml:space="preserve"> Web of Science Core Collection</w:t>
            </w:r>
            <w:r w:rsidR="00282B03" w:rsidRPr="00C12D23">
              <w:rPr>
                <w:sz w:val="24"/>
                <w:szCs w:val="24"/>
                <w:lang w:val="en-US"/>
              </w:rPr>
              <w:t>, SCOPUS</w:t>
            </w:r>
            <w:r w:rsidRPr="00C12D23">
              <w:rPr>
                <w:sz w:val="24"/>
                <w:szCs w:val="24"/>
                <w:lang w:val="en-US"/>
              </w:rPr>
              <w:t xml:space="preserve"> – </w:t>
            </w:r>
            <w:r w:rsidRPr="00C12D23">
              <w:rPr>
                <w:sz w:val="24"/>
                <w:szCs w:val="24"/>
              </w:rPr>
              <w:t>не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менее</w:t>
            </w:r>
            <w:r w:rsidRPr="00C12D23">
              <w:rPr>
                <w:sz w:val="24"/>
                <w:szCs w:val="24"/>
                <w:lang w:val="en-US"/>
              </w:rPr>
              <w:t xml:space="preserve"> 10. </w:t>
            </w:r>
          </w:p>
          <w:p w:rsidR="002501BD" w:rsidRPr="00C12D23" w:rsidRDefault="00106B7E" w:rsidP="00C12D23">
            <w:pPr>
              <w:pStyle w:val="Default"/>
              <w:jc w:val="both"/>
              <w:rPr>
                <w:color w:val="auto"/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2. Публикации типа «</w:t>
            </w:r>
            <w:proofErr w:type="spellStart"/>
            <w:r w:rsidRPr="00C12D23">
              <w:rPr>
                <w:sz w:val="24"/>
                <w:szCs w:val="24"/>
              </w:rPr>
              <w:t>article</w:t>
            </w:r>
            <w:proofErr w:type="spellEnd"/>
            <w:r w:rsidRPr="00C12D23">
              <w:rPr>
                <w:sz w:val="24"/>
                <w:szCs w:val="24"/>
              </w:rPr>
              <w:t>», «</w:t>
            </w:r>
            <w:proofErr w:type="spellStart"/>
            <w:r w:rsidRPr="00C12D23">
              <w:rPr>
                <w:sz w:val="24"/>
                <w:szCs w:val="24"/>
              </w:rPr>
              <w:t>review</w:t>
            </w:r>
            <w:proofErr w:type="spellEnd"/>
            <w:r w:rsidRPr="00C12D23">
              <w:rPr>
                <w:sz w:val="24"/>
                <w:szCs w:val="24"/>
              </w:rPr>
              <w:t>» (</w:t>
            </w:r>
            <w:r w:rsidR="00656CC9" w:rsidRPr="00C12D23">
              <w:rPr>
                <w:sz w:val="24"/>
                <w:szCs w:val="24"/>
              </w:rPr>
              <w:t>за три предшествующих года</w:t>
            </w:r>
            <w:r w:rsidRPr="00C12D23">
              <w:rPr>
                <w:sz w:val="24"/>
                <w:szCs w:val="24"/>
              </w:rPr>
              <w:t>) – не менее 6 в научных изданиях, входящих в первый и второй кварт</w:t>
            </w:r>
            <w:r w:rsidRPr="00C12D23">
              <w:rPr>
                <w:sz w:val="24"/>
                <w:szCs w:val="24"/>
              </w:rPr>
              <w:t>и</w:t>
            </w:r>
            <w:r w:rsidRPr="00C12D23">
              <w:rPr>
                <w:sz w:val="24"/>
                <w:szCs w:val="24"/>
              </w:rPr>
              <w:t xml:space="preserve">ли (Q1, Q2)базы данных </w:t>
            </w:r>
            <w:proofErr w:type="spellStart"/>
            <w:r w:rsidRPr="00C12D23">
              <w:rPr>
                <w:sz w:val="24"/>
                <w:szCs w:val="24"/>
              </w:rPr>
              <w:t>Web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of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Science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Core</w:t>
            </w:r>
            <w:proofErr w:type="spellEnd"/>
            <w:r w:rsidRPr="00C12D23">
              <w:rPr>
                <w:sz w:val="24"/>
                <w:szCs w:val="24"/>
              </w:rPr>
              <w:t xml:space="preserve"> Collection</w:t>
            </w:r>
            <w:r w:rsidR="00282B03" w:rsidRPr="00C12D23">
              <w:rPr>
                <w:sz w:val="24"/>
                <w:szCs w:val="24"/>
              </w:rPr>
              <w:t xml:space="preserve">, </w:t>
            </w:r>
            <w:r w:rsidR="00282B03" w:rsidRPr="00C12D23">
              <w:rPr>
                <w:sz w:val="24"/>
                <w:szCs w:val="24"/>
                <w:lang w:val="en-US"/>
              </w:rPr>
              <w:t>SCOPUS</w:t>
            </w:r>
            <w:r w:rsidRPr="00C12D23">
              <w:rPr>
                <w:sz w:val="24"/>
                <w:szCs w:val="24"/>
              </w:rPr>
              <w:t>.</w:t>
            </w:r>
          </w:p>
        </w:tc>
      </w:tr>
      <w:tr w:rsidR="002501BD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2501BD" w:rsidRPr="00C12D23" w:rsidRDefault="002501BD" w:rsidP="002501BD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D23">
              <w:rPr>
                <w:rFonts w:ascii="Times New Roman" w:hAnsi="Times New Roman"/>
                <w:color w:val="auto"/>
                <w:sz w:val="24"/>
                <w:szCs w:val="24"/>
              </w:rPr>
              <w:t>1.4</w:t>
            </w:r>
          </w:p>
        </w:tc>
        <w:tc>
          <w:tcPr>
            <w:tcW w:w="3780" w:type="dxa"/>
          </w:tcPr>
          <w:p w:rsidR="002501BD" w:rsidRPr="00C12D23" w:rsidRDefault="002501BD" w:rsidP="00123F41">
            <w:pPr>
              <w:pStyle w:val="Default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Науки о Земле и смежные экол</w:t>
            </w:r>
            <w:r w:rsidRPr="00C12D23">
              <w:rPr>
                <w:sz w:val="24"/>
                <w:szCs w:val="24"/>
              </w:rPr>
              <w:t>о</w:t>
            </w:r>
            <w:r w:rsidRPr="00C12D23">
              <w:rPr>
                <w:sz w:val="24"/>
                <w:szCs w:val="24"/>
              </w:rPr>
              <w:t xml:space="preserve">гические науки </w:t>
            </w:r>
          </w:p>
          <w:p w:rsidR="002501BD" w:rsidRPr="00C12D23" w:rsidRDefault="002501BD" w:rsidP="00123F41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13" w:type="dxa"/>
          </w:tcPr>
          <w:p w:rsidR="00732793" w:rsidRPr="00C12D23" w:rsidRDefault="00732793" w:rsidP="00C12D23">
            <w:pPr>
              <w:pStyle w:val="Default"/>
              <w:jc w:val="both"/>
              <w:rPr>
                <w:sz w:val="24"/>
                <w:szCs w:val="24"/>
                <w:lang w:val="en-US"/>
              </w:rPr>
            </w:pPr>
            <w:r w:rsidRPr="00C12D23">
              <w:rPr>
                <w:sz w:val="24"/>
                <w:szCs w:val="24"/>
                <w:lang w:val="en-US"/>
              </w:rPr>
              <w:t xml:space="preserve">1. </w:t>
            </w:r>
            <w:r w:rsidRPr="00C12D23">
              <w:rPr>
                <w:sz w:val="24"/>
                <w:szCs w:val="24"/>
              </w:rPr>
              <w:t>Индекс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Хирша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по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базе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данных</w:t>
            </w:r>
            <w:r w:rsidRPr="00C12D23">
              <w:rPr>
                <w:sz w:val="24"/>
                <w:szCs w:val="24"/>
                <w:lang w:val="en-US"/>
              </w:rPr>
              <w:t xml:space="preserve"> Web of Science Core Collection</w:t>
            </w:r>
            <w:r w:rsidR="00282B03" w:rsidRPr="00C12D23">
              <w:rPr>
                <w:sz w:val="24"/>
                <w:szCs w:val="24"/>
                <w:lang w:val="en-US"/>
              </w:rPr>
              <w:t>, SCOPUS</w:t>
            </w:r>
            <w:r w:rsidRPr="00C12D23">
              <w:rPr>
                <w:sz w:val="24"/>
                <w:szCs w:val="24"/>
                <w:lang w:val="en-US"/>
              </w:rPr>
              <w:t xml:space="preserve"> – </w:t>
            </w:r>
            <w:r w:rsidRPr="00C12D23">
              <w:rPr>
                <w:sz w:val="24"/>
                <w:szCs w:val="24"/>
              </w:rPr>
              <w:t>не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менее</w:t>
            </w:r>
            <w:r w:rsidRPr="00C12D23">
              <w:rPr>
                <w:sz w:val="24"/>
                <w:szCs w:val="24"/>
                <w:lang w:val="en-US"/>
              </w:rPr>
              <w:t xml:space="preserve"> 7. </w:t>
            </w:r>
          </w:p>
          <w:p w:rsidR="002501BD" w:rsidRPr="00C12D23" w:rsidRDefault="00732793" w:rsidP="00C12D23">
            <w:pPr>
              <w:pStyle w:val="Default"/>
              <w:jc w:val="both"/>
              <w:rPr>
                <w:color w:val="auto"/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2. Публикации типа «</w:t>
            </w:r>
            <w:proofErr w:type="spellStart"/>
            <w:r w:rsidRPr="00C12D23">
              <w:rPr>
                <w:sz w:val="24"/>
                <w:szCs w:val="24"/>
              </w:rPr>
              <w:t>article</w:t>
            </w:r>
            <w:proofErr w:type="spellEnd"/>
            <w:r w:rsidRPr="00C12D23">
              <w:rPr>
                <w:sz w:val="24"/>
                <w:szCs w:val="24"/>
              </w:rPr>
              <w:t>», «</w:t>
            </w:r>
            <w:proofErr w:type="spellStart"/>
            <w:r w:rsidRPr="00C12D23">
              <w:rPr>
                <w:sz w:val="24"/>
                <w:szCs w:val="24"/>
              </w:rPr>
              <w:t>review</w:t>
            </w:r>
            <w:proofErr w:type="spellEnd"/>
            <w:r w:rsidRPr="00C12D23">
              <w:rPr>
                <w:sz w:val="24"/>
                <w:szCs w:val="24"/>
              </w:rPr>
              <w:t>» (</w:t>
            </w:r>
            <w:r w:rsidR="00656CC9" w:rsidRPr="00C12D23">
              <w:rPr>
                <w:sz w:val="24"/>
                <w:szCs w:val="24"/>
              </w:rPr>
              <w:t>за три предшествующих года</w:t>
            </w:r>
            <w:r w:rsidRPr="00C12D23">
              <w:rPr>
                <w:sz w:val="24"/>
                <w:szCs w:val="24"/>
              </w:rPr>
              <w:t>) – не менее 5 в научных изданиях, входящих в первый и второй кварт</w:t>
            </w:r>
            <w:r w:rsidRPr="00C12D23">
              <w:rPr>
                <w:sz w:val="24"/>
                <w:szCs w:val="24"/>
              </w:rPr>
              <w:t>и</w:t>
            </w:r>
            <w:r w:rsidRPr="00C12D23">
              <w:rPr>
                <w:sz w:val="24"/>
                <w:szCs w:val="24"/>
              </w:rPr>
              <w:t xml:space="preserve">ли (Q1, Q2) базы данных </w:t>
            </w:r>
            <w:proofErr w:type="spellStart"/>
            <w:r w:rsidRPr="00C12D23">
              <w:rPr>
                <w:sz w:val="24"/>
                <w:szCs w:val="24"/>
              </w:rPr>
              <w:t>Web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of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Science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Core</w:t>
            </w:r>
            <w:proofErr w:type="spellEnd"/>
            <w:r w:rsidRPr="00C12D23">
              <w:rPr>
                <w:sz w:val="24"/>
                <w:szCs w:val="24"/>
              </w:rPr>
              <w:t xml:space="preserve"> Collection</w:t>
            </w:r>
            <w:r w:rsidR="00282B03" w:rsidRPr="00C12D23">
              <w:rPr>
                <w:sz w:val="24"/>
                <w:szCs w:val="24"/>
              </w:rPr>
              <w:t xml:space="preserve">, </w:t>
            </w:r>
            <w:r w:rsidR="00282B03" w:rsidRPr="00C12D23">
              <w:rPr>
                <w:sz w:val="24"/>
                <w:szCs w:val="24"/>
                <w:lang w:val="en-US"/>
              </w:rPr>
              <w:t>SCOPUS</w:t>
            </w:r>
            <w:r w:rsidRPr="00C12D23">
              <w:rPr>
                <w:sz w:val="24"/>
                <w:szCs w:val="24"/>
              </w:rPr>
              <w:t>.</w:t>
            </w:r>
          </w:p>
        </w:tc>
      </w:tr>
      <w:tr w:rsidR="002501BD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2501BD" w:rsidRPr="00C12D23" w:rsidRDefault="00E425E0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D23">
              <w:rPr>
                <w:rFonts w:ascii="Times New Roman" w:hAnsi="Times New Roman"/>
                <w:color w:val="auto"/>
                <w:sz w:val="24"/>
                <w:szCs w:val="24"/>
              </w:rPr>
              <w:t>1.5</w:t>
            </w:r>
          </w:p>
        </w:tc>
        <w:tc>
          <w:tcPr>
            <w:tcW w:w="3780" w:type="dxa"/>
          </w:tcPr>
          <w:p w:rsidR="002501BD" w:rsidRPr="00C12D23" w:rsidRDefault="002501BD" w:rsidP="00123F41">
            <w:pPr>
              <w:pStyle w:val="Default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 xml:space="preserve">Биология </w:t>
            </w:r>
          </w:p>
          <w:p w:rsidR="002501BD" w:rsidRPr="00C12D23" w:rsidRDefault="002501BD" w:rsidP="00123F41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213" w:type="dxa"/>
          </w:tcPr>
          <w:p w:rsidR="00732793" w:rsidRPr="00C12D23" w:rsidRDefault="00732793" w:rsidP="00C12D23">
            <w:pPr>
              <w:pStyle w:val="Default"/>
              <w:jc w:val="both"/>
              <w:rPr>
                <w:sz w:val="24"/>
                <w:szCs w:val="24"/>
                <w:lang w:val="en-US"/>
              </w:rPr>
            </w:pPr>
            <w:r w:rsidRPr="00C12D23">
              <w:rPr>
                <w:sz w:val="24"/>
                <w:szCs w:val="24"/>
                <w:lang w:val="en-US"/>
              </w:rPr>
              <w:t xml:space="preserve">1. </w:t>
            </w:r>
            <w:r w:rsidRPr="00C12D23">
              <w:rPr>
                <w:sz w:val="24"/>
                <w:szCs w:val="24"/>
              </w:rPr>
              <w:t>Индекс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Хирша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по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базе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данных</w:t>
            </w:r>
            <w:r w:rsidRPr="00C12D23">
              <w:rPr>
                <w:sz w:val="24"/>
                <w:szCs w:val="24"/>
                <w:lang w:val="en-US"/>
              </w:rPr>
              <w:t xml:space="preserve"> Web of Science Core Collection</w:t>
            </w:r>
            <w:r w:rsidR="00282B03" w:rsidRPr="00C12D23">
              <w:rPr>
                <w:sz w:val="24"/>
                <w:szCs w:val="24"/>
                <w:lang w:val="en-US"/>
              </w:rPr>
              <w:t>, SCOPUS</w:t>
            </w:r>
            <w:r w:rsidRPr="00C12D23">
              <w:rPr>
                <w:sz w:val="24"/>
                <w:szCs w:val="24"/>
                <w:lang w:val="en-US"/>
              </w:rPr>
              <w:t xml:space="preserve"> – </w:t>
            </w:r>
            <w:r w:rsidRPr="00C12D23">
              <w:rPr>
                <w:sz w:val="24"/>
                <w:szCs w:val="24"/>
              </w:rPr>
              <w:t>не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менее</w:t>
            </w:r>
            <w:r w:rsidRPr="00C12D23">
              <w:rPr>
                <w:sz w:val="24"/>
                <w:szCs w:val="24"/>
                <w:lang w:val="en-US"/>
              </w:rPr>
              <w:t xml:space="preserve"> 10. </w:t>
            </w:r>
          </w:p>
          <w:p w:rsidR="002501BD" w:rsidRPr="00C12D23" w:rsidRDefault="00732793" w:rsidP="00C12D23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2. Публикации типа «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article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», «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review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» (</w:t>
            </w:r>
            <w:r w:rsidR="00656CC9"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за три предшествующих года</w:t>
            </w: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) – не менее 6 в научных изданиях, входящих в первый и второй кварт</w:t>
            </w: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 (Q1, Q2)базы данных 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Web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of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Science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Core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Collection</w:t>
            </w:r>
            <w:r w:rsidR="00282B03" w:rsidRPr="00C12D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82B03" w:rsidRPr="00C12D23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5B6871" w:rsidRPr="00C12D23" w:rsidTr="00A44436">
        <w:trPr>
          <w:gridAfter w:val="1"/>
          <w:wAfter w:w="16" w:type="dxa"/>
        </w:trPr>
        <w:tc>
          <w:tcPr>
            <w:tcW w:w="9574" w:type="dxa"/>
            <w:gridSpan w:val="3"/>
          </w:tcPr>
          <w:p w:rsidR="005B6871" w:rsidRPr="00C12D23" w:rsidRDefault="005B6871" w:rsidP="00C12D23">
            <w:pPr>
              <w:pStyle w:val="Default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C12D23">
              <w:rPr>
                <w:b/>
                <w:bCs/>
                <w:sz w:val="24"/>
                <w:szCs w:val="24"/>
              </w:rPr>
              <w:t>2. Техника и технологии</w:t>
            </w:r>
          </w:p>
        </w:tc>
      </w:tr>
      <w:tr w:rsidR="005B6871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5B6871" w:rsidRPr="00C12D23" w:rsidRDefault="005B6871" w:rsidP="00184AB3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D23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3780" w:type="dxa"/>
          </w:tcPr>
          <w:p w:rsidR="005A4A7D" w:rsidRPr="00C12D23" w:rsidRDefault="005A4A7D" w:rsidP="005A4A7D">
            <w:pPr>
              <w:pStyle w:val="Default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 xml:space="preserve">Строительство и архитектура </w:t>
            </w:r>
          </w:p>
          <w:p w:rsidR="005B6871" w:rsidRPr="00C12D23" w:rsidRDefault="005B6871" w:rsidP="00184AB3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213" w:type="dxa"/>
          </w:tcPr>
          <w:p w:rsidR="00A6601D" w:rsidRPr="00C12D23" w:rsidRDefault="00A6601D" w:rsidP="00C12D23">
            <w:pPr>
              <w:pStyle w:val="Default"/>
              <w:jc w:val="both"/>
              <w:rPr>
                <w:sz w:val="24"/>
                <w:szCs w:val="24"/>
                <w:lang w:val="en-US"/>
              </w:rPr>
            </w:pPr>
            <w:r w:rsidRPr="00C12D23">
              <w:rPr>
                <w:sz w:val="24"/>
                <w:szCs w:val="24"/>
                <w:lang w:val="en-US"/>
              </w:rPr>
              <w:t xml:space="preserve">1. </w:t>
            </w:r>
            <w:r w:rsidRPr="00C12D23">
              <w:rPr>
                <w:sz w:val="24"/>
                <w:szCs w:val="24"/>
              </w:rPr>
              <w:t>Индекс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Хирша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по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базе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данных</w:t>
            </w:r>
            <w:r w:rsidRPr="00C12D23">
              <w:rPr>
                <w:sz w:val="24"/>
                <w:szCs w:val="24"/>
                <w:lang w:val="en-US"/>
              </w:rPr>
              <w:t xml:space="preserve"> Web of Science Core Collection</w:t>
            </w:r>
            <w:r w:rsidR="00282B03" w:rsidRPr="00C12D23">
              <w:rPr>
                <w:sz w:val="24"/>
                <w:szCs w:val="24"/>
                <w:lang w:val="en-US"/>
              </w:rPr>
              <w:t>, SCOPUS</w:t>
            </w:r>
            <w:r w:rsidRPr="00C12D23">
              <w:rPr>
                <w:sz w:val="24"/>
                <w:szCs w:val="24"/>
                <w:lang w:val="en-US"/>
              </w:rPr>
              <w:t xml:space="preserve"> – </w:t>
            </w:r>
            <w:r w:rsidRPr="00C12D23">
              <w:rPr>
                <w:sz w:val="24"/>
                <w:szCs w:val="24"/>
              </w:rPr>
              <w:t>не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менее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="00E60553" w:rsidRPr="00C12D23">
              <w:rPr>
                <w:sz w:val="24"/>
                <w:szCs w:val="24"/>
                <w:lang w:val="en-US"/>
              </w:rPr>
              <w:t>5</w:t>
            </w:r>
            <w:r w:rsidRPr="00C12D23">
              <w:rPr>
                <w:sz w:val="24"/>
                <w:szCs w:val="24"/>
                <w:lang w:val="en-US"/>
              </w:rPr>
              <w:t xml:space="preserve">. </w:t>
            </w:r>
          </w:p>
          <w:p w:rsidR="005B6871" w:rsidRPr="00C12D23" w:rsidRDefault="00A6601D" w:rsidP="00C12D23">
            <w:pPr>
              <w:pStyle w:val="Default"/>
              <w:jc w:val="both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 xml:space="preserve">2. </w:t>
            </w:r>
            <w:r w:rsidR="00E60553" w:rsidRPr="00C12D23">
              <w:rPr>
                <w:sz w:val="24"/>
                <w:szCs w:val="24"/>
              </w:rPr>
              <w:t>Публикации типа «</w:t>
            </w:r>
            <w:proofErr w:type="spellStart"/>
            <w:r w:rsidR="00E60553" w:rsidRPr="00C12D23">
              <w:rPr>
                <w:sz w:val="24"/>
                <w:szCs w:val="24"/>
              </w:rPr>
              <w:t>article</w:t>
            </w:r>
            <w:proofErr w:type="spellEnd"/>
            <w:r w:rsidR="00E60553" w:rsidRPr="00C12D23">
              <w:rPr>
                <w:sz w:val="24"/>
                <w:szCs w:val="24"/>
              </w:rPr>
              <w:t>», «</w:t>
            </w:r>
            <w:proofErr w:type="spellStart"/>
            <w:r w:rsidR="00E60553" w:rsidRPr="00C12D23">
              <w:rPr>
                <w:sz w:val="24"/>
                <w:szCs w:val="24"/>
              </w:rPr>
              <w:t>review</w:t>
            </w:r>
            <w:proofErr w:type="spellEnd"/>
            <w:r w:rsidR="00E60553" w:rsidRPr="00C12D23">
              <w:rPr>
                <w:sz w:val="24"/>
                <w:szCs w:val="24"/>
              </w:rPr>
              <w:t>» (</w:t>
            </w:r>
            <w:r w:rsidR="00656CC9" w:rsidRPr="00C12D23">
              <w:rPr>
                <w:sz w:val="24"/>
                <w:szCs w:val="24"/>
              </w:rPr>
              <w:t>за три предшествующих года</w:t>
            </w:r>
            <w:r w:rsidR="00E60553" w:rsidRPr="00C12D23">
              <w:rPr>
                <w:sz w:val="24"/>
                <w:szCs w:val="24"/>
              </w:rPr>
              <w:t>) – не менее 3 в научных изданиях, входящих в первый и второй кварт</w:t>
            </w:r>
            <w:r w:rsidR="00E60553" w:rsidRPr="00C12D23">
              <w:rPr>
                <w:sz w:val="24"/>
                <w:szCs w:val="24"/>
              </w:rPr>
              <w:t>и</w:t>
            </w:r>
            <w:r w:rsidR="00E60553" w:rsidRPr="00C12D23">
              <w:rPr>
                <w:sz w:val="24"/>
                <w:szCs w:val="24"/>
              </w:rPr>
              <w:lastRenderedPageBreak/>
              <w:t xml:space="preserve">ли (Q1, Q2) базы данных </w:t>
            </w:r>
            <w:proofErr w:type="spellStart"/>
            <w:r w:rsidR="00E60553" w:rsidRPr="00C12D23">
              <w:rPr>
                <w:sz w:val="24"/>
                <w:szCs w:val="24"/>
              </w:rPr>
              <w:t>Web</w:t>
            </w:r>
            <w:proofErr w:type="spellEnd"/>
            <w:r w:rsidR="00E60553" w:rsidRPr="00C12D23">
              <w:rPr>
                <w:sz w:val="24"/>
                <w:szCs w:val="24"/>
              </w:rPr>
              <w:t xml:space="preserve"> </w:t>
            </w:r>
            <w:proofErr w:type="spellStart"/>
            <w:r w:rsidR="00E60553" w:rsidRPr="00C12D23">
              <w:rPr>
                <w:sz w:val="24"/>
                <w:szCs w:val="24"/>
              </w:rPr>
              <w:t>of</w:t>
            </w:r>
            <w:proofErr w:type="spellEnd"/>
            <w:r w:rsidR="00E60553" w:rsidRPr="00C12D23">
              <w:rPr>
                <w:sz w:val="24"/>
                <w:szCs w:val="24"/>
              </w:rPr>
              <w:t xml:space="preserve"> </w:t>
            </w:r>
            <w:proofErr w:type="spellStart"/>
            <w:r w:rsidR="00E60553" w:rsidRPr="00C12D23">
              <w:rPr>
                <w:sz w:val="24"/>
                <w:szCs w:val="24"/>
              </w:rPr>
              <w:t>Science</w:t>
            </w:r>
            <w:proofErr w:type="spellEnd"/>
            <w:r w:rsidR="00E60553" w:rsidRPr="00C12D23">
              <w:rPr>
                <w:sz w:val="24"/>
                <w:szCs w:val="24"/>
              </w:rPr>
              <w:t xml:space="preserve"> </w:t>
            </w:r>
            <w:proofErr w:type="spellStart"/>
            <w:r w:rsidR="00E60553" w:rsidRPr="00C12D23">
              <w:rPr>
                <w:sz w:val="24"/>
                <w:szCs w:val="24"/>
              </w:rPr>
              <w:t>Core</w:t>
            </w:r>
            <w:proofErr w:type="spellEnd"/>
            <w:r w:rsidR="00E60553" w:rsidRPr="00C12D23">
              <w:rPr>
                <w:sz w:val="24"/>
                <w:szCs w:val="24"/>
              </w:rPr>
              <w:t xml:space="preserve"> Collection</w:t>
            </w:r>
            <w:r w:rsidR="00282B03" w:rsidRPr="00C12D23">
              <w:rPr>
                <w:sz w:val="24"/>
                <w:szCs w:val="24"/>
              </w:rPr>
              <w:t xml:space="preserve">, </w:t>
            </w:r>
            <w:r w:rsidR="00282B03" w:rsidRPr="00C12D23">
              <w:rPr>
                <w:sz w:val="24"/>
                <w:szCs w:val="24"/>
                <w:lang w:val="en-US"/>
              </w:rPr>
              <w:t>SCOPUS</w:t>
            </w:r>
          </w:p>
        </w:tc>
      </w:tr>
      <w:tr w:rsidR="005B6871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5B6871" w:rsidRPr="00C12D23" w:rsidRDefault="005B6871" w:rsidP="00184AB3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D2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780" w:type="dxa"/>
          </w:tcPr>
          <w:p w:rsidR="005A4A7D" w:rsidRPr="00C12D23" w:rsidRDefault="005A4A7D" w:rsidP="005A4A7D">
            <w:pPr>
              <w:pStyle w:val="Default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Электротехника, электронная те</w:t>
            </w:r>
            <w:r w:rsidRPr="00C12D23">
              <w:rPr>
                <w:sz w:val="24"/>
                <w:szCs w:val="24"/>
              </w:rPr>
              <w:t>х</w:t>
            </w:r>
            <w:r w:rsidRPr="00C12D23">
              <w:rPr>
                <w:sz w:val="24"/>
                <w:szCs w:val="24"/>
              </w:rPr>
              <w:t>ника, информационные технол</w:t>
            </w:r>
            <w:r w:rsidRPr="00C12D23">
              <w:rPr>
                <w:sz w:val="24"/>
                <w:szCs w:val="24"/>
              </w:rPr>
              <w:t>о</w:t>
            </w:r>
            <w:r w:rsidRPr="00C12D23">
              <w:rPr>
                <w:sz w:val="24"/>
                <w:szCs w:val="24"/>
              </w:rPr>
              <w:t xml:space="preserve">гии </w:t>
            </w:r>
          </w:p>
          <w:p w:rsidR="005B6871" w:rsidRPr="00C12D23" w:rsidRDefault="005B6871" w:rsidP="00184AB3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213" w:type="dxa"/>
          </w:tcPr>
          <w:p w:rsidR="00E60553" w:rsidRPr="00C12D23" w:rsidRDefault="00E60553" w:rsidP="00C12D23">
            <w:pPr>
              <w:pStyle w:val="Default"/>
              <w:jc w:val="both"/>
              <w:rPr>
                <w:sz w:val="24"/>
                <w:szCs w:val="24"/>
                <w:lang w:val="en-US"/>
              </w:rPr>
            </w:pPr>
            <w:r w:rsidRPr="00C12D23">
              <w:rPr>
                <w:sz w:val="24"/>
                <w:szCs w:val="24"/>
                <w:lang w:val="en-US"/>
              </w:rPr>
              <w:t xml:space="preserve">1. </w:t>
            </w:r>
            <w:r w:rsidRPr="00C12D23">
              <w:rPr>
                <w:sz w:val="24"/>
                <w:szCs w:val="24"/>
              </w:rPr>
              <w:t>Индекс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Хирша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по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базе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данных</w:t>
            </w:r>
            <w:r w:rsidRPr="00C12D23">
              <w:rPr>
                <w:sz w:val="24"/>
                <w:szCs w:val="24"/>
                <w:lang w:val="en-US"/>
              </w:rPr>
              <w:t xml:space="preserve"> Web of Science Core </w:t>
            </w:r>
            <w:proofErr w:type="gramStart"/>
            <w:r w:rsidRPr="00C12D23">
              <w:rPr>
                <w:sz w:val="24"/>
                <w:szCs w:val="24"/>
                <w:lang w:val="en-US"/>
              </w:rPr>
              <w:t xml:space="preserve">Collection </w:t>
            </w:r>
            <w:r w:rsidR="00282B03" w:rsidRPr="00C12D23">
              <w:rPr>
                <w:sz w:val="24"/>
                <w:szCs w:val="24"/>
                <w:lang w:val="en-US"/>
              </w:rPr>
              <w:t>,</w:t>
            </w:r>
            <w:proofErr w:type="gramEnd"/>
            <w:r w:rsidR="00282B03" w:rsidRPr="00C12D23">
              <w:rPr>
                <w:sz w:val="24"/>
                <w:szCs w:val="24"/>
                <w:lang w:val="en-US"/>
              </w:rPr>
              <w:t xml:space="preserve"> SCOPUS </w:t>
            </w:r>
            <w:r w:rsidRPr="00C12D23">
              <w:rPr>
                <w:sz w:val="24"/>
                <w:szCs w:val="24"/>
                <w:lang w:val="en-US"/>
              </w:rPr>
              <w:t xml:space="preserve">– </w:t>
            </w:r>
            <w:r w:rsidRPr="00C12D23">
              <w:rPr>
                <w:sz w:val="24"/>
                <w:szCs w:val="24"/>
              </w:rPr>
              <w:t>не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менее</w:t>
            </w:r>
            <w:r w:rsidRPr="00C12D23">
              <w:rPr>
                <w:sz w:val="24"/>
                <w:szCs w:val="24"/>
                <w:lang w:val="en-US"/>
              </w:rPr>
              <w:t xml:space="preserve"> 5. </w:t>
            </w:r>
          </w:p>
          <w:p w:rsidR="005B6871" w:rsidRPr="00C12D23" w:rsidRDefault="00E60553" w:rsidP="00C12D23">
            <w:pPr>
              <w:pStyle w:val="Default"/>
              <w:jc w:val="both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2. Публикации типа «</w:t>
            </w:r>
            <w:proofErr w:type="spellStart"/>
            <w:r w:rsidRPr="00C12D23">
              <w:rPr>
                <w:sz w:val="24"/>
                <w:szCs w:val="24"/>
              </w:rPr>
              <w:t>article</w:t>
            </w:r>
            <w:proofErr w:type="spellEnd"/>
            <w:r w:rsidRPr="00C12D23">
              <w:rPr>
                <w:sz w:val="24"/>
                <w:szCs w:val="24"/>
              </w:rPr>
              <w:t>», «</w:t>
            </w:r>
            <w:proofErr w:type="spellStart"/>
            <w:r w:rsidRPr="00C12D23">
              <w:rPr>
                <w:sz w:val="24"/>
                <w:szCs w:val="24"/>
              </w:rPr>
              <w:t>review</w:t>
            </w:r>
            <w:proofErr w:type="spellEnd"/>
            <w:r w:rsidRPr="00C12D23">
              <w:rPr>
                <w:sz w:val="24"/>
                <w:szCs w:val="24"/>
              </w:rPr>
              <w:t>» (</w:t>
            </w:r>
            <w:r w:rsidR="00656CC9" w:rsidRPr="00C12D23">
              <w:rPr>
                <w:sz w:val="24"/>
                <w:szCs w:val="24"/>
              </w:rPr>
              <w:t>за три предшествующих года</w:t>
            </w:r>
            <w:r w:rsidRPr="00C12D23">
              <w:rPr>
                <w:sz w:val="24"/>
                <w:szCs w:val="24"/>
              </w:rPr>
              <w:t>) – не менее 3 в научных изданиях, входящих в первый и второй кварт</w:t>
            </w:r>
            <w:r w:rsidRPr="00C12D23">
              <w:rPr>
                <w:sz w:val="24"/>
                <w:szCs w:val="24"/>
              </w:rPr>
              <w:t>и</w:t>
            </w:r>
            <w:r w:rsidRPr="00C12D23">
              <w:rPr>
                <w:sz w:val="24"/>
                <w:szCs w:val="24"/>
              </w:rPr>
              <w:t xml:space="preserve">ли (Q1, Q2) базы данных </w:t>
            </w:r>
            <w:proofErr w:type="spellStart"/>
            <w:r w:rsidRPr="00C12D23">
              <w:rPr>
                <w:sz w:val="24"/>
                <w:szCs w:val="24"/>
              </w:rPr>
              <w:t>Web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of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Science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Core</w:t>
            </w:r>
            <w:proofErr w:type="spellEnd"/>
            <w:r w:rsidRPr="00C12D23">
              <w:rPr>
                <w:sz w:val="24"/>
                <w:szCs w:val="24"/>
              </w:rPr>
              <w:t xml:space="preserve"> Collection</w:t>
            </w:r>
            <w:r w:rsidR="00282B03" w:rsidRPr="00C12D23">
              <w:rPr>
                <w:sz w:val="24"/>
                <w:szCs w:val="24"/>
              </w:rPr>
              <w:t xml:space="preserve">, </w:t>
            </w:r>
            <w:r w:rsidR="00282B03" w:rsidRPr="00C12D23">
              <w:rPr>
                <w:sz w:val="24"/>
                <w:szCs w:val="24"/>
                <w:lang w:val="en-US"/>
              </w:rPr>
              <w:t>SCOPUS</w:t>
            </w:r>
            <w:r w:rsidRPr="00C12D23">
              <w:rPr>
                <w:sz w:val="24"/>
                <w:szCs w:val="24"/>
              </w:rPr>
              <w:t xml:space="preserve"> </w:t>
            </w:r>
          </w:p>
        </w:tc>
      </w:tr>
      <w:tr w:rsidR="005B6871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5B6871" w:rsidRPr="00C12D23" w:rsidRDefault="005B6871" w:rsidP="00184AB3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D23">
              <w:rPr>
                <w:rFonts w:ascii="Times New Roman" w:hAnsi="Times New Roman"/>
                <w:color w:val="auto"/>
                <w:sz w:val="24"/>
                <w:szCs w:val="24"/>
              </w:rPr>
              <w:t>2.3</w:t>
            </w:r>
          </w:p>
        </w:tc>
        <w:tc>
          <w:tcPr>
            <w:tcW w:w="3780" w:type="dxa"/>
          </w:tcPr>
          <w:p w:rsidR="005A4A7D" w:rsidRPr="00C12D23" w:rsidRDefault="005A4A7D" w:rsidP="005A4A7D">
            <w:pPr>
              <w:pStyle w:val="Default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 xml:space="preserve">Механика и машиностроение </w:t>
            </w:r>
          </w:p>
          <w:p w:rsidR="005B6871" w:rsidRPr="00C12D23" w:rsidRDefault="005B6871" w:rsidP="00184AB3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213" w:type="dxa"/>
          </w:tcPr>
          <w:p w:rsidR="00E60553" w:rsidRPr="00C12D23" w:rsidRDefault="00E60553" w:rsidP="00C12D23">
            <w:pPr>
              <w:pStyle w:val="Default"/>
              <w:jc w:val="both"/>
              <w:rPr>
                <w:sz w:val="24"/>
                <w:szCs w:val="24"/>
                <w:lang w:val="en-US"/>
              </w:rPr>
            </w:pPr>
            <w:r w:rsidRPr="00C12D23">
              <w:rPr>
                <w:sz w:val="24"/>
                <w:szCs w:val="24"/>
                <w:lang w:val="en-US"/>
              </w:rPr>
              <w:t xml:space="preserve">1. </w:t>
            </w:r>
            <w:r w:rsidRPr="00C12D23">
              <w:rPr>
                <w:sz w:val="24"/>
                <w:szCs w:val="24"/>
              </w:rPr>
              <w:t>Индекс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Хирша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по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базе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данных</w:t>
            </w:r>
            <w:r w:rsidRPr="00C12D23">
              <w:rPr>
                <w:sz w:val="24"/>
                <w:szCs w:val="24"/>
                <w:lang w:val="en-US"/>
              </w:rPr>
              <w:t xml:space="preserve"> Web of Science Core Collection</w:t>
            </w:r>
            <w:r w:rsidR="00282B03" w:rsidRPr="00C12D23">
              <w:rPr>
                <w:sz w:val="24"/>
                <w:szCs w:val="24"/>
                <w:lang w:val="en-US"/>
              </w:rPr>
              <w:t>, SCOPUS</w:t>
            </w:r>
            <w:r w:rsidRPr="00C12D23">
              <w:rPr>
                <w:sz w:val="24"/>
                <w:szCs w:val="24"/>
                <w:lang w:val="en-US"/>
              </w:rPr>
              <w:t xml:space="preserve"> – </w:t>
            </w:r>
            <w:r w:rsidRPr="00C12D23">
              <w:rPr>
                <w:sz w:val="24"/>
                <w:szCs w:val="24"/>
              </w:rPr>
              <w:t>не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менее</w:t>
            </w:r>
            <w:r w:rsidRPr="00C12D23">
              <w:rPr>
                <w:sz w:val="24"/>
                <w:szCs w:val="24"/>
                <w:lang w:val="en-US"/>
              </w:rPr>
              <w:t xml:space="preserve"> 5. </w:t>
            </w:r>
          </w:p>
          <w:p w:rsidR="005B6871" w:rsidRPr="00C12D23" w:rsidRDefault="00E60553" w:rsidP="00C12D23">
            <w:pPr>
              <w:pStyle w:val="Default"/>
              <w:jc w:val="both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2. Публикации типа «</w:t>
            </w:r>
            <w:proofErr w:type="spellStart"/>
            <w:r w:rsidRPr="00C12D23">
              <w:rPr>
                <w:sz w:val="24"/>
                <w:szCs w:val="24"/>
              </w:rPr>
              <w:t>article</w:t>
            </w:r>
            <w:proofErr w:type="spellEnd"/>
            <w:r w:rsidRPr="00C12D23">
              <w:rPr>
                <w:sz w:val="24"/>
                <w:szCs w:val="24"/>
              </w:rPr>
              <w:t>», «</w:t>
            </w:r>
            <w:proofErr w:type="spellStart"/>
            <w:r w:rsidRPr="00C12D23">
              <w:rPr>
                <w:sz w:val="24"/>
                <w:szCs w:val="24"/>
              </w:rPr>
              <w:t>review</w:t>
            </w:r>
            <w:proofErr w:type="spellEnd"/>
            <w:r w:rsidRPr="00C12D23">
              <w:rPr>
                <w:sz w:val="24"/>
                <w:szCs w:val="24"/>
              </w:rPr>
              <w:t>» (</w:t>
            </w:r>
            <w:r w:rsidR="00656CC9" w:rsidRPr="00C12D23">
              <w:rPr>
                <w:sz w:val="24"/>
                <w:szCs w:val="24"/>
              </w:rPr>
              <w:t>за три предшествующих года</w:t>
            </w:r>
            <w:r w:rsidRPr="00C12D23">
              <w:rPr>
                <w:sz w:val="24"/>
                <w:szCs w:val="24"/>
              </w:rPr>
              <w:t>) – не менее 3 в научных изданиях, входящих в первый и второй кварт</w:t>
            </w:r>
            <w:r w:rsidRPr="00C12D23">
              <w:rPr>
                <w:sz w:val="24"/>
                <w:szCs w:val="24"/>
              </w:rPr>
              <w:t>и</w:t>
            </w:r>
            <w:r w:rsidRPr="00C12D23">
              <w:rPr>
                <w:sz w:val="24"/>
                <w:szCs w:val="24"/>
              </w:rPr>
              <w:t xml:space="preserve">ли (Q1, Q2) базы данных </w:t>
            </w:r>
            <w:proofErr w:type="spellStart"/>
            <w:r w:rsidRPr="00C12D23">
              <w:rPr>
                <w:sz w:val="24"/>
                <w:szCs w:val="24"/>
              </w:rPr>
              <w:t>Web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of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Science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Core</w:t>
            </w:r>
            <w:proofErr w:type="spellEnd"/>
            <w:r w:rsidRPr="00C12D23">
              <w:rPr>
                <w:sz w:val="24"/>
                <w:szCs w:val="24"/>
              </w:rPr>
              <w:t xml:space="preserve"> Collection</w:t>
            </w:r>
            <w:r w:rsidR="00282B03" w:rsidRPr="00C12D23">
              <w:rPr>
                <w:sz w:val="24"/>
                <w:szCs w:val="24"/>
              </w:rPr>
              <w:t xml:space="preserve">, </w:t>
            </w:r>
            <w:r w:rsidR="00282B03" w:rsidRPr="00C12D23">
              <w:rPr>
                <w:sz w:val="24"/>
                <w:szCs w:val="24"/>
                <w:lang w:val="en-US"/>
              </w:rPr>
              <w:t>SCOPUS</w:t>
            </w:r>
            <w:r w:rsidRPr="00C12D23">
              <w:rPr>
                <w:sz w:val="24"/>
                <w:szCs w:val="24"/>
              </w:rPr>
              <w:t xml:space="preserve"> </w:t>
            </w:r>
          </w:p>
        </w:tc>
      </w:tr>
      <w:tr w:rsidR="005B6871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5B6871" w:rsidRPr="00C12D23" w:rsidRDefault="005B6871" w:rsidP="00184AB3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D23">
              <w:rPr>
                <w:rFonts w:ascii="Times New Roman" w:hAnsi="Times New Roman"/>
                <w:color w:val="auto"/>
                <w:sz w:val="24"/>
                <w:szCs w:val="24"/>
              </w:rPr>
              <w:t>2.4</w:t>
            </w:r>
          </w:p>
        </w:tc>
        <w:tc>
          <w:tcPr>
            <w:tcW w:w="3780" w:type="dxa"/>
          </w:tcPr>
          <w:p w:rsidR="005A4A7D" w:rsidRPr="00C12D23" w:rsidRDefault="005A4A7D" w:rsidP="005A4A7D">
            <w:pPr>
              <w:pStyle w:val="Default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 xml:space="preserve">Химические технологии </w:t>
            </w:r>
          </w:p>
          <w:p w:rsidR="005B6871" w:rsidRPr="00C12D23" w:rsidRDefault="005B6871" w:rsidP="00184AB3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13" w:type="dxa"/>
          </w:tcPr>
          <w:p w:rsidR="00E60553" w:rsidRPr="00C12D23" w:rsidRDefault="00E60553" w:rsidP="00C12D23">
            <w:pPr>
              <w:pStyle w:val="Default"/>
              <w:jc w:val="both"/>
              <w:rPr>
                <w:sz w:val="24"/>
                <w:szCs w:val="24"/>
                <w:lang w:val="en-US"/>
              </w:rPr>
            </w:pPr>
            <w:r w:rsidRPr="00C12D23">
              <w:rPr>
                <w:sz w:val="24"/>
                <w:szCs w:val="24"/>
                <w:lang w:val="en-US"/>
              </w:rPr>
              <w:t xml:space="preserve">1. </w:t>
            </w:r>
            <w:r w:rsidRPr="00C12D23">
              <w:rPr>
                <w:sz w:val="24"/>
                <w:szCs w:val="24"/>
              </w:rPr>
              <w:t>Индекс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Хирша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по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базе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данных</w:t>
            </w:r>
            <w:r w:rsidRPr="00C12D23">
              <w:rPr>
                <w:sz w:val="24"/>
                <w:szCs w:val="24"/>
                <w:lang w:val="en-US"/>
              </w:rPr>
              <w:t xml:space="preserve"> Web of Science Core Collection</w:t>
            </w:r>
            <w:r w:rsidR="00282B03" w:rsidRPr="00C12D23">
              <w:rPr>
                <w:sz w:val="24"/>
                <w:szCs w:val="24"/>
                <w:lang w:val="en-US"/>
              </w:rPr>
              <w:t>, SCOPUS</w:t>
            </w:r>
            <w:r w:rsidRPr="00C12D23">
              <w:rPr>
                <w:sz w:val="24"/>
                <w:szCs w:val="24"/>
                <w:lang w:val="en-US"/>
              </w:rPr>
              <w:t xml:space="preserve"> – </w:t>
            </w:r>
            <w:r w:rsidRPr="00C12D23">
              <w:rPr>
                <w:sz w:val="24"/>
                <w:szCs w:val="24"/>
              </w:rPr>
              <w:t>не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менее</w:t>
            </w:r>
            <w:r w:rsidRPr="00C12D23">
              <w:rPr>
                <w:sz w:val="24"/>
                <w:szCs w:val="24"/>
                <w:lang w:val="en-US"/>
              </w:rPr>
              <w:t xml:space="preserve"> 5. </w:t>
            </w:r>
          </w:p>
          <w:p w:rsidR="005B6871" w:rsidRPr="00C12D23" w:rsidRDefault="00E60553" w:rsidP="00C12D23">
            <w:pPr>
              <w:pStyle w:val="Default"/>
              <w:jc w:val="both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2. Публикации типа «</w:t>
            </w:r>
            <w:proofErr w:type="spellStart"/>
            <w:r w:rsidRPr="00C12D23">
              <w:rPr>
                <w:sz w:val="24"/>
                <w:szCs w:val="24"/>
              </w:rPr>
              <w:t>article</w:t>
            </w:r>
            <w:proofErr w:type="spellEnd"/>
            <w:r w:rsidRPr="00C12D23">
              <w:rPr>
                <w:sz w:val="24"/>
                <w:szCs w:val="24"/>
              </w:rPr>
              <w:t>», «</w:t>
            </w:r>
            <w:proofErr w:type="spellStart"/>
            <w:r w:rsidRPr="00C12D23">
              <w:rPr>
                <w:sz w:val="24"/>
                <w:szCs w:val="24"/>
              </w:rPr>
              <w:t>review</w:t>
            </w:r>
            <w:proofErr w:type="spellEnd"/>
            <w:r w:rsidRPr="00C12D23">
              <w:rPr>
                <w:sz w:val="24"/>
                <w:szCs w:val="24"/>
              </w:rPr>
              <w:t>» (</w:t>
            </w:r>
            <w:r w:rsidR="00656CC9" w:rsidRPr="00C12D23">
              <w:rPr>
                <w:sz w:val="24"/>
                <w:szCs w:val="24"/>
              </w:rPr>
              <w:t>за три предшествующих года</w:t>
            </w:r>
            <w:r w:rsidRPr="00C12D23">
              <w:rPr>
                <w:sz w:val="24"/>
                <w:szCs w:val="24"/>
              </w:rPr>
              <w:t>) – не менее 3 в научных изданиях, входящих в первый и второй кварт</w:t>
            </w:r>
            <w:r w:rsidRPr="00C12D23">
              <w:rPr>
                <w:sz w:val="24"/>
                <w:szCs w:val="24"/>
              </w:rPr>
              <w:t>и</w:t>
            </w:r>
            <w:r w:rsidRPr="00C12D23">
              <w:rPr>
                <w:sz w:val="24"/>
                <w:szCs w:val="24"/>
              </w:rPr>
              <w:t xml:space="preserve">ли (Q1, Q2) базы данных </w:t>
            </w:r>
            <w:proofErr w:type="spellStart"/>
            <w:r w:rsidRPr="00C12D23">
              <w:rPr>
                <w:sz w:val="24"/>
                <w:szCs w:val="24"/>
              </w:rPr>
              <w:t>Web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of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Science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Core</w:t>
            </w:r>
            <w:proofErr w:type="spellEnd"/>
            <w:r w:rsidRPr="00C12D23">
              <w:rPr>
                <w:sz w:val="24"/>
                <w:szCs w:val="24"/>
              </w:rPr>
              <w:t xml:space="preserve"> Collection</w:t>
            </w:r>
            <w:r w:rsidR="00282B03" w:rsidRPr="00C12D23">
              <w:rPr>
                <w:sz w:val="24"/>
                <w:szCs w:val="24"/>
              </w:rPr>
              <w:t xml:space="preserve">, </w:t>
            </w:r>
            <w:r w:rsidR="00282B03" w:rsidRPr="00C12D23">
              <w:rPr>
                <w:sz w:val="24"/>
                <w:szCs w:val="24"/>
                <w:lang w:val="en-US"/>
              </w:rPr>
              <w:t>SCOPUS</w:t>
            </w:r>
            <w:r w:rsidRPr="00C12D23">
              <w:rPr>
                <w:sz w:val="24"/>
                <w:szCs w:val="24"/>
              </w:rPr>
              <w:t xml:space="preserve"> </w:t>
            </w:r>
          </w:p>
        </w:tc>
      </w:tr>
      <w:tr w:rsidR="005B6871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5B6871" w:rsidRPr="00C12D23" w:rsidRDefault="005B6871" w:rsidP="00184AB3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D23">
              <w:rPr>
                <w:rFonts w:ascii="Times New Roman" w:hAnsi="Times New Roman"/>
                <w:color w:val="auto"/>
                <w:sz w:val="24"/>
                <w:szCs w:val="24"/>
              </w:rPr>
              <w:t>2.5</w:t>
            </w:r>
          </w:p>
        </w:tc>
        <w:tc>
          <w:tcPr>
            <w:tcW w:w="3780" w:type="dxa"/>
          </w:tcPr>
          <w:p w:rsidR="005A4A7D" w:rsidRPr="00C12D23" w:rsidRDefault="005A4A7D" w:rsidP="005A4A7D">
            <w:pPr>
              <w:pStyle w:val="Default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 xml:space="preserve">Технологии материалов </w:t>
            </w:r>
          </w:p>
          <w:p w:rsidR="005B6871" w:rsidRPr="00C12D23" w:rsidRDefault="005B6871" w:rsidP="00184AB3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213" w:type="dxa"/>
          </w:tcPr>
          <w:p w:rsidR="00E60553" w:rsidRPr="00C12D23" w:rsidRDefault="00E60553" w:rsidP="00C12D23">
            <w:pPr>
              <w:pStyle w:val="Default"/>
              <w:jc w:val="both"/>
              <w:rPr>
                <w:sz w:val="24"/>
                <w:szCs w:val="24"/>
                <w:lang w:val="en-US"/>
              </w:rPr>
            </w:pPr>
            <w:r w:rsidRPr="00C12D23">
              <w:rPr>
                <w:sz w:val="24"/>
                <w:szCs w:val="24"/>
                <w:lang w:val="en-US"/>
              </w:rPr>
              <w:t xml:space="preserve">1. </w:t>
            </w:r>
            <w:r w:rsidRPr="00C12D23">
              <w:rPr>
                <w:sz w:val="24"/>
                <w:szCs w:val="24"/>
              </w:rPr>
              <w:t>Индекс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Хирша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по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базе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данных</w:t>
            </w:r>
            <w:r w:rsidRPr="00C12D23">
              <w:rPr>
                <w:sz w:val="24"/>
                <w:szCs w:val="24"/>
                <w:lang w:val="en-US"/>
              </w:rPr>
              <w:t xml:space="preserve"> Web of Science Core Collection</w:t>
            </w:r>
            <w:r w:rsidR="00282B03" w:rsidRPr="00C12D23">
              <w:rPr>
                <w:sz w:val="24"/>
                <w:szCs w:val="24"/>
                <w:lang w:val="en-US"/>
              </w:rPr>
              <w:t>, SCOPUS</w:t>
            </w:r>
            <w:r w:rsidRPr="00C12D23">
              <w:rPr>
                <w:sz w:val="24"/>
                <w:szCs w:val="24"/>
                <w:lang w:val="en-US"/>
              </w:rPr>
              <w:t xml:space="preserve"> – </w:t>
            </w:r>
            <w:r w:rsidRPr="00C12D23">
              <w:rPr>
                <w:sz w:val="24"/>
                <w:szCs w:val="24"/>
              </w:rPr>
              <w:t>не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менее</w:t>
            </w:r>
            <w:r w:rsidRPr="00C12D23">
              <w:rPr>
                <w:sz w:val="24"/>
                <w:szCs w:val="24"/>
                <w:lang w:val="en-US"/>
              </w:rPr>
              <w:t xml:space="preserve"> 10. </w:t>
            </w:r>
          </w:p>
          <w:p w:rsidR="005B6871" w:rsidRPr="00C12D23" w:rsidRDefault="00E60553" w:rsidP="00C12D23">
            <w:pPr>
              <w:pStyle w:val="Default"/>
              <w:jc w:val="both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2. Публикации типа «</w:t>
            </w:r>
            <w:proofErr w:type="spellStart"/>
            <w:r w:rsidRPr="00C12D23">
              <w:rPr>
                <w:sz w:val="24"/>
                <w:szCs w:val="24"/>
              </w:rPr>
              <w:t>article</w:t>
            </w:r>
            <w:proofErr w:type="spellEnd"/>
            <w:r w:rsidRPr="00C12D23">
              <w:rPr>
                <w:sz w:val="24"/>
                <w:szCs w:val="24"/>
              </w:rPr>
              <w:t>», «</w:t>
            </w:r>
            <w:proofErr w:type="spellStart"/>
            <w:r w:rsidRPr="00C12D23">
              <w:rPr>
                <w:sz w:val="24"/>
                <w:szCs w:val="24"/>
              </w:rPr>
              <w:t>review</w:t>
            </w:r>
            <w:proofErr w:type="spellEnd"/>
            <w:r w:rsidRPr="00C12D23">
              <w:rPr>
                <w:sz w:val="24"/>
                <w:szCs w:val="24"/>
              </w:rPr>
              <w:t>» (</w:t>
            </w:r>
            <w:r w:rsidR="00656CC9" w:rsidRPr="00C12D23">
              <w:rPr>
                <w:sz w:val="24"/>
                <w:szCs w:val="24"/>
              </w:rPr>
              <w:t>за три предшествующих года</w:t>
            </w:r>
            <w:r w:rsidRPr="00C12D23">
              <w:rPr>
                <w:sz w:val="24"/>
                <w:szCs w:val="24"/>
              </w:rPr>
              <w:t>) – не менее 6 в научных изданиях, входящих в первый и второй кварт</w:t>
            </w:r>
            <w:r w:rsidRPr="00C12D23">
              <w:rPr>
                <w:sz w:val="24"/>
                <w:szCs w:val="24"/>
              </w:rPr>
              <w:t>и</w:t>
            </w:r>
            <w:r w:rsidRPr="00C12D23">
              <w:rPr>
                <w:sz w:val="24"/>
                <w:szCs w:val="24"/>
              </w:rPr>
              <w:t xml:space="preserve">ли (Q1, Q2)базы данных </w:t>
            </w:r>
            <w:proofErr w:type="spellStart"/>
            <w:r w:rsidRPr="00C12D23">
              <w:rPr>
                <w:sz w:val="24"/>
                <w:szCs w:val="24"/>
              </w:rPr>
              <w:t>Web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of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Science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Core</w:t>
            </w:r>
            <w:proofErr w:type="spellEnd"/>
            <w:r w:rsidRPr="00C12D23">
              <w:rPr>
                <w:sz w:val="24"/>
                <w:szCs w:val="24"/>
              </w:rPr>
              <w:t xml:space="preserve"> Collection</w:t>
            </w:r>
            <w:r w:rsidR="00282B03" w:rsidRPr="00C12D23">
              <w:rPr>
                <w:sz w:val="24"/>
                <w:szCs w:val="24"/>
              </w:rPr>
              <w:t xml:space="preserve">, </w:t>
            </w:r>
            <w:r w:rsidR="00282B03" w:rsidRPr="00C12D23">
              <w:rPr>
                <w:sz w:val="24"/>
                <w:szCs w:val="24"/>
                <w:lang w:val="en-US"/>
              </w:rPr>
              <w:t>SCOPUS</w:t>
            </w:r>
            <w:r w:rsidRPr="00C12D23">
              <w:rPr>
                <w:sz w:val="24"/>
                <w:szCs w:val="24"/>
              </w:rPr>
              <w:t>.</w:t>
            </w:r>
          </w:p>
        </w:tc>
      </w:tr>
      <w:tr w:rsidR="005B6871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5B6871" w:rsidRPr="00C12D23" w:rsidRDefault="005B6871" w:rsidP="002501BD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D23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="002501BD" w:rsidRPr="00C12D23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5A4A7D" w:rsidRPr="00C12D23" w:rsidRDefault="005A4A7D" w:rsidP="005A4A7D">
            <w:pPr>
              <w:pStyle w:val="Default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Энергетика и рациональное пр</w:t>
            </w:r>
            <w:r w:rsidRPr="00C12D23">
              <w:rPr>
                <w:sz w:val="24"/>
                <w:szCs w:val="24"/>
              </w:rPr>
              <w:t>и</w:t>
            </w:r>
            <w:r w:rsidRPr="00C12D23">
              <w:rPr>
                <w:sz w:val="24"/>
                <w:szCs w:val="24"/>
              </w:rPr>
              <w:t xml:space="preserve">родопользование </w:t>
            </w:r>
          </w:p>
          <w:p w:rsidR="005B6871" w:rsidRPr="00C12D23" w:rsidRDefault="005B6871" w:rsidP="00184AB3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213" w:type="dxa"/>
          </w:tcPr>
          <w:p w:rsidR="00E60553" w:rsidRPr="00C12D23" w:rsidRDefault="00E60553" w:rsidP="00C12D23">
            <w:pPr>
              <w:pStyle w:val="Default"/>
              <w:jc w:val="both"/>
              <w:rPr>
                <w:sz w:val="24"/>
                <w:szCs w:val="24"/>
                <w:lang w:val="en-US"/>
              </w:rPr>
            </w:pPr>
            <w:r w:rsidRPr="00C12D23">
              <w:rPr>
                <w:sz w:val="24"/>
                <w:szCs w:val="24"/>
                <w:lang w:val="en-US"/>
              </w:rPr>
              <w:t xml:space="preserve">1. </w:t>
            </w:r>
            <w:r w:rsidRPr="00C12D23">
              <w:rPr>
                <w:sz w:val="24"/>
                <w:szCs w:val="24"/>
              </w:rPr>
              <w:t>Индекс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Хирша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по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базе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данных</w:t>
            </w:r>
            <w:r w:rsidRPr="00C12D23">
              <w:rPr>
                <w:sz w:val="24"/>
                <w:szCs w:val="24"/>
                <w:lang w:val="en-US"/>
              </w:rPr>
              <w:t xml:space="preserve"> Web of Science Core Collection</w:t>
            </w:r>
            <w:r w:rsidR="00282B03" w:rsidRPr="00C12D23">
              <w:rPr>
                <w:sz w:val="24"/>
                <w:szCs w:val="24"/>
                <w:lang w:val="en-US"/>
              </w:rPr>
              <w:t>, SCOPUS</w:t>
            </w:r>
            <w:r w:rsidRPr="00C12D23">
              <w:rPr>
                <w:sz w:val="24"/>
                <w:szCs w:val="24"/>
                <w:lang w:val="en-US"/>
              </w:rPr>
              <w:t xml:space="preserve"> – </w:t>
            </w:r>
            <w:r w:rsidRPr="00C12D23">
              <w:rPr>
                <w:sz w:val="24"/>
                <w:szCs w:val="24"/>
              </w:rPr>
              <w:t>не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менее</w:t>
            </w:r>
            <w:r w:rsidRPr="00C12D23">
              <w:rPr>
                <w:sz w:val="24"/>
                <w:szCs w:val="24"/>
                <w:lang w:val="en-US"/>
              </w:rPr>
              <w:t xml:space="preserve"> 7. </w:t>
            </w:r>
          </w:p>
          <w:p w:rsidR="005B6871" w:rsidRPr="00C12D23" w:rsidRDefault="00E60553" w:rsidP="00C12D23">
            <w:pPr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2. Публикации типа «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article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», «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review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» (</w:t>
            </w:r>
            <w:r w:rsidR="00656CC9"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за три предшествующих года</w:t>
            </w: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) – не менее 5 в научных изданиях, входящих в первый и второй кварт</w:t>
            </w: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 (Q1, Q2)базы данных 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Web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of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Science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Core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Collection</w:t>
            </w:r>
            <w:r w:rsidR="00282B03" w:rsidRPr="00C12D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82B03" w:rsidRPr="00C12D23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5A4A7D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5A4A7D" w:rsidRPr="00C12D23" w:rsidRDefault="005A4A7D" w:rsidP="002501BD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D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2.</w:t>
            </w:r>
            <w:r w:rsidR="002501BD" w:rsidRPr="00C12D23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:rsidR="005A4A7D" w:rsidRPr="00C12D23" w:rsidRDefault="005A4A7D" w:rsidP="005A4A7D">
            <w:pPr>
              <w:pStyle w:val="Default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 xml:space="preserve">Экологические и промышленные биотехнологии </w:t>
            </w:r>
          </w:p>
          <w:p w:rsidR="005A4A7D" w:rsidRPr="00C12D23" w:rsidRDefault="005A4A7D" w:rsidP="005A4A7D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5213" w:type="dxa"/>
          </w:tcPr>
          <w:p w:rsidR="00E60553" w:rsidRPr="00C12D23" w:rsidRDefault="00E60553" w:rsidP="00C12D23">
            <w:pPr>
              <w:pStyle w:val="Default"/>
              <w:jc w:val="both"/>
              <w:rPr>
                <w:sz w:val="24"/>
                <w:szCs w:val="24"/>
                <w:lang w:val="en-US"/>
              </w:rPr>
            </w:pPr>
            <w:r w:rsidRPr="00C12D23">
              <w:rPr>
                <w:sz w:val="24"/>
                <w:szCs w:val="24"/>
                <w:lang w:val="en-US"/>
              </w:rPr>
              <w:t xml:space="preserve">1. </w:t>
            </w:r>
            <w:r w:rsidRPr="00C12D23">
              <w:rPr>
                <w:sz w:val="24"/>
                <w:szCs w:val="24"/>
              </w:rPr>
              <w:t>Индекс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Хирша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по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базе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данных</w:t>
            </w:r>
            <w:r w:rsidRPr="00C12D23">
              <w:rPr>
                <w:sz w:val="24"/>
                <w:szCs w:val="24"/>
                <w:lang w:val="en-US"/>
              </w:rPr>
              <w:t xml:space="preserve"> Web of Science Core Collection</w:t>
            </w:r>
            <w:r w:rsidR="00282B03" w:rsidRPr="00C12D23">
              <w:rPr>
                <w:sz w:val="24"/>
                <w:szCs w:val="24"/>
                <w:lang w:val="en-US"/>
              </w:rPr>
              <w:t>, SCOPUS</w:t>
            </w:r>
            <w:r w:rsidRPr="00C12D23">
              <w:rPr>
                <w:sz w:val="24"/>
                <w:szCs w:val="24"/>
                <w:lang w:val="en-US"/>
              </w:rPr>
              <w:t xml:space="preserve"> – </w:t>
            </w:r>
            <w:r w:rsidRPr="00C12D23">
              <w:rPr>
                <w:sz w:val="24"/>
                <w:szCs w:val="24"/>
              </w:rPr>
              <w:t>не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менее</w:t>
            </w:r>
            <w:r w:rsidRPr="00C12D23">
              <w:rPr>
                <w:sz w:val="24"/>
                <w:szCs w:val="24"/>
                <w:lang w:val="en-US"/>
              </w:rPr>
              <w:t xml:space="preserve"> 10. </w:t>
            </w:r>
          </w:p>
          <w:p w:rsidR="005A4A7D" w:rsidRPr="00C12D23" w:rsidRDefault="00E60553" w:rsidP="00C12D23">
            <w:pPr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2. Публикации типа «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article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», «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review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» (</w:t>
            </w:r>
            <w:r w:rsidR="00656CC9"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за три предшествующих года</w:t>
            </w: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) – не менее 6 в научных изданиях, входящих в первый и второй кварт</w:t>
            </w: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 (Q1, Q2)базы данных 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Web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of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Science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Core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Collection</w:t>
            </w:r>
            <w:r w:rsidR="00282B03" w:rsidRPr="00C12D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82B03" w:rsidRPr="00C12D23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5A4A7D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5A4A7D" w:rsidRPr="00C12D23" w:rsidRDefault="005A4A7D" w:rsidP="002501BD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D23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="002501BD" w:rsidRPr="00C12D23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:rsidR="005A4A7D" w:rsidRPr="00C12D23" w:rsidRDefault="005A4A7D" w:rsidP="005A4A7D">
            <w:pPr>
              <w:pStyle w:val="Default"/>
              <w:rPr>
                <w:sz w:val="24"/>
                <w:szCs w:val="24"/>
              </w:rPr>
            </w:pPr>
            <w:proofErr w:type="spellStart"/>
            <w:r w:rsidRPr="00C12D23">
              <w:rPr>
                <w:sz w:val="24"/>
                <w:szCs w:val="24"/>
              </w:rPr>
              <w:t>Нанотехнологии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</w:p>
          <w:p w:rsidR="005A4A7D" w:rsidRPr="00C12D23" w:rsidRDefault="005A4A7D" w:rsidP="005A4A7D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5213" w:type="dxa"/>
          </w:tcPr>
          <w:p w:rsidR="00E60553" w:rsidRPr="00C12D23" w:rsidRDefault="00E60553" w:rsidP="00C12D23">
            <w:pPr>
              <w:pStyle w:val="Default"/>
              <w:jc w:val="both"/>
              <w:rPr>
                <w:sz w:val="24"/>
                <w:szCs w:val="24"/>
                <w:lang w:val="en-US"/>
              </w:rPr>
            </w:pPr>
            <w:r w:rsidRPr="00C12D23">
              <w:rPr>
                <w:sz w:val="24"/>
                <w:szCs w:val="24"/>
                <w:lang w:val="en-US"/>
              </w:rPr>
              <w:t xml:space="preserve">1. </w:t>
            </w:r>
            <w:r w:rsidRPr="00C12D23">
              <w:rPr>
                <w:sz w:val="24"/>
                <w:szCs w:val="24"/>
              </w:rPr>
              <w:t>Индекс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Хирша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по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базе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данных</w:t>
            </w:r>
            <w:r w:rsidRPr="00C12D23">
              <w:rPr>
                <w:sz w:val="24"/>
                <w:szCs w:val="24"/>
                <w:lang w:val="en-US"/>
              </w:rPr>
              <w:t xml:space="preserve"> Web of Science Core Collection</w:t>
            </w:r>
            <w:r w:rsidR="00282B03" w:rsidRPr="00C12D23">
              <w:rPr>
                <w:sz w:val="24"/>
                <w:szCs w:val="24"/>
                <w:lang w:val="en-US"/>
              </w:rPr>
              <w:t>, SCOPUS</w:t>
            </w:r>
            <w:r w:rsidRPr="00C12D23">
              <w:rPr>
                <w:sz w:val="24"/>
                <w:szCs w:val="24"/>
                <w:lang w:val="en-US"/>
              </w:rPr>
              <w:t xml:space="preserve"> – </w:t>
            </w:r>
            <w:r w:rsidRPr="00C12D23">
              <w:rPr>
                <w:sz w:val="24"/>
                <w:szCs w:val="24"/>
              </w:rPr>
              <w:t>не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менее</w:t>
            </w:r>
            <w:r w:rsidRPr="00C12D23">
              <w:rPr>
                <w:sz w:val="24"/>
                <w:szCs w:val="24"/>
                <w:lang w:val="en-US"/>
              </w:rPr>
              <w:t xml:space="preserve"> 10. </w:t>
            </w:r>
          </w:p>
          <w:p w:rsidR="005A4A7D" w:rsidRDefault="00E60553" w:rsidP="00C12D23">
            <w:pPr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2D23">
              <w:rPr>
                <w:rFonts w:ascii="Times New Roman" w:hAnsi="Times New Roman"/>
                <w:sz w:val="24"/>
                <w:szCs w:val="24"/>
              </w:rPr>
              <w:t>2. Публикации типа «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</w:rPr>
              <w:t>article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</w:rPr>
              <w:t>review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</w:rPr>
              <w:t>» (</w:t>
            </w:r>
            <w:r w:rsidR="00656CC9" w:rsidRPr="00C12D23">
              <w:rPr>
                <w:rFonts w:ascii="Times New Roman" w:hAnsi="Times New Roman"/>
                <w:sz w:val="24"/>
                <w:szCs w:val="24"/>
              </w:rPr>
              <w:t>за три предшествующих года</w:t>
            </w:r>
            <w:r w:rsidRPr="00C12D23">
              <w:rPr>
                <w:rFonts w:ascii="Times New Roman" w:hAnsi="Times New Roman"/>
                <w:sz w:val="24"/>
                <w:szCs w:val="24"/>
              </w:rPr>
              <w:t>) – не менее 6 в научных изданиях, входящих в первый и второй кварт</w:t>
            </w:r>
            <w:r w:rsidRPr="00C12D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12D23">
              <w:rPr>
                <w:rFonts w:ascii="Times New Roman" w:hAnsi="Times New Roman"/>
                <w:sz w:val="24"/>
                <w:szCs w:val="24"/>
              </w:rPr>
              <w:t xml:space="preserve">ли (Q1, Q2)базы данных 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 w:rsidRPr="00C12D23">
              <w:rPr>
                <w:rFonts w:ascii="Times New Roman" w:hAnsi="Times New Roman"/>
                <w:sz w:val="24"/>
                <w:szCs w:val="24"/>
              </w:rPr>
              <w:t xml:space="preserve"> Collection</w:t>
            </w:r>
            <w:r w:rsidR="00282B03" w:rsidRPr="00C12D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82B03" w:rsidRPr="00C12D23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C12D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08CF" w:rsidRPr="008708CF" w:rsidRDefault="008708CF" w:rsidP="00C12D23">
            <w:pPr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62C42" w:rsidRPr="00C12D23" w:rsidTr="00A44436">
        <w:trPr>
          <w:gridAfter w:val="1"/>
          <w:wAfter w:w="16" w:type="dxa"/>
        </w:trPr>
        <w:tc>
          <w:tcPr>
            <w:tcW w:w="9574" w:type="dxa"/>
            <w:gridSpan w:val="3"/>
          </w:tcPr>
          <w:p w:rsidR="00362C42" w:rsidRPr="00C12D23" w:rsidRDefault="002501BD" w:rsidP="00C12D23">
            <w:pPr>
              <w:pStyle w:val="Default"/>
              <w:jc w:val="both"/>
              <w:rPr>
                <w:b/>
                <w:sz w:val="24"/>
                <w:szCs w:val="24"/>
              </w:rPr>
            </w:pPr>
            <w:r w:rsidRPr="00C12D23">
              <w:rPr>
                <w:b/>
                <w:sz w:val="24"/>
                <w:szCs w:val="24"/>
              </w:rPr>
              <w:lastRenderedPageBreak/>
              <w:t>3</w:t>
            </w:r>
            <w:r w:rsidR="00F300EE" w:rsidRPr="00C12D23">
              <w:rPr>
                <w:b/>
                <w:sz w:val="24"/>
                <w:szCs w:val="24"/>
              </w:rPr>
              <w:t>. Сельскохозяйственные науки</w:t>
            </w:r>
          </w:p>
        </w:tc>
      </w:tr>
      <w:tr w:rsidR="00362C42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362C42" w:rsidRPr="00C12D23" w:rsidRDefault="002501BD" w:rsidP="00184AB3">
            <w:pPr>
              <w:widowControl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362C42"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3780" w:type="dxa"/>
          </w:tcPr>
          <w:p w:rsidR="00362C42" w:rsidRPr="00C12D23" w:rsidRDefault="00F300EE" w:rsidP="00184AB3">
            <w:pPr>
              <w:widowControl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Сельское хозяйство, лесное х</w:t>
            </w: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зяйство, рыбное хозяйство.</w:t>
            </w:r>
          </w:p>
        </w:tc>
        <w:tc>
          <w:tcPr>
            <w:tcW w:w="5213" w:type="dxa"/>
          </w:tcPr>
          <w:p w:rsidR="006F4836" w:rsidRPr="00C12D23" w:rsidRDefault="00F300EE" w:rsidP="00C12D23">
            <w:pPr>
              <w:pStyle w:val="Default"/>
              <w:jc w:val="both"/>
              <w:rPr>
                <w:sz w:val="24"/>
                <w:szCs w:val="24"/>
                <w:lang w:val="en-US"/>
              </w:rPr>
            </w:pPr>
            <w:r w:rsidRPr="00C12D23">
              <w:rPr>
                <w:sz w:val="24"/>
                <w:szCs w:val="24"/>
                <w:lang w:val="en-US"/>
              </w:rPr>
              <w:t xml:space="preserve">1. </w:t>
            </w:r>
            <w:r w:rsidRPr="00C12D23">
              <w:rPr>
                <w:sz w:val="24"/>
                <w:szCs w:val="24"/>
              </w:rPr>
              <w:t>Индекс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Хирша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по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базе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данных</w:t>
            </w:r>
            <w:r w:rsidRPr="00C12D23">
              <w:rPr>
                <w:sz w:val="24"/>
                <w:szCs w:val="24"/>
                <w:lang w:val="en-US"/>
              </w:rPr>
              <w:t xml:space="preserve"> Web of Science Core Collection</w:t>
            </w:r>
            <w:r w:rsidR="00282B03" w:rsidRPr="00C12D23">
              <w:rPr>
                <w:sz w:val="24"/>
                <w:szCs w:val="24"/>
                <w:lang w:val="en-US"/>
              </w:rPr>
              <w:t>, SCOPUS</w:t>
            </w:r>
            <w:r w:rsidRPr="00C12D23">
              <w:rPr>
                <w:sz w:val="24"/>
                <w:szCs w:val="24"/>
                <w:lang w:val="en-US"/>
              </w:rPr>
              <w:t xml:space="preserve"> – </w:t>
            </w:r>
            <w:r w:rsidRPr="00C12D23">
              <w:rPr>
                <w:sz w:val="24"/>
                <w:szCs w:val="24"/>
              </w:rPr>
              <w:t>не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менее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="006F4836" w:rsidRPr="00C12D23">
              <w:rPr>
                <w:sz w:val="24"/>
                <w:szCs w:val="24"/>
                <w:lang w:val="en-US"/>
              </w:rPr>
              <w:t>3</w:t>
            </w:r>
            <w:r w:rsidRPr="00C12D23">
              <w:rPr>
                <w:sz w:val="24"/>
                <w:szCs w:val="24"/>
                <w:lang w:val="en-US"/>
              </w:rPr>
              <w:t xml:space="preserve">. </w:t>
            </w:r>
          </w:p>
          <w:p w:rsidR="00362C42" w:rsidRPr="00C12D23" w:rsidRDefault="00F300EE" w:rsidP="00C12D23">
            <w:pPr>
              <w:pStyle w:val="Default"/>
              <w:jc w:val="both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 xml:space="preserve">2. </w:t>
            </w:r>
            <w:r w:rsidR="006F4836" w:rsidRPr="00C12D23">
              <w:rPr>
                <w:sz w:val="24"/>
                <w:szCs w:val="24"/>
              </w:rPr>
              <w:t>Публикации типа «</w:t>
            </w:r>
            <w:proofErr w:type="spellStart"/>
            <w:r w:rsidR="006F4836" w:rsidRPr="00C12D23">
              <w:rPr>
                <w:sz w:val="24"/>
                <w:szCs w:val="24"/>
              </w:rPr>
              <w:t>article</w:t>
            </w:r>
            <w:proofErr w:type="spellEnd"/>
            <w:r w:rsidR="006F4836" w:rsidRPr="00C12D23">
              <w:rPr>
                <w:sz w:val="24"/>
                <w:szCs w:val="24"/>
              </w:rPr>
              <w:t>», «</w:t>
            </w:r>
            <w:proofErr w:type="spellStart"/>
            <w:r w:rsidR="006F4836" w:rsidRPr="00C12D23">
              <w:rPr>
                <w:sz w:val="24"/>
                <w:szCs w:val="24"/>
              </w:rPr>
              <w:t>review</w:t>
            </w:r>
            <w:proofErr w:type="spellEnd"/>
            <w:r w:rsidR="006F4836" w:rsidRPr="00C12D23">
              <w:rPr>
                <w:sz w:val="24"/>
                <w:szCs w:val="24"/>
              </w:rPr>
              <w:t>» (</w:t>
            </w:r>
            <w:r w:rsidR="00656CC9" w:rsidRPr="00C12D23">
              <w:rPr>
                <w:sz w:val="24"/>
                <w:szCs w:val="24"/>
              </w:rPr>
              <w:t>за три предшествующих года</w:t>
            </w:r>
            <w:r w:rsidR="006F4836" w:rsidRPr="00C12D23">
              <w:rPr>
                <w:sz w:val="24"/>
                <w:szCs w:val="24"/>
              </w:rPr>
              <w:t>) – не менее 2 в научных изданиях, входящих в первый и второй кварт</w:t>
            </w:r>
            <w:r w:rsidR="006F4836" w:rsidRPr="00C12D23">
              <w:rPr>
                <w:sz w:val="24"/>
                <w:szCs w:val="24"/>
              </w:rPr>
              <w:t>и</w:t>
            </w:r>
            <w:r w:rsidR="006F4836" w:rsidRPr="00C12D23">
              <w:rPr>
                <w:sz w:val="24"/>
                <w:szCs w:val="24"/>
              </w:rPr>
              <w:t xml:space="preserve">ли (Q1, Q2)базы данных </w:t>
            </w:r>
            <w:proofErr w:type="spellStart"/>
            <w:r w:rsidR="006F4836" w:rsidRPr="00C12D23">
              <w:rPr>
                <w:sz w:val="24"/>
                <w:szCs w:val="24"/>
              </w:rPr>
              <w:t>Web</w:t>
            </w:r>
            <w:proofErr w:type="spellEnd"/>
            <w:r w:rsidR="006F4836" w:rsidRPr="00C12D23">
              <w:rPr>
                <w:sz w:val="24"/>
                <w:szCs w:val="24"/>
              </w:rPr>
              <w:t xml:space="preserve"> </w:t>
            </w:r>
            <w:proofErr w:type="spellStart"/>
            <w:r w:rsidR="006F4836" w:rsidRPr="00C12D23">
              <w:rPr>
                <w:sz w:val="24"/>
                <w:szCs w:val="24"/>
              </w:rPr>
              <w:t>of</w:t>
            </w:r>
            <w:proofErr w:type="spellEnd"/>
            <w:r w:rsidR="006F4836" w:rsidRPr="00C12D23">
              <w:rPr>
                <w:sz w:val="24"/>
                <w:szCs w:val="24"/>
              </w:rPr>
              <w:t xml:space="preserve"> </w:t>
            </w:r>
            <w:proofErr w:type="spellStart"/>
            <w:r w:rsidR="006F4836" w:rsidRPr="00C12D23">
              <w:rPr>
                <w:sz w:val="24"/>
                <w:szCs w:val="24"/>
              </w:rPr>
              <w:t>Science</w:t>
            </w:r>
            <w:proofErr w:type="spellEnd"/>
            <w:r w:rsidR="006F4836" w:rsidRPr="00C12D23">
              <w:rPr>
                <w:sz w:val="24"/>
                <w:szCs w:val="24"/>
              </w:rPr>
              <w:t xml:space="preserve"> </w:t>
            </w:r>
            <w:proofErr w:type="spellStart"/>
            <w:r w:rsidR="006F4836" w:rsidRPr="00C12D23">
              <w:rPr>
                <w:sz w:val="24"/>
                <w:szCs w:val="24"/>
              </w:rPr>
              <w:t>Core</w:t>
            </w:r>
            <w:proofErr w:type="spellEnd"/>
            <w:r w:rsidR="006F4836" w:rsidRPr="00C12D23">
              <w:rPr>
                <w:sz w:val="24"/>
                <w:szCs w:val="24"/>
              </w:rPr>
              <w:t xml:space="preserve"> Collection</w:t>
            </w:r>
            <w:r w:rsidR="00282B03" w:rsidRPr="00C12D23">
              <w:rPr>
                <w:sz w:val="24"/>
                <w:szCs w:val="24"/>
              </w:rPr>
              <w:t xml:space="preserve">, </w:t>
            </w:r>
            <w:r w:rsidR="00282B03" w:rsidRPr="00C12D23">
              <w:rPr>
                <w:sz w:val="24"/>
                <w:szCs w:val="24"/>
                <w:lang w:val="en-US"/>
              </w:rPr>
              <w:t>SCOPUS</w:t>
            </w:r>
            <w:r w:rsidR="006F4836" w:rsidRPr="00C12D23">
              <w:rPr>
                <w:sz w:val="24"/>
                <w:szCs w:val="24"/>
              </w:rPr>
              <w:t>.</w:t>
            </w:r>
          </w:p>
        </w:tc>
      </w:tr>
      <w:tr w:rsidR="00362C42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362C42" w:rsidRPr="00C12D23" w:rsidRDefault="002501BD" w:rsidP="00184AB3">
            <w:pPr>
              <w:widowControl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362C42"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3780" w:type="dxa"/>
          </w:tcPr>
          <w:p w:rsidR="00362C42" w:rsidRPr="00C12D23" w:rsidRDefault="00F300EE" w:rsidP="00184AB3">
            <w:pPr>
              <w:widowControl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Скотоводство и молочное дело.</w:t>
            </w:r>
          </w:p>
        </w:tc>
        <w:tc>
          <w:tcPr>
            <w:tcW w:w="5213" w:type="dxa"/>
          </w:tcPr>
          <w:p w:rsidR="006F4836" w:rsidRPr="00C12D23" w:rsidRDefault="006F4836" w:rsidP="00C12D23">
            <w:pPr>
              <w:pStyle w:val="Default"/>
              <w:jc w:val="both"/>
              <w:rPr>
                <w:sz w:val="24"/>
                <w:szCs w:val="24"/>
                <w:lang w:val="en-US"/>
              </w:rPr>
            </w:pPr>
            <w:r w:rsidRPr="00C12D23">
              <w:rPr>
                <w:sz w:val="24"/>
                <w:szCs w:val="24"/>
                <w:lang w:val="en-US"/>
              </w:rPr>
              <w:t xml:space="preserve">1. </w:t>
            </w:r>
            <w:r w:rsidRPr="00C12D23">
              <w:rPr>
                <w:sz w:val="24"/>
                <w:szCs w:val="24"/>
              </w:rPr>
              <w:t>Индекс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Хирша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по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базе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данных</w:t>
            </w:r>
            <w:r w:rsidRPr="00C12D23">
              <w:rPr>
                <w:sz w:val="24"/>
                <w:szCs w:val="24"/>
                <w:lang w:val="en-US"/>
              </w:rPr>
              <w:t xml:space="preserve"> Web of Science Core Collection</w:t>
            </w:r>
            <w:r w:rsidR="00282B03" w:rsidRPr="00C12D23">
              <w:rPr>
                <w:sz w:val="24"/>
                <w:szCs w:val="24"/>
                <w:lang w:val="en-US"/>
              </w:rPr>
              <w:t>, SCOPUS</w:t>
            </w:r>
            <w:r w:rsidRPr="00C12D23">
              <w:rPr>
                <w:sz w:val="24"/>
                <w:szCs w:val="24"/>
                <w:lang w:val="en-US"/>
              </w:rPr>
              <w:t xml:space="preserve"> – </w:t>
            </w:r>
            <w:r w:rsidRPr="00C12D23">
              <w:rPr>
                <w:sz w:val="24"/>
                <w:szCs w:val="24"/>
              </w:rPr>
              <w:t>не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менее</w:t>
            </w:r>
            <w:r w:rsidRPr="00C12D23">
              <w:rPr>
                <w:sz w:val="24"/>
                <w:szCs w:val="24"/>
                <w:lang w:val="en-US"/>
              </w:rPr>
              <w:t xml:space="preserve"> 3. </w:t>
            </w:r>
          </w:p>
          <w:p w:rsidR="00362C42" w:rsidRPr="00C12D23" w:rsidRDefault="006F4836" w:rsidP="00C12D23">
            <w:pPr>
              <w:pStyle w:val="Default"/>
              <w:jc w:val="both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2. Публикации типа «</w:t>
            </w:r>
            <w:proofErr w:type="spellStart"/>
            <w:r w:rsidRPr="00C12D23">
              <w:rPr>
                <w:sz w:val="24"/>
                <w:szCs w:val="24"/>
              </w:rPr>
              <w:t>article</w:t>
            </w:r>
            <w:proofErr w:type="spellEnd"/>
            <w:r w:rsidRPr="00C12D23">
              <w:rPr>
                <w:sz w:val="24"/>
                <w:szCs w:val="24"/>
              </w:rPr>
              <w:t>», «</w:t>
            </w:r>
            <w:proofErr w:type="spellStart"/>
            <w:r w:rsidRPr="00C12D23">
              <w:rPr>
                <w:sz w:val="24"/>
                <w:szCs w:val="24"/>
              </w:rPr>
              <w:t>review</w:t>
            </w:r>
            <w:proofErr w:type="spellEnd"/>
            <w:r w:rsidRPr="00C12D23">
              <w:rPr>
                <w:sz w:val="24"/>
                <w:szCs w:val="24"/>
              </w:rPr>
              <w:t>» (</w:t>
            </w:r>
            <w:r w:rsidR="00656CC9" w:rsidRPr="00C12D23">
              <w:rPr>
                <w:sz w:val="24"/>
                <w:szCs w:val="24"/>
              </w:rPr>
              <w:t>за три предшествующих года</w:t>
            </w:r>
            <w:r w:rsidRPr="00C12D23">
              <w:rPr>
                <w:sz w:val="24"/>
                <w:szCs w:val="24"/>
              </w:rPr>
              <w:t>) – не менее 2 в научных изданиях, входящих в первый и второй кварт</w:t>
            </w:r>
            <w:r w:rsidRPr="00C12D23">
              <w:rPr>
                <w:sz w:val="24"/>
                <w:szCs w:val="24"/>
              </w:rPr>
              <w:t>и</w:t>
            </w:r>
            <w:r w:rsidRPr="00C12D23">
              <w:rPr>
                <w:sz w:val="24"/>
                <w:szCs w:val="24"/>
              </w:rPr>
              <w:t xml:space="preserve">ли (Q1, Q2)базы данных </w:t>
            </w:r>
            <w:proofErr w:type="spellStart"/>
            <w:r w:rsidRPr="00C12D23">
              <w:rPr>
                <w:sz w:val="24"/>
                <w:szCs w:val="24"/>
              </w:rPr>
              <w:t>Web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of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Science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Core</w:t>
            </w:r>
            <w:proofErr w:type="spellEnd"/>
            <w:r w:rsidRPr="00C12D23">
              <w:rPr>
                <w:sz w:val="24"/>
                <w:szCs w:val="24"/>
              </w:rPr>
              <w:t xml:space="preserve"> Collection</w:t>
            </w:r>
            <w:r w:rsidR="00282B03" w:rsidRPr="00C12D23">
              <w:rPr>
                <w:sz w:val="24"/>
                <w:szCs w:val="24"/>
              </w:rPr>
              <w:t xml:space="preserve">, </w:t>
            </w:r>
            <w:r w:rsidR="00282B03" w:rsidRPr="00C12D23">
              <w:rPr>
                <w:sz w:val="24"/>
                <w:szCs w:val="24"/>
                <w:lang w:val="en-US"/>
              </w:rPr>
              <w:t>SCOPUS</w:t>
            </w:r>
            <w:r w:rsidRPr="00C12D23">
              <w:rPr>
                <w:sz w:val="24"/>
                <w:szCs w:val="24"/>
              </w:rPr>
              <w:t>.</w:t>
            </w:r>
          </w:p>
        </w:tc>
      </w:tr>
      <w:tr w:rsidR="00362C42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362C42" w:rsidRPr="00C12D23" w:rsidRDefault="002501BD" w:rsidP="00184AB3">
            <w:pPr>
              <w:widowControl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362C42"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3780" w:type="dxa"/>
          </w:tcPr>
          <w:p w:rsidR="00362C42" w:rsidRPr="00C12D23" w:rsidRDefault="00F300EE" w:rsidP="00184AB3">
            <w:pPr>
              <w:widowControl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Ветеринария</w:t>
            </w:r>
          </w:p>
        </w:tc>
        <w:tc>
          <w:tcPr>
            <w:tcW w:w="5213" w:type="dxa"/>
          </w:tcPr>
          <w:p w:rsidR="006F4836" w:rsidRPr="00C12D23" w:rsidRDefault="006F4836" w:rsidP="00C12D23">
            <w:pPr>
              <w:pStyle w:val="Default"/>
              <w:jc w:val="both"/>
              <w:rPr>
                <w:sz w:val="24"/>
                <w:szCs w:val="24"/>
                <w:lang w:val="en-US"/>
              </w:rPr>
            </w:pPr>
            <w:r w:rsidRPr="00C12D23">
              <w:rPr>
                <w:sz w:val="24"/>
                <w:szCs w:val="24"/>
                <w:lang w:val="en-US"/>
              </w:rPr>
              <w:t xml:space="preserve">1. </w:t>
            </w:r>
            <w:r w:rsidRPr="00C12D23">
              <w:rPr>
                <w:sz w:val="24"/>
                <w:szCs w:val="24"/>
              </w:rPr>
              <w:t>Индекс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Хирша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по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базе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данных</w:t>
            </w:r>
            <w:r w:rsidRPr="00C12D23">
              <w:rPr>
                <w:sz w:val="24"/>
                <w:szCs w:val="24"/>
                <w:lang w:val="en-US"/>
              </w:rPr>
              <w:t xml:space="preserve"> Web of Science Core Collection</w:t>
            </w:r>
            <w:r w:rsidR="00282B03" w:rsidRPr="00C12D23">
              <w:rPr>
                <w:sz w:val="24"/>
                <w:szCs w:val="24"/>
                <w:lang w:val="en-US"/>
              </w:rPr>
              <w:t>, SCOPUS</w:t>
            </w:r>
            <w:r w:rsidRPr="00C12D23">
              <w:rPr>
                <w:sz w:val="24"/>
                <w:szCs w:val="24"/>
                <w:lang w:val="en-US"/>
              </w:rPr>
              <w:t xml:space="preserve"> – </w:t>
            </w:r>
            <w:r w:rsidRPr="00C12D23">
              <w:rPr>
                <w:sz w:val="24"/>
                <w:szCs w:val="24"/>
              </w:rPr>
              <w:t>не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менее</w:t>
            </w:r>
            <w:r w:rsidRPr="00C12D23">
              <w:rPr>
                <w:sz w:val="24"/>
                <w:szCs w:val="24"/>
                <w:lang w:val="en-US"/>
              </w:rPr>
              <w:t xml:space="preserve"> 3. </w:t>
            </w:r>
          </w:p>
          <w:p w:rsidR="00362C42" w:rsidRPr="00C12D23" w:rsidRDefault="006F4836" w:rsidP="00C12D23">
            <w:pPr>
              <w:pStyle w:val="Default"/>
              <w:jc w:val="both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2. Публикации типа «</w:t>
            </w:r>
            <w:proofErr w:type="spellStart"/>
            <w:r w:rsidRPr="00C12D23">
              <w:rPr>
                <w:sz w:val="24"/>
                <w:szCs w:val="24"/>
              </w:rPr>
              <w:t>article</w:t>
            </w:r>
            <w:proofErr w:type="spellEnd"/>
            <w:r w:rsidRPr="00C12D23">
              <w:rPr>
                <w:sz w:val="24"/>
                <w:szCs w:val="24"/>
              </w:rPr>
              <w:t>», «</w:t>
            </w:r>
            <w:proofErr w:type="spellStart"/>
            <w:r w:rsidRPr="00C12D23">
              <w:rPr>
                <w:sz w:val="24"/>
                <w:szCs w:val="24"/>
              </w:rPr>
              <w:t>review</w:t>
            </w:r>
            <w:proofErr w:type="spellEnd"/>
            <w:r w:rsidRPr="00C12D23">
              <w:rPr>
                <w:sz w:val="24"/>
                <w:szCs w:val="24"/>
              </w:rPr>
              <w:t>» (</w:t>
            </w:r>
            <w:r w:rsidR="00656CC9" w:rsidRPr="00C12D23">
              <w:rPr>
                <w:sz w:val="24"/>
                <w:szCs w:val="24"/>
              </w:rPr>
              <w:t>за три предшествующих года</w:t>
            </w:r>
            <w:r w:rsidRPr="00C12D23">
              <w:rPr>
                <w:sz w:val="24"/>
                <w:szCs w:val="24"/>
              </w:rPr>
              <w:t>) – не менее 2 в научных изданиях, входящих в первый и второй кварт</w:t>
            </w:r>
            <w:r w:rsidRPr="00C12D23">
              <w:rPr>
                <w:sz w:val="24"/>
                <w:szCs w:val="24"/>
              </w:rPr>
              <w:t>и</w:t>
            </w:r>
            <w:r w:rsidRPr="00C12D23">
              <w:rPr>
                <w:sz w:val="24"/>
                <w:szCs w:val="24"/>
              </w:rPr>
              <w:t xml:space="preserve">ли (Q1, Q2)базы данных </w:t>
            </w:r>
            <w:proofErr w:type="spellStart"/>
            <w:r w:rsidRPr="00C12D23">
              <w:rPr>
                <w:sz w:val="24"/>
                <w:szCs w:val="24"/>
              </w:rPr>
              <w:t>Web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of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Science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Core</w:t>
            </w:r>
            <w:proofErr w:type="spellEnd"/>
            <w:r w:rsidRPr="00C12D23">
              <w:rPr>
                <w:sz w:val="24"/>
                <w:szCs w:val="24"/>
              </w:rPr>
              <w:t xml:space="preserve"> Collection</w:t>
            </w:r>
            <w:r w:rsidR="00282B03" w:rsidRPr="00C12D23">
              <w:rPr>
                <w:sz w:val="24"/>
                <w:szCs w:val="24"/>
              </w:rPr>
              <w:t xml:space="preserve">, </w:t>
            </w:r>
            <w:r w:rsidR="00282B03" w:rsidRPr="00C12D23">
              <w:rPr>
                <w:sz w:val="24"/>
                <w:szCs w:val="24"/>
                <w:lang w:val="en-US"/>
              </w:rPr>
              <w:t>SCOPUS</w:t>
            </w:r>
            <w:r w:rsidRPr="00C12D23">
              <w:rPr>
                <w:sz w:val="24"/>
                <w:szCs w:val="24"/>
              </w:rPr>
              <w:t>.</w:t>
            </w:r>
          </w:p>
        </w:tc>
      </w:tr>
      <w:tr w:rsidR="00362C42" w:rsidRPr="00C12D23" w:rsidTr="00C12D23">
        <w:trPr>
          <w:gridAfter w:val="1"/>
          <w:wAfter w:w="16" w:type="dxa"/>
        </w:trPr>
        <w:tc>
          <w:tcPr>
            <w:tcW w:w="581" w:type="dxa"/>
          </w:tcPr>
          <w:p w:rsidR="00362C42" w:rsidRPr="00C12D23" w:rsidRDefault="002501BD" w:rsidP="00184AB3">
            <w:pPr>
              <w:widowControl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362C42"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3780" w:type="dxa"/>
          </w:tcPr>
          <w:p w:rsidR="00362C42" w:rsidRPr="00C12D23" w:rsidRDefault="00F300EE" w:rsidP="00184AB3">
            <w:pPr>
              <w:widowControl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Сельскохозяйственные биотехн</w:t>
            </w: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C12D23">
              <w:rPr>
                <w:rFonts w:ascii="Times New Roman" w:hAnsi="Times New Roman"/>
                <w:sz w:val="24"/>
                <w:szCs w:val="24"/>
                <w:lang w:eastAsia="en-US"/>
              </w:rPr>
              <w:t>логии.</w:t>
            </w:r>
          </w:p>
        </w:tc>
        <w:tc>
          <w:tcPr>
            <w:tcW w:w="5213" w:type="dxa"/>
          </w:tcPr>
          <w:p w:rsidR="006F4836" w:rsidRPr="00C12D23" w:rsidRDefault="006F4836" w:rsidP="00C12D23">
            <w:pPr>
              <w:pStyle w:val="Default"/>
              <w:jc w:val="both"/>
              <w:rPr>
                <w:sz w:val="24"/>
                <w:szCs w:val="24"/>
                <w:lang w:val="en-US"/>
              </w:rPr>
            </w:pPr>
            <w:r w:rsidRPr="00C12D23">
              <w:rPr>
                <w:sz w:val="24"/>
                <w:szCs w:val="24"/>
                <w:lang w:val="en-US"/>
              </w:rPr>
              <w:t xml:space="preserve">1. </w:t>
            </w:r>
            <w:r w:rsidRPr="00C12D23">
              <w:rPr>
                <w:sz w:val="24"/>
                <w:szCs w:val="24"/>
              </w:rPr>
              <w:t>Индекс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Хирша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по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базе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данных</w:t>
            </w:r>
            <w:r w:rsidRPr="00C12D23">
              <w:rPr>
                <w:sz w:val="24"/>
                <w:szCs w:val="24"/>
                <w:lang w:val="en-US"/>
              </w:rPr>
              <w:t xml:space="preserve"> Web of Science Core Collection</w:t>
            </w:r>
            <w:r w:rsidR="00282B03" w:rsidRPr="00C12D23">
              <w:rPr>
                <w:sz w:val="24"/>
                <w:szCs w:val="24"/>
                <w:lang w:val="en-US"/>
              </w:rPr>
              <w:t>, SCOPUS</w:t>
            </w:r>
            <w:r w:rsidRPr="00C12D23">
              <w:rPr>
                <w:sz w:val="24"/>
                <w:szCs w:val="24"/>
                <w:lang w:val="en-US"/>
              </w:rPr>
              <w:t xml:space="preserve"> – </w:t>
            </w:r>
            <w:r w:rsidRPr="00C12D23">
              <w:rPr>
                <w:sz w:val="24"/>
                <w:szCs w:val="24"/>
              </w:rPr>
              <w:t>не</w:t>
            </w:r>
            <w:r w:rsidRPr="00C12D23">
              <w:rPr>
                <w:sz w:val="24"/>
                <w:szCs w:val="24"/>
                <w:lang w:val="en-US"/>
              </w:rPr>
              <w:t xml:space="preserve"> </w:t>
            </w:r>
            <w:r w:rsidRPr="00C12D23">
              <w:rPr>
                <w:sz w:val="24"/>
                <w:szCs w:val="24"/>
              </w:rPr>
              <w:t>менее</w:t>
            </w:r>
            <w:r w:rsidRPr="00C12D23">
              <w:rPr>
                <w:sz w:val="24"/>
                <w:szCs w:val="24"/>
                <w:lang w:val="en-US"/>
              </w:rPr>
              <w:t xml:space="preserve"> 3. </w:t>
            </w:r>
          </w:p>
          <w:p w:rsidR="00362C42" w:rsidRPr="00C12D23" w:rsidRDefault="006F4836" w:rsidP="00C12D23">
            <w:pPr>
              <w:pStyle w:val="Default"/>
              <w:jc w:val="both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2. Публикации типа «</w:t>
            </w:r>
            <w:proofErr w:type="spellStart"/>
            <w:r w:rsidRPr="00C12D23">
              <w:rPr>
                <w:sz w:val="24"/>
                <w:szCs w:val="24"/>
              </w:rPr>
              <w:t>article</w:t>
            </w:r>
            <w:proofErr w:type="spellEnd"/>
            <w:r w:rsidRPr="00C12D23">
              <w:rPr>
                <w:sz w:val="24"/>
                <w:szCs w:val="24"/>
              </w:rPr>
              <w:t>», «</w:t>
            </w:r>
            <w:proofErr w:type="spellStart"/>
            <w:r w:rsidRPr="00C12D23">
              <w:rPr>
                <w:sz w:val="24"/>
                <w:szCs w:val="24"/>
              </w:rPr>
              <w:t>review</w:t>
            </w:r>
            <w:proofErr w:type="spellEnd"/>
            <w:r w:rsidRPr="00C12D23">
              <w:rPr>
                <w:sz w:val="24"/>
                <w:szCs w:val="24"/>
              </w:rPr>
              <w:t>» (</w:t>
            </w:r>
            <w:r w:rsidR="00656CC9" w:rsidRPr="00C12D23">
              <w:rPr>
                <w:sz w:val="24"/>
                <w:szCs w:val="24"/>
              </w:rPr>
              <w:t>за три предшествующих года</w:t>
            </w:r>
            <w:r w:rsidRPr="00C12D23">
              <w:rPr>
                <w:sz w:val="24"/>
                <w:szCs w:val="24"/>
              </w:rPr>
              <w:t>) – не менее 2 в научных изданиях, входящих в первый и второй кварт</w:t>
            </w:r>
            <w:r w:rsidRPr="00C12D23">
              <w:rPr>
                <w:sz w:val="24"/>
                <w:szCs w:val="24"/>
              </w:rPr>
              <w:t>и</w:t>
            </w:r>
            <w:r w:rsidRPr="00C12D23">
              <w:rPr>
                <w:sz w:val="24"/>
                <w:szCs w:val="24"/>
              </w:rPr>
              <w:t xml:space="preserve">ли (Q1, Q2)базы данных </w:t>
            </w:r>
            <w:proofErr w:type="spellStart"/>
            <w:r w:rsidRPr="00C12D23">
              <w:rPr>
                <w:sz w:val="24"/>
                <w:szCs w:val="24"/>
              </w:rPr>
              <w:t>Web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of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Science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Core</w:t>
            </w:r>
            <w:proofErr w:type="spellEnd"/>
            <w:r w:rsidRPr="00C12D23">
              <w:rPr>
                <w:sz w:val="24"/>
                <w:szCs w:val="24"/>
              </w:rPr>
              <w:t xml:space="preserve"> Collection</w:t>
            </w:r>
            <w:r w:rsidR="00282B03" w:rsidRPr="00C12D23">
              <w:rPr>
                <w:sz w:val="24"/>
                <w:szCs w:val="24"/>
              </w:rPr>
              <w:t xml:space="preserve">, </w:t>
            </w:r>
            <w:r w:rsidR="00282B03" w:rsidRPr="00C12D23">
              <w:rPr>
                <w:sz w:val="24"/>
                <w:szCs w:val="24"/>
                <w:lang w:val="en-US"/>
              </w:rPr>
              <w:t>SCOPUS</w:t>
            </w:r>
            <w:r w:rsidRPr="00C12D23">
              <w:rPr>
                <w:sz w:val="24"/>
                <w:szCs w:val="24"/>
              </w:rPr>
              <w:t>.</w:t>
            </w:r>
          </w:p>
        </w:tc>
      </w:tr>
      <w:tr w:rsidR="00F300EE" w:rsidRPr="00C12D23" w:rsidTr="00A44436">
        <w:trPr>
          <w:trHeight w:val="248"/>
        </w:trPr>
        <w:tc>
          <w:tcPr>
            <w:tcW w:w="9590" w:type="dxa"/>
            <w:gridSpan w:val="4"/>
          </w:tcPr>
          <w:p w:rsidR="00F300EE" w:rsidRPr="00C12D23" w:rsidRDefault="002501BD" w:rsidP="00C12D23">
            <w:pPr>
              <w:pStyle w:val="Default"/>
              <w:jc w:val="both"/>
              <w:rPr>
                <w:b/>
                <w:sz w:val="24"/>
                <w:szCs w:val="24"/>
              </w:rPr>
            </w:pPr>
            <w:r w:rsidRPr="00C12D23">
              <w:rPr>
                <w:b/>
                <w:sz w:val="24"/>
                <w:szCs w:val="24"/>
              </w:rPr>
              <w:t>4</w:t>
            </w:r>
            <w:r w:rsidR="00F300EE" w:rsidRPr="00C12D23">
              <w:rPr>
                <w:b/>
                <w:sz w:val="24"/>
                <w:szCs w:val="24"/>
              </w:rPr>
              <w:t>. Социальные науки</w:t>
            </w:r>
          </w:p>
        </w:tc>
      </w:tr>
      <w:tr w:rsidR="002501BD" w:rsidRPr="00C12D23" w:rsidTr="00C12D23">
        <w:trPr>
          <w:trHeight w:val="1152"/>
        </w:trPr>
        <w:tc>
          <w:tcPr>
            <w:tcW w:w="581" w:type="dxa"/>
          </w:tcPr>
          <w:p w:rsidR="002501BD" w:rsidRPr="00C12D23" w:rsidRDefault="002501BD" w:rsidP="00F300EE">
            <w:pPr>
              <w:pStyle w:val="Default"/>
              <w:jc w:val="center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4.1</w:t>
            </w:r>
          </w:p>
        </w:tc>
        <w:tc>
          <w:tcPr>
            <w:tcW w:w="3780" w:type="dxa"/>
          </w:tcPr>
          <w:p w:rsidR="002501BD" w:rsidRPr="00C12D23" w:rsidRDefault="002501BD" w:rsidP="00123F41">
            <w:pPr>
              <w:pStyle w:val="Default"/>
              <w:jc w:val="center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Экономика и бизнес</w:t>
            </w:r>
          </w:p>
        </w:tc>
        <w:tc>
          <w:tcPr>
            <w:tcW w:w="5229" w:type="dxa"/>
            <w:gridSpan w:val="2"/>
          </w:tcPr>
          <w:p w:rsidR="002501BD" w:rsidRPr="00C12D23" w:rsidRDefault="002501BD" w:rsidP="00C12D23">
            <w:pPr>
              <w:pStyle w:val="Default"/>
              <w:jc w:val="both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Публикации типа «</w:t>
            </w:r>
            <w:proofErr w:type="spellStart"/>
            <w:r w:rsidRPr="00C12D23">
              <w:rPr>
                <w:sz w:val="24"/>
                <w:szCs w:val="24"/>
              </w:rPr>
              <w:t>article</w:t>
            </w:r>
            <w:proofErr w:type="spellEnd"/>
            <w:r w:rsidRPr="00C12D23">
              <w:rPr>
                <w:sz w:val="24"/>
                <w:szCs w:val="24"/>
              </w:rPr>
              <w:t>», «</w:t>
            </w:r>
            <w:proofErr w:type="spellStart"/>
            <w:r w:rsidRPr="00C12D23">
              <w:rPr>
                <w:sz w:val="24"/>
                <w:szCs w:val="24"/>
              </w:rPr>
              <w:t>review</w:t>
            </w:r>
            <w:proofErr w:type="spellEnd"/>
            <w:r w:rsidRPr="00C12D23">
              <w:rPr>
                <w:sz w:val="24"/>
                <w:szCs w:val="24"/>
              </w:rPr>
              <w:t>», «моногр</w:t>
            </w:r>
            <w:r w:rsidRPr="00C12D23">
              <w:rPr>
                <w:sz w:val="24"/>
                <w:szCs w:val="24"/>
              </w:rPr>
              <w:t>а</w:t>
            </w:r>
            <w:r w:rsidRPr="00C12D23">
              <w:rPr>
                <w:sz w:val="24"/>
                <w:szCs w:val="24"/>
              </w:rPr>
              <w:t>фия» (</w:t>
            </w:r>
            <w:r w:rsidR="00656CC9" w:rsidRPr="00C12D23">
              <w:rPr>
                <w:sz w:val="24"/>
                <w:szCs w:val="24"/>
              </w:rPr>
              <w:t>за три предшествующих года</w:t>
            </w:r>
            <w:r w:rsidRPr="00C12D23">
              <w:rPr>
                <w:sz w:val="24"/>
                <w:szCs w:val="24"/>
              </w:rPr>
              <w:t xml:space="preserve">) - не менее </w:t>
            </w:r>
            <w:r w:rsidR="00282B03" w:rsidRPr="00C12D23">
              <w:rPr>
                <w:sz w:val="24"/>
                <w:szCs w:val="24"/>
              </w:rPr>
              <w:t>5</w:t>
            </w:r>
            <w:r w:rsidRPr="00C12D23">
              <w:rPr>
                <w:sz w:val="24"/>
                <w:szCs w:val="24"/>
              </w:rPr>
              <w:t xml:space="preserve"> в научных изданиях, индексируемых в базе данных </w:t>
            </w:r>
            <w:proofErr w:type="spellStart"/>
            <w:r w:rsidRPr="00C12D23">
              <w:rPr>
                <w:sz w:val="24"/>
                <w:szCs w:val="24"/>
              </w:rPr>
              <w:t>Web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of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Science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Core</w:t>
            </w:r>
            <w:proofErr w:type="spellEnd"/>
            <w:r w:rsidRPr="00C12D23">
              <w:rPr>
                <w:sz w:val="24"/>
                <w:szCs w:val="24"/>
              </w:rPr>
              <w:t xml:space="preserve"> Collection</w:t>
            </w:r>
            <w:r w:rsidR="00282B03" w:rsidRPr="00C12D23">
              <w:rPr>
                <w:sz w:val="24"/>
                <w:szCs w:val="24"/>
              </w:rPr>
              <w:t xml:space="preserve">, </w:t>
            </w:r>
            <w:r w:rsidR="00282B03" w:rsidRPr="00C12D23">
              <w:rPr>
                <w:sz w:val="24"/>
                <w:szCs w:val="24"/>
                <w:lang w:val="en-US"/>
              </w:rPr>
              <w:t>SCOPUS</w:t>
            </w:r>
          </w:p>
        </w:tc>
      </w:tr>
      <w:tr w:rsidR="002501BD" w:rsidRPr="00C12D23" w:rsidTr="00C12D23">
        <w:trPr>
          <w:trHeight w:val="1254"/>
        </w:trPr>
        <w:tc>
          <w:tcPr>
            <w:tcW w:w="581" w:type="dxa"/>
          </w:tcPr>
          <w:p w:rsidR="002501BD" w:rsidRPr="00C12D23" w:rsidRDefault="002501BD" w:rsidP="00F300EE">
            <w:pPr>
              <w:pStyle w:val="Default"/>
              <w:jc w:val="center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4.2</w:t>
            </w:r>
          </w:p>
        </w:tc>
        <w:tc>
          <w:tcPr>
            <w:tcW w:w="3780" w:type="dxa"/>
          </w:tcPr>
          <w:p w:rsidR="002501BD" w:rsidRPr="00C12D23" w:rsidRDefault="002501BD" w:rsidP="00123F41">
            <w:pPr>
              <w:pStyle w:val="Default"/>
              <w:jc w:val="center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Социология.</w:t>
            </w:r>
          </w:p>
        </w:tc>
        <w:tc>
          <w:tcPr>
            <w:tcW w:w="5229" w:type="dxa"/>
            <w:gridSpan w:val="2"/>
          </w:tcPr>
          <w:p w:rsidR="002501BD" w:rsidRPr="00C12D23" w:rsidRDefault="002501BD" w:rsidP="00C12D23">
            <w:pPr>
              <w:pStyle w:val="Default"/>
              <w:jc w:val="both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Публикации типа «</w:t>
            </w:r>
            <w:proofErr w:type="spellStart"/>
            <w:r w:rsidRPr="00C12D23">
              <w:rPr>
                <w:sz w:val="24"/>
                <w:szCs w:val="24"/>
              </w:rPr>
              <w:t>article</w:t>
            </w:r>
            <w:proofErr w:type="spellEnd"/>
            <w:r w:rsidRPr="00C12D23">
              <w:rPr>
                <w:sz w:val="24"/>
                <w:szCs w:val="24"/>
              </w:rPr>
              <w:t>», «</w:t>
            </w:r>
            <w:proofErr w:type="spellStart"/>
            <w:r w:rsidRPr="00C12D23">
              <w:rPr>
                <w:sz w:val="24"/>
                <w:szCs w:val="24"/>
              </w:rPr>
              <w:t>review</w:t>
            </w:r>
            <w:proofErr w:type="spellEnd"/>
            <w:r w:rsidRPr="00C12D23">
              <w:rPr>
                <w:sz w:val="24"/>
                <w:szCs w:val="24"/>
              </w:rPr>
              <w:t>», «моногр</w:t>
            </w:r>
            <w:r w:rsidRPr="00C12D23">
              <w:rPr>
                <w:sz w:val="24"/>
                <w:szCs w:val="24"/>
              </w:rPr>
              <w:t>а</w:t>
            </w:r>
            <w:r w:rsidRPr="00C12D23">
              <w:rPr>
                <w:sz w:val="24"/>
                <w:szCs w:val="24"/>
              </w:rPr>
              <w:t>фия» (</w:t>
            </w:r>
            <w:r w:rsidR="00656CC9" w:rsidRPr="00C12D23">
              <w:rPr>
                <w:sz w:val="24"/>
                <w:szCs w:val="24"/>
              </w:rPr>
              <w:t>за три предшествующих года</w:t>
            </w:r>
            <w:r w:rsidRPr="00C12D23">
              <w:rPr>
                <w:sz w:val="24"/>
                <w:szCs w:val="24"/>
              </w:rPr>
              <w:t xml:space="preserve">) - не менее 5 в научных изданиях, индексируемых в базе данных </w:t>
            </w:r>
            <w:proofErr w:type="spellStart"/>
            <w:r w:rsidRPr="00C12D23">
              <w:rPr>
                <w:sz w:val="24"/>
                <w:szCs w:val="24"/>
              </w:rPr>
              <w:t>Web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of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Science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Core</w:t>
            </w:r>
            <w:proofErr w:type="spellEnd"/>
            <w:r w:rsidRPr="00C12D23">
              <w:rPr>
                <w:sz w:val="24"/>
                <w:szCs w:val="24"/>
              </w:rPr>
              <w:t xml:space="preserve"> Collection</w:t>
            </w:r>
            <w:r w:rsidR="00282B03" w:rsidRPr="00C12D23">
              <w:rPr>
                <w:sz w:val="24"/>
                <w:szCs w:val="24"/>
              </w:rPr>
              <w:t xml:space="preserve">, </w:t>
            </w:r>
            <w:r w:rsidR="00282B03" w:rsidRPr="00C12D23">
              <w:rPr>
                <w:sz w:val="24"/>
                <w:szCs w:val="24"/>
                <w:lang w:val="en-US"/>
              </w:rPr>
              <w:t>SCOPUS</w:t>
            </w:r>
          </w:p>
        </w:tc>
      </w:tr>
      <w:tr w:rsidR="002501BD" w:rsidRPr="00C12D23" w:rsidTr="00C12D23">
        <w:trPr>
          <w:trHeight w:val="1272"/>
        </w:trPr>
        <w:tc>
          <w:tcPr>
            <w:tcW w:w="581" w:type="dxa"/>
          </w:tcPr>
          <w:p w:rsidR="002501BD" w:rsidRPr="00C12D23" w:rsidRDefault="002501BD" w:rsidP="00C12D23">
            <w:pPr>
              <w:pStyle w:val="Default"/>
              <w:jc w:val="center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4.</w:t>
            </w:r>
            <w:r w:rsidR="00C12D23">
              <w:rPr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2501BD" w:rsidRPr="00C12D23" w:rsidRDefault="002501BD" w:rsidP="00123F41">
            <w:pPr>
              <w:pStyle w:val="Default"/>
              <w:jc w:val="center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Право.</w:t>
            </w:r>
          </w:p>
        </w:tc>
        <w:tc>
          <w:tcPr>
            <w:tcW w:w="5229" w:type="dxa"/>
            <w:gridSpan w:val="2"/>
          </w:tcPr>
          <w:p w:rsidR="002501BD" w:rsidRPr="00C12D23" w:rsidRDefault="002501BD" w:rsidP="00C12D23">
            <w:pPr>
              <w:pStyle w:val="Default"/>
              <w:jc w:val="both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Публикации типа «</w:t>
            </w:r>
            <w:proofErr w:type="spellStart"/>
            <w:r w:rsidRPr="00C12D23">
              <w:rPr>
                <w:sz w:val="24"/>
                <w:szCs w:val="24"/>
              </w:rPr>
              <w:t>article</w:t>
            </w:r>
            <w:proofErr w:type="spellEnd"/>
            <w:r w:rsidRPr="00C12D23">
              <w:rPr>
                <w:sz w:val="24"/>
                <w:szCs w:val="24"/>
              </w:rPr>
              <w:t>», «</w:t>
            </w:r>
            <w:proofErr w:type="spellStart"/>
            <w:r w:rsidRPr="00C12D23">
              <w:rPr>
                <w:sz w:val="24"/>
                <w:szCs w:val="24"/>
              </w:rPr>
              <w:t>review</w:t>
            </w:r>
            <w:proofErr w:type="spellEnd"/>
            <w:r w:rsidRPr="00C12D23">
              <w:rPr>
                <w:sz w:val="24"/>
                <w:szCs w:val="24"/>
              </w:rPr>
              <w:t>», «моногр</w:t>
            </w:r>
            <w:r w:rsidRPr="00C12D23">
              <w:rPr>
                <w:sz w:val="24"/>
                <w:szCs w:val="24"/>
              </w:rPr>
              <w:t>а</w:t>
            </w:r>
            <w:r w:rsidRPr="00C12D23">
              <w:rPr>
                <w:sz w:val="24"/>
                <w:szCs w:val="24"/>
              </w:rPr>
              <w:t>фия» (</w:t>
            </w:r>
            <w:r w:rsidR="00656CC9" w:rsidRPr="00C12D23">
              <w:rPr>
                <w:sz w:val="24"/>
                <w:szCs w:val="24"/>
              </w:rPr>
              <w:t>за три предшествующих года</w:t>
            </w:r>
            <w:r w:rsidRPr="00C12D23">
              <w:rPr>
                <w:sz w:val="24"/>
                <w:szCs w:val="24"/>
              </w:rPr>
              <w:t xml:space="preserve">) - не менее </w:t>
            </w:r>
            <w:r w:rsidR="00282B03" w:rsidRPr="00C12D23">
              <w:rPr>
                <w:sz w:val="24"/>
                <w:szCs w:val="24"/>
              </w:rPr>
              <w:t>5</w:t>
            </w:r>
            <w:r w:rsidRPr="00C12D23">
              <w:rPr>
                <w:sz w:val="24"/>
                <w:szCs w:val="24"/>
              </w:rPr>
              <w:t xml:space="preserve"> в научных изданиях, индексируемых в базе данных </w:t>
            </w:r>
            <w:proofErr w:type="spellStart"/>
            <w:r w:rsidRPr="00C12D23">
              <w:rPr>
                <w:sz w:val="24"/>
                <w:szCs w:val="24"/>
              </w:rPr>
              <w:t>Web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of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Science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Core</w:t>
            </w:r>
            <w:proofErr w:type="spellEnd"/>
            <w:r w:rsidRPr="00C12D23">
              <w:rPr>
                <w:sz w:val="24"/>
                <w:szCs w:val="24"/>
              </w:rPr>
              <w:t xml:space="preserve"> Collection</w:t>
            </w:r>
            <w:r w:rsidR="00282B03" w:rsidRPr="00C12D23">
              <w:rPr>
                <w:sz w:val="24"/>
                <w:szCs w:val="24"/>
              </w:rPr>
              <w:t xml:space="preserve">, </w:t>
            </w:r>
            <w:r w:rsidR="00282B03" w:rsidRPr="00C12D23">
              <w:rPr>
                <w:sz w:val="24"/>
                <w:szCs w:val="24"/>
                <w:lang w:val="en-US"/>
              </w:rPr>
              <w:t>SCOPUS</w:t>
            </w:r>
          </w:p>
        </w:tc>
      </w:tr>
      <w:tr w:rsidR="002501BD" w:rsidRPr="00C12D23" w:rsidTr="00C12D23">
        <w:trPr>
          <w:trHeight w:val="1417"/>
        </w:trPr>
        <w:tc>
          <w:tcPr>
            <w:tcW w:w="581" w:type="dxa"/>
          </w:tcPr>
          <w:p w:rsidR="002501BD" w:rsidRPr="00C12D23" w:rsidRDefault="002501BD" w:rsidP="00C12D23">
            <w:pPr>
              <w:pStyle w:val="Default"/>
              <w:jc w:val="center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4.</w:t>
            </w:r>
            <w:r w:rsidR="00C12D23">
              <w:rPr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2501BD" w:rsidRPr="00C12D23" w:rsidRDefault="002501BD" w:rsidP="00123F41">
            <w:pPr>
              <w:pStyle w:val="Default"/>
              <w:jc w:val="center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Социальная и экономическая ге</w:t>
            </w:r>
            <w:r w:rsidRPr="00C12D23">
              <w:rPr>
                <w:sz w:val="24"/>
                <w:szCs w:val="24"/>
              </w:rPr>
              <w:t>о</w:t>
            </w:r>
            <w:r w:rsidRPr="00C12D23">
              <w:rPr>
                <w:sz w:val="24"/>
                <w:szCs w:val="24"/>
              </w:rPr>
              <w:t>графия</w:t>
            </w:r>
          </w:p>
        </w:tc>
        <w:tc>
          <w:tcPr>
            <w:tcW w:w="5229" w:type="dxa"/>
            <w:gridSpan w:val="2"/>
          </w:tcPr>
          <w:p w:rsidR="002501BD" w:rsidRPr="00C12D23" w:rsidRDefault="002501BD" w:rsidP="00C12D23">
            <w:pPr>
              <w:pStyle w:val="Default"/>
              <w:jc w:val="both"/>
              <w:rPr>
                <w:sz w:val="24"/>
                <w:szCs w:val="24"/>
              </w:rPr>
            </w:pPr>
            <w:r w:rsidRPr="00C12D23">
              <w:rPr>
                <w:sz w:val="24"/>
                <w:szCs w:val="24"/>
              </w:rPr>
              <w:t>Публикации типа «</w:t>
            </w:r>
            <w:proofErr w:type="spellStart"/>
            <w:r w:rsidRPr="00C12D23">
              <w:rPr>
                <w:sz w:val="24"/>
                <w:szCs w:val="24"/>
              </w:rPr>
              <w:t>article</w:t>
            </w:r>
            <w:proofErr w:type="spellEnd"/>
            <w:r w:rsidRPr="00C12D23">
              <w:rPr>
                <w:sz w:val="24"/>
                <w:szCs w:val="24"/>
              </w:rPr>
              <w:t>», «</w:t>
            </w:r>
            <w:proofErr w:type="spellStart"/>
            <w:r w:rsidRPr="00C12D23">
              <w:rPr>
                <w:sz w:val="24"/>
                <w:szCs w:val="24"/>
              </w:rPr>
              <w:t>review</w:t>
            </w:r>
            <w:proofErr w:type="spellEnd"/>
            <w:r w:rsidRPr="00C12D23">
              <w:rPr>
                <w:sz w:val="24"/>
                <w:szCs w:val="24"/>
              </w:rPr>
              <w:t>», «моногр</w:t>
            </w:r>
            <w:r w:rsidRPr="00C12D23">
              <w:rPr>
                <w:sz w:val="24"/>
                <w:szCs w:val="24"/>
              </w:rPr>
              <w:t>а</w:t>
            </w:r>
            <w:r w:rsidRPr="00C12D23">
              <w:rPr>
                <w:sz w:val="24"/>
                <w:szCs w:val="24"/>
              </w:rPr>
              <w:t>фия» (</w:t>
            </w:r>
            <w:r w:rsidR="00656CC9" w:rsidRPr="00C12D23">
              <w:rPr>
                <w:sz w:val="24"/>
                <w:szCs w:val="24"/>
              </w:rPr>
              <w:t>за три предшествующих года</w:t>
            </w:r>
            <w:r w:rsidRPr="00C12D23">
              <w:rPr>
                <w:sz w:val="24"/>
                <w:szCs w:val="24"/>
              </w:rPr>
              <w:t xml:space="preserve">) - не менее </w:t>
            </w:r>
            <w:r w:rsidR="00282B03" w:rsidRPr="00C12D23">
              <w:rPr>
                <w:sz w:val="24"/>
                <w:szCs w:val="24"/>
              </w:rPr>
              <w:t>5</w:t>
            </w:r>
            <w:r w:rsidRPr="00C12D23">
              <w:rPr>
                <w:sz w:val="24"/>
                <w:szCs w:val="24"/>
              </w:rPr>
              <w:t xml:space="preserve"> в научных изданиях, индексируемых в базе данных </w:t>
            </w:r>
            <w:proofErr w:type="spellStart"/>
            <w:r w:rsidRPr="00C12D23">
              <w:rPr>
                <w:sz w:val="24"/>
                <w:szCs w:val="24"/>
              </w:rPr>
              <w:t>Web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of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Science</w:t>
            </w:r>
            <w:proofErr w:type="spellEnd"/>
            <w:r w:rsidRPr="00C12D23">
              <w:rPr>
                <w:sz w:val="24"/>
                <w:szCs w:val="24"/>
              </w:rPr>
              <w:t xml:space="preserve"> </w:t>
            </w:r>
            <w:proofErr w:type="spellStart"/>
            <w:r w:rsidRPr="00C12D23">
              <w:rPr>
                <w:sz w:val="24"/>
                <w:szCs w:val="24"/>
              </w:rPr>
              <w:t>Core</w:t>
            </w:r>
            <w:proofErr w:type="spellEnd"/>
            <w:r w:rsidRPr="00C12D23">
              <w:rPr>
                <w:sz w:val="24"/>
                <w:szCs w:val="24"/>
              </w:rPr>
              <w:t xml:space="preserve"> Collection</w:t>
            </w:r>
            <w:r w:rsidR="00282B03" w:rsidRPr="00C12D23">
              <w:rPr>
                <w:sz w:val="24"/>
                <w:szCs w:val="24"/>
              </w:rPr>
              <w:t xml:space="preserve">, </w:t>
            </w:r>
            <w:r w:rsidR="00282B03" w:rsidRPr="00C12D23">
              <w:rPr>
                <w:sz w:val="24"/>
                <w:szCs w:val="24"/>
                <w:lang w:val="en-US"/>
              </w:rPr>
              <w:t>SCOPUS</w:t>
            </w:r>
            <w:r w:rsidRPr="00C12D23">
              <w:rPr>
                <w:sz w:val="24"/>
                <w:szCs w:val="24"/>
              </w:rPr>
              <w:t>.</w:t>
            </w:r>
          </w:p>
        </w:tc>
      </w:tr>
    </w:tbl>
    <w:p w:rsidR="00F300EE" w:rsidRDefault="00F300EE">
      <w:pPr>
        <w:widowControl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F300EE" w:rsidRPr="00F24448" w:rsidRDefault="00F300EE">
      <w:pPr>
        <w:widowControl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0B23FF" w:rsidRPr="000B23FF" w:rsidRDefault="000B23FF">
      <w:pPr>
        <w:widowControl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B23FF">
        <w:rPr>
          <w:rFonts w:ascii="Times New Roman" w:eastAsia="Calibri" w:hAnsi="Times New Roman" w:cs="Times New Roman"/>
          <w:color w:val="auto"/>
          <w:sz w:val="27"/>
          <w:szCs w:val="27"/>
        </w:rPr>
        <w:br w:type="page"/>
      </w:r>
    </w:p>
    <w:p w:rsidR="00BF3DEA" w:rsidRDefault="00BF3DEA" w:rsidP="00184E1B">
      <w:pPr>
        <w:widowControl/>
        <w:jc w:val="right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D75650">
        <w:rPr>
          <w:rFonts w:ascii="Times New Roman" w:eastAsia="Calibri" w:hAnsi="Times New Roman" w:cs="Times New Roman"/>
          <w:color w:val="auto"/>
          <w:sz w:val="27"/>
          <w:szCs w:val="27"/>
        </w:rPr>
        <w:lastRenderedPageBreak/>
        <w:t>Приложение 2</w:t>
      </w:r>
    </w:p>
    <w:p w:rsidR="00BF3DEA" w:rsidRDefault="00BF3DEA">
      <w:pPr>
        <w:widowControl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D75650" w:rsidRDefault="00D75650" w:rsidP="00D75650">
      <w:pPr>
        <w:widowControl/>
        <w:jc w:val="center"/>
        <w:rPr>
          <w:rFonts w:ascii="TimesNewRomanPSMT" w:hAnsi="TimesNewRomanPSMT" w:cs="Times New Roman"/>
          <w:sz w:val="28"/>
          <w:szCs w:val="28"/>
        </w:rPr>
      </w:pPr>
      <w:r w:rsidRPr="000E3936">
        <w:rPr>
          <w:rFonts w:ascii="TimesNewRomanPSMT" w:hAnsi="TimesNewRomanPSMT" w:cs="Times New Roman"/>
          <w:sz w:val="28"/>
          <w:szCs w:val="28"/>
        </w:rPr>
        <w:t>Предложени</w:t>
      </w:r>
      <w:r>
        <w:rPr>
          <w:rFonts w:ascii="TimesNewRomanPSMT" w:hAnsi="TimesNewRomanPSMT" w:cs="Times New Roman"/>
          <w:sz w:val="28"/>
          <w:szCs w:val="28"/>
        </w:rPr>
        <w:t>е</w:t>
      </w:r>
      <w:r w:rsidRPr="000E3936">
        <w:rPr>
          <w:rFonts w:ascii="TimesNewRomanPSMT" w:hAnsi="TimesNewRomanPSMT" w:cs="Times New Roman"/>
          <w:sz w:val="28"/>
          <w:szCs w:val="28"/>
        </w:rPr>
        <w:t xml:space="preserve"> о выполнении индикаторов и показателей </w:t>
      </w:r>
    </w:p>
    <w:p w:rsidR="00D75650" w:rsidRDefault="00D75650" w:rsidP="00D75650">
      <w:pPr>
        <w:widowControl/>
        <w:jc w:val="center"/>
        <w:rPr>
          <w:rFonts w:ascii="TimesNewRomanPSMT" w:hAnsi="TimesNewRomanPSMT" w:cs="Times New Roman"/>
          <w:sz w:val="28"/>
          <w:szCs w:val="28"/>
        </w:rPr>
      </w:pPr>
      <w:r w:rsidRPr="000E3936">
        <w:rPr>
          <w:rFonts w:ascii="TimesNewRomanPSMT" w:hAnsi="TimesNewRomanPSMT" w:cs="Times New Roman"/>
          <w:sz w:val="28"/>
          <w:szCs w:val="28"/>
        </w:rPr>
        <w:t xml:space="preserve">деятельности ведущего ученого </w:t>
      </w:r>
      <w:r>
        <w:rPr>
          <w:rFonts w:ascii="TimesNewRomanPSMT" w:hAnsi="TimesNewRomanPSMT" w:cs="Times New Roman"/>
          <w:sz w:val="28"/>
          <w:szCs w:val="28"/>
        </w:rPr>
        <w:t>в год</w:t>
      </w:r>
      <w:r>
        <w:rPr>
          <w:rStyle w:val="afa"/>
          <w:rFonts w:ascii="TimesNewRomanPSMT" w:hAnsi="TimesNewRomanPSMT"/>
          <w:sz w:val="28"/>
          <w:szCs w:val="28"/>
        </w:rPr>
        <w:footnoteReference w:id="1"/>
      </w:r>
    </w:p>
    <w:p w:rsidR="00D75650" w:rsidRDefault="00D75650" w:rsidP="00D75650">
      <w:pPr>
        <w:widowControl/>
        <w:jc w:val="center"/>
        <w:rPr>
          <w:rFonts w:ascii="TimesNewRomanPSMT" w:hAnsi="TimesNewRomanPSMT" w:cs="Times New Roman"/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675"/>
        <w:gridCol w:w="5707"/>
        <w:gridCol w:w="3192"/>
      </w:tblGrid>
      <w:tr w:rsidR="00D75650" w:rsidTr="00123F41">
        <w:tc>
          <w:tcPr>
            <w:tcW w:w="675" w:type="dxa"/>
          </w:tcPr>
          <w:p w:rsidR="00D75650" w:rsidRDefault="00D75650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NewRomanPSMT" w:hAnsi="TimesNewRomanPSMT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NewRomanPSMT" w:hAnsi="TimesNewRomanPSMT"/>
                <w:sz w:val="28"/>
                <w:szCs w:val="28"/>
              </w:rPr>
              <w:t>/</w:t>
            </w:r>
            <w:proofErr w:type="spellStart"/>
            <w:r>
              <w:rPr>
                <w:rFonts w:ascii="TimesNewRomanPSMT" w:hAnsi="TimesNewRomanPSMT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7" w:type="dxa"/>
          </w:tcPr>
          <w:p w:rsidR="00D75650" w:rsidRDefault="00D75650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 xml:space="preserve">Наименование индикатора </w:t>
            </w:r>
          </w:p>
        </w:tc>
        <w:tc>
          <w:tcPr>
            <w:tcW w:w="3192" w:type="dxa"/>
          </w:tcPr>
          <w:p w:rsidR="00D75650" w:rsidRDefault="00D75650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 xml:space="preserve">Единица измерения </w:t>
            </w:r>
          </w:p>
        </w:tc>
      </w:tr>
      <w:tr w:rsidR="00D75650" w:rsidTr="00123F41">
        <w:tc>
          <w:tcPr>
            <w:tcW w:w="675" w:type="dxa"/>
          </w:tcPr>
          <w:p w:rsidR="00D75650" w:rsidRDefault="00D75650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1</w:t>
            </w:r>
          </w:p>
        </w:tc>
        <w:tc>
          <w:tcPr>
            <w:tcW w:w="5707" w:type="dxa"/>
          </w:tcPr>
          <w:p w:rsidR="00D75650" w:rsidRDefault="00D75650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 w:rsidRPr="00E70D19">
              <w:rPr>
                <w:rStyle w:val="11"/>
                <w:sz w:val="28"/>
                <w:szCs w:val="28"/>
              </w:rPr>
              <w:t xml:space="preserve">публикация в ведущих научных изданиях, входящих в первый </w:t>
            </w:r>
            <w:r>
              <w:rPr>
                <w:rStyle w:val="11"/>
                <w:sz w:val="28"/>
                <w:szCs w:val="28"/>
              </w:rPr>
              <w:t xml:space="preserve">и второй </w:t>
            </w:r>
            <w:r w:rsidRPr="00E70D19">
              <w:rPr>
                <w:rStyle w:val="11"/>
                <w:sz w:val="28"/>
                <w:szCs w:val="28"/>
              </w:rPr>
              <w:t>квартил</w:t>
            </w:r>
            <w:r>
              <w:rPr>
                <w:rStyle w:val="11"/>
                <w:sz w:val="28"/>
                <w:szCs w:val="28"/>
              </w:rPr>
              <w:t>и</w:t>
            </w:r>
            <w:r w:rsidRPr="00E70D19">
              <w:rPr>
                <w:rStyle w:val="11"/>
                <w:sz w:val="28"/>
                <w:szCs w:val="28"/>
              </w:rPr>
              <w:t xml:space="preserve"> </w:t>
            </w:r>
            <w:r w:rsidRPr="00E70D19">
              <w:rPr>
                <w:rStyle w:val="11"/>
                <w:sz w:val="28"/>
                <w:szCs w:val="28"/>
                <w:lang w:val="en-US" w:eastAsia="en-US"/>
              </w:rPr>
              <w:t>Q</w:t>
            </w:r>
            <w:r w:rsidRPr="00E70D19">
              <w:rPr>
                <w:rStyle w:val="11"/>
                <w:sz w:val="28"/>
                <w:szCs w:val="28"/>
                <w:lang w:eastAsia="en-US"/>
              </w:rPr>
              <w:t>1</w:t>
            </w:r>
            <w:r>
              <w:rPr>
                <w:rStyle w:val="11"/>
                <w:sz w:val="28"/>
                <w:szCs w:val="28"/>
                <w:lang w:eastAsia="en-US"/>
              </w:rPr>
              <w:t>-</w:t>
            </w:r>
            <w:r>
              <w:rPr>
                <w:rStyle w:val="11"/>
                <w:sz w:val="28"/>
                <w:szCs w:val="28"/>
                <w:lang w:val="en-US" w:eastAsia="en-US"/>
              </w:rPr>
              <w:t>Q</w:t>
            </w:r>
            <w:r w:rsidRPr="00D77B4E">
              <w:rPr>
                <w:rStyle w:val="11"/>
                <w:sz w:val="28"/>
                <w:szCs w:val="28"/>
                <w:lang w:eastAsia="en-US"/>
              </w:rPr>
              <w:t>2</w:t>
            </w:r>
            <w:r w:rsidRPr="00E70D19">
              <w:rPr>
                <w:rStyle w:val="11"/>
                <w:sz w:val="28"/>
                <w:szCs w:val="28"/>
                <w:lang w:eastAsia="en-US"/>
              </w:rPr>
              <w:t xml:space="preserve"> </w:t>
            </w:r>
            <w:r w:rsidRPr="00E70D19">
              <w:rPr>
                <w:rStyle w:val="11"/>
                <w:sz w:val="28"/>
                <w:szCs w:val="28"/>
              </w:rPr>
              <w:t xml:space="preserve">баз данных </w:t>
            </w:r>
            <w:r w:rsidRPr="00E70D19">
              <w:rPr>
                <w:rStyle w:val="11"/>
                <w:sz w:val="28"/>
                <w:szCs w:val="28"/>
                <w:lang w:val="en-US" w:eastAsia="en-US"/>
              </w:rPr>
              <w:t>Web</w:t>
            </w:r>
            <w:r w:rsidRPr="00E70D19">
              <w:rPr>
                <w:rStyle w:val="11"/>
                <w:sz w:val="28"/>
                <w:szCs w:val="28"/>
                <w:lang w:eastAsia="en-US"/>
              </w:rPr>
              <w:t xml:space="preserve"> </w:t>
            </w:r>
            <w:r w:rsidRPr="00E70D19">
              <w:rPr>
                <w:rStyle w:val="11"/>
                <w:sz w:val="28"/>
                <w:szCs w:val="28"/>
                <w:lang w:val="en-US" w:eastAsia="en-US"/>
              </w:rPr>
              <w:t>of</w:t>
            </w:r>
            <w:r w:rsidRPr="00E70D19">
              <w:rPr>
                <w:rStyle w:val="11"/>
                <w:sz w:val="28"/>
                <w:szCs w:val="28"/>
                <w:lang w:eastAsia="en-US"/>
              </w:rPr>
              <w:t xml:space="preserve"> </w:t>
            </w:r>
            <w:r w:rsidRPr="00E70D19">
              <w:rPr>
                <w:rStyle w:val="11"/>
                <w:sz w:val="28"/>
                <w:szCs w:val="28"/>
                <w:lang w:val="en-US" w:eastAsia="en-US"/>
              </w:rPr>
              <w:t>Science</w:t>
            </w:r>
            <w:r w:rsidRPr="00E70D19">
              <w:rPr>
                <w:rStyle w:val="11"/>
                <w:sz w:val="28"/>
                <w:szCs w:val="28"/>
                <w:lang w:eastAsia="en-US"/>
              </w:rPr>
              <w:t xml:space="preserve"> </w:t>
            </w:r>
            <w:r w:rsidRPr="00E70D19">
              <w:rPr>
                <w:rStyle w:val="11"/>
                <w:sz w:val="28"/>
                <w:szCs w:val="28"/>
                <w:lang w:val="en-US" w:eastAsia="en-US"/>
              </w:rPr>
              <w:t>Core</w:t>
            </w:r>
            <w:r w:rsidRPr="00E70D19">
              <w:rPr>
                <w:rStyle w:val="11"/>
                <w:sz w:val="28"/>
                <w:szCs w:val="28"/>
                <w:lang w:eastAsia="en-US"/>
              </w:rPr>
              <w:t xml:space="preserve"> </w:t>
            </w:r>
            <w:r w:rsidRPr="00E70D19">
              <w:rPr>
                <w:rStyle w:val="11"/>
                <w:sz w:val="28"/>
                <w:szCs w:val="28"/>
                <w:lang w:val="en-US" w:eastAsia="en-US"/>
              </w:rPr>
              <w:t>Collection</w:t>
            </w:r>
            <w:r w:rsidRPr="00E70D19">
              <w:rPr>
                <w:rStyle w:val="11"/>
                <w:sz w:val="28"/>
                <w:szCs w:val="28"/>
                <w:lang w:eastAsia="en-US"/>
              </w:rPr>
              <w:t xml:space="preserve">, </w:t>
            </w:r>
            <w:r w:rsidRPr="00E70D19">
              <w:rPr>
                <w:rStyle w:val="11"/>
                <w:sz w:val="28"/>
                <w:szCs w:val="28"/>
                <w:lang w:val="en-US" w:eastAsia="en-US"/>
              </w:rPr>
              <w:t>Scopus</w:t>
            </w:r>
            <w:r w:rsidRPr="00E70D19">
              <w:rPr>
                <w:rStyle w:val="11"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11"/>
                <w:sz w:val="28"/>
                <w:szCs w:val="28"/>
              </w:rPr>
              <w:t>в соответствующих предметных о</w:t>
            </w:r>
            <w:r>
              <w:rPr>
                <w:rStyle w:val="11"/>
                <w:sz w:val="28"/>
                <w:szCs w:val="28"/>
              </w:rPr>
              <w:t>б</w:t>
            </w:r>
            <w:r>
              <w:rPr>
                <w:rStyle w:val="11"/>
                <w:sz w:val="28"/>
                <w:szCs w:val="28"/>
              </w:rPr>
              <w:t>ластях</w:t>
            </w:r>
          </w:p>
        </w:tc>
        <w:tc>
          <w:tcPr>
            <w:tcW w:w="3192" w:type="dxa"/>
          </w:tcPr>
          <w:p w:rsidR="00D75650" w:rsidRPr="00153DBD" w:rsidRDefault="00D75650" w:rsidP="00C771C2">
            <w:pPr>
              <w:widowControl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123F41" w:rsidTr="00123F41">
        <w:tc>
          <w:tcPr>
            <w:tcW w:w="675" w:type="dxa"/>
          </w:tcPr>
          <w:p w:rsidR="00123F41" w:rsidRPr="00123F41" w:rsidRDefault="00123F41" w:rsidP="00123F41">
            <w:pPr>
              <w:widowControl/>
              <w:jc w:val="center"/>
              <w:rPr>
                <w:rStyle w:val="11"/>
                <w:sz w:val="28"/>
                <w:szCs w:val="28"/>
              </w:rPr>
            </w:pPr>
            <w:r w:rsidRPr="00123F41">
              <w:rPr>
                <w:rStyle w:val="11"/>
                <w:sz w:val="28"/>
                <w:szCs w:val="28"/>
              </w:rPr>
              <w:t>1.1</w:t>
            </w:r>
          </w:p>
        </w:tc>
        <w:tc>
          <w:tcPr>
            <w:tcW w:w="5707" w:type="dxa"/>
          </w:tcPr>
          <w:p w:rsidR="00123F41" w:rsidRPr="00656CC9" w:rsidRDefault="00656CC9" w:rsidP="00123F41">
            <w:pPr>
              <w:widowControl/>
              <w:jc w:val="center"/>
              <w:rPr>
                <w:rFonts w:ascii="TimesNewRomanPSMT" w:hAnsi="TimesNewRomanPSMT"/>
              </w:rPr>
            </w:pPr>
            <w:r w:rsidRPr="00656CC9">
              <w:rPr>
                <w:rFonts w:ascii="TimesNewRomanPSMT" w:hAnsi="TimesNewRomanPSMT"/>
                <w:sz w:val="28"/>
                <w:szCs w:val="28"/>
              </w:rPr>
              <w:t>Естественные и точные науки</w:t>
            </w:r>
          </w:p>
        </w:tc>
        <w:tc>
          <w:tcPr>
            <w:tcW w:w="3192" w:type="dxa"/>
          </w:tcPr>
          <w:p w:rsidR="00123F41" w:rsidRPr="00656CC9" w:rsidRDefault="00656CC9" w:rsidP="00C771C2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Не менее 3</w:t>
            </w:r>
          </w:p>
        </w:tc>
      </w:tr>
      <w:tr w:rsidR="00656CC9" w:rsidTr="00123F41">
        <w:tc>
          <w:tcPr>
            <w:tcW w:w="675" w:type="dxa"/>
          </w:tcPr>
          <w:p w:rsidR="00656CC9" w:rsidRPr="00123F41" w:rsidRDefault="00656CC9" w:rsidP="00123F41">
            <w:pPr>
              <w:widowControl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1.2</w:t>
            </w:r>
          </w:p>
        </w:tc>
        <w:tc>
          <w:tcPr>
            <w:tcW w:w="5707" w:type="dxa"/>
          </w:tcPr>
          <w:p w:rsidR="00656CC9" w:rsidRPr="00656CC9" w:rsidRDefault="00656CC9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 w:rsidRPr="00656CC9">
              <w:rPr>
                <w:rFonts w:ascii="TimesNewRomanPSMT" w:hAnsi="TimesNewRomanPSMT"/>
                <w:sz w:val="28"/>
                <w:szCs w:val="28"/>
              </w:rPr>
              <w:t>Техника и технологии</w:t>
            </w:r>
          </w:p>
        </w:tc>
        <w:tc>
          <w:tcPr>
            <w:tcW w:w="3192" w:type="dxa"/>
          </w:tcPr>
          <w:p w:rsidR="00656CC9" w:rsidRDefault="00656CC9" w:rsidP="00C771C2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Не менее 2</w:t>
            </w:r>
          </w:p>
        </w:tc>
      </w:tr>
      <w:tr w:rsidR="00656CC9" w:rsidTr="00123F41">
        <w:tc>
          <w:tcPr>
            <w:tcW w:w="675" w:type="dxa"/>
          </w:tcPr>
          <w:p w:rsidR="00656CC9" w:rsidRDefault="00656CC9" w:rsidP="00123F41">
            <w:pPr>
              <w:widowControl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1.3</w:t>
            </w:r>
          </w:p>
        </w:tc>
        <w:tc>
          <w:tcPr>
            <w:tcW w:w="5707" w:type="dxa"/>
          </w:tcPr>
          <w:p w:rsidR="00656CC9" w:rsidRPr="00656CC9" w:rsidRDefault="00656CC9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 w:rsidRPr="00656CC9">
              <w:rPr>
                <w:rFonts w:ascii="TimesNewRomanPSMT" w:hAnsi="TimesNewRomanPSMT"/>
                <w:sz w:val="28"/>
                <w:szCs w:val="28"/>
              </w:rPr>
              <w:t>Сельскохозяйственные науки</w:t>
            </w:r>
          </w:p>
        </w:tc>
        <w:tc>
          <w:tcPr>
            <w:tcW w:w="3192" w:type="dxa"/>
          </w:tcPr>
          <w:p w:rsidR="00656CC9" w:rsidRDefault="00656CC9" w:rsidP="00C771C2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Не менее 2</w:t>
            </w:r>
          </w:p>
        </w:tc>
      </w:tr>
      <w:tr w:rsidR="00656CC9" w:rsidTr="00123F41">
        <w:tc>
          <w:tcPr>
            <w:tcW w:w="675" w:type="dxa"/>
          </w:tcPr>
          <w:p w:rsidR="00656CC9" w:rsidRDefault="00656CC9" w:rsidP="00123F41">
            <w:pPr>
              <w:widowControl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1.4</w:t>
            </w:r>
          </w:p>
        </w:tc>
        <w:tc>
          <w:tcPr>
            <w:tcW w:w="5707" w:type="dxa"/>
          </w:tcPr>
          <w:p w:rsidR="00656CC9" w:rsidRPr="00656CC9" w:rsidRDefault="00656CC9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 w:rsidRPr="00656CC9">
              <w:rPr>
                <w:rFonts w:ascii="TimesNewRomanPSMT" w:hAnsi="TimesNewRomanPSMT"/>
                <w:sz w:val="28"/>
                <w:szCs w:val="28"/>
              </w:rPr>
              <w:t>Социальные науки</w:t>
            </w:r>
          </w:p>
        </w:tc>
        <w:tc>
          <w:tcPr>
            <w:tcW w:w="3192" w:type="dxa"/>
          </w:tcPr>
          <w:p w:rsidR="00656CC9" w:rsidRDefault="00656CC9" w:rsidP="00C771C2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Не менее 2</w:t>
            </w:r>
          </w:p>
        </w:tc>
      </w:tr>
      <w:tr w:rsidR="00D75650" w:rsidTr="00123F41">
        <w:tc>
          <w:tcPr>
            <w:tcW w:w="675" w:type="dxa"/>
          </w:tcPr>
          <w:p w:rsidR="00D75650" w:rsidRDefault="00D75650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2</w:t>
            </w:r>
          </w:p>
        </w:tc>
        <w:tc>
          <w:tcPr>
            <w:tcW w:w="5707" w:type="dxa"/>
          </w:tcPr>
          <w:p w:rsidR="00D75650" w:rsidRPr="00656CC9" w:rsidRDefault="00D75650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 w:rsidRPr="00656CC9">
              <w:rPr>
                <w:rFonts w:ascii="TimesNewRomanPSMT" w:hAnsi="TimesNewRomanPSMT"/>
                <w:sz w:val="28"/>
                <w:szCs w:val="28"/>
              </w:rPr>
              <w:t xml:space="preserve">доклады на международных конференциях, семинарах </w:t>
            </w:r>
          </w:p>
        </w:tc>
        <w:tc>
          <w:tcPr>
            <w:tcW w:w="3192" w:type="dxa"/>
          </w:tcPr>
          <w:p w:rsidR="00D75650" w:rsidRDefault="00D75650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Не менее 3</w:t>
            </w:r>
          </w:p>
        </w:tc>
      </w:tr>
      <w:tr w:rsidR="00D75650" w:rsidTr="00123F41">
        <w:tc>
          <w:tcPr>
            <w:tcW w:w="675" w:type="dxa"/>
          </w:tcPr>
          <w:p w:rsidR="00D75650" w:rsidRDefault="00D75650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3</w:t>
            </w:r>
          </w:p>
        </w:tc>
        <w:tc>
          <w:tcPr>
            <w:tcW w:w="5707" w:type="dxa"/>
          </w:tcPr>
          <w:p w:rsidR="00D75650" w:rsidRDefault="00D75650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количество заявок, поданных на внешние конкурсы грантов</w:t>
            </w:r>
          </w:p>
        </w:tc>
        <w:tc>
          <w:tcPr>
            <w:tcW w:w="3192" w:type="dxa"/>
          </w:tcPr>
          <w:p w:rsidR="00D75650" w:rsidRDefault="00D75650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Не менее 2</w:t>
            </w:r>
          </w:p>
        </w:tc>
      </w:tr>
      <w:tr w:rsidR="00D75650" w:rsidTr="00123F41">
        <w:tc>
          <w:tcPr>
            <w:tcW w:w="675" w:type="dxa"/>
          </w:tcPr>
          <w:p w:rsidR="00D75650" w:rsidRDefault="00D75650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3.1</w:t>
            </w:r>
          </w:p>
        </w:tc>
        <w:tc>
          <w:tcPr>
            <w:tcW w:w="5707" w:type="dxa"/>
          </w:tcPr>
          <w:p w:rsidR="00D75650" w:rsidRDefault="00D75650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 xml:space="preserve">в том числе </w:t>
            </w:r>
            <w:r w:rsidRPr="0039473E">
              <w:rPr>
                <w:rFonts w:ascii="TimesNewRomanPSMT" w:hAnsi="TimesNewRomanPSMT"/>
                <w:sz w:val="28"/>
                <w:szCs w:val="28"/>
              </w:rPr>
              <w:t>на международный / зарубежный исследовательский грант</w:t>
            </w:r>
          </w:p>
        </w:tc>
        <w:tc>
          <w:tcPr>
            <w:tcW w:w="3192" w:type="dxa"/>
          </w:tcPr>
          <w:p w:rsidR="00D75650" w:rsidRDefault="00D75650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Не менее 1</w:t>
            </w:r>
          </w:p>
        </w:tc>
      </w:tr>
      <w:tr w:rsidR="00D75650" w:rsidTr="00123F41">
        <w:tc>
          <w:tcPr>
            <w:tcW w:w="675" w:type="dxa"/>
          </w:tcPr>
          <w:p w:rsidR="00D75650" w:rsidRPr="00E14594" w:rsidRDefault="00D75650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 w:rsidRPr="00E14594">
              <w:rPr>
                <w:rFonts w:ascii="TimesNewRomanPSMT" w:hAnsi="TimesNewRomanPSMT"/>
                <w:sz w:val="28"/>
                <w:szCs w:val="28"/>
              </w:rPr>
              <w:t>4</w:t>
            </w:r>
          </w:p>
        </w:tc>
        <w:tc>
          <w:tcPr>
            <w:tcW w:w="5707" w:type="dxa"/>
          </w:tcPr>
          <w:p w:rsidR="00D75650" w:rsidRPr="00E14594" w:rsidRDefault="00D75650" w:rsidP="00123F41">
            <w:pPr>
              <w:widowControl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количество заявок на</w:t>
            </w:r>
            <w:r w:rsidRPr="00E14594">
              <w:rPr>
                <w:rFonts w:ascii="TimesNewRomanPSMT" w:hAnsi="TimesNewRomanPSMT"/>
                <w:sz w:val="28"/>
                <w:szCs w:val="28"/>
              </w:rPr>
              <w:t xml:space="preserve"> результаты интеллект</w:t>
            </w:r>
            <w:r w:rsidRPr="00E14594">
              <w:rPr>
                <w:rFonts w:ascii="TimesNewRomanPSMT" w:hAnsi="TimesNewRomanPSMT"/>
                <w:sz w:val="28"/>
                <w:szCs w:val="28"/>
              </w:rPr>
              <w:t>у</w:t>
            </w:r>
            <w:r w:rsidRPr="00E14594">
              <w:rPr>
                <w:rFonts w:ascii="TimesNewRomanPSMT" w:hAnsi="TimesNewRomanPSMT"/>
                <w:sz w:val="28"/>
                <w:szCs w:val="28"/>
              </w:rPr>
              <w:t>альной деятельности</w:t>
            </w:r>
          </w:p>
        </w:tc>
        <w:tc>
          <w:tcPr>
            <w:tcW w:w="3192" w:type="dxa"/>
          </w:tcPr>
          <w:p w:rsidR="00D75650" w:rsidRDefault="00D75650" w:rsidP="00123F41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Не менее 1</w:t>
            </w:r>
          </w:p>
        </w:tc>
      </w:tr>
    </w:tbl>
    <w:p w:rsidR="00077BDC" w:rsidRDefault="00077BDC">
      <w:pPr>
        <w:widowControl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077BDC" w:rsidRDefault="00077BDC">
      <w:pPr>
        <w:widowControl/>
        <w:rPr>
          <w:rFonts w:ascii="Times New Roman" w:eastAsia="Calibri" w:hAnsi="Times New Roman" w:cs="Times New Roman"/>
          <w:color w:val="auto"/>
          <w:sz w:val="27"/>
          <w:szCs w:val="27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</w:rPr>
        <w:br w:type="page"/>
      </w:r>
    </w:p>
    <w:p w:rsidR="00BF3DEA" w:rsidRDefault="00BF3DEA" w:rsidP="00077BDC">
      <w:pPr>
        <w:widowControl/>
        <w:jc w:val="right"/>
        <w:rPr>
          <w:rFonts w:ascii="Times New Roman" w:eastAsia="Calibri" w:hAnsi="Times New Roman" w:cs="Times New Roman"/>
          <w:color w:val="auto"/>
          <w:sz w:val="27"/>
          <w:szCs w:val="27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</w:rPr>
        <w:lastRenderedPageBreak/>
        <w:t>Приложение 3</w:t>
      </w:r>
    </w:p>
    <w:p w:rsidR="00077BDC" w:rsidRPr="00077BDC" w:rsidRDefault="00077BDC" w:rsidP="00077BDC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Заявка с анкетой исследователя</w:t>
      </w:r>
    </w:p>
    <w:p w:rsidR="00077BDC" w:rsidRPr="00077BDC" w:rsidRDefault="00077BDC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077BDC" w:rsidRPr="00077BDC" w:rsidRDefault="00077BDC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1. Тема проекта</w:t>
      </w:r>
      <w:r w:rsidR="00413B87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: </w:t>
      </w:r>
    </w:p>
    <w:p w:rsidR="00077BDC" w:rsidRPr="00077BDC" w:rsidRDefault="00077BDC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413B87" w:rsidRDefault="00077BDC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2. </w:t>
      </w:r>
      <w:r w:rsidR="00413B87"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Ф.И.О. заявителя</w:t>
      </w:r>
    </w:p>
    <w:p w:rsidR="00CF3FE0" w:rsidRDefault="00CF3FE0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CF3FE0" w:rsidRPr="00077BDC" w:rsidRDefault="00CF3FE0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</w:rPr>
        <w:t>3</w:t>
      </w: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. Год рождения</w:t>
      </w:r>
    </w:p>
    <w:p w:rsidR="00077BDC" w:rsidRPr="00077BDC" w:rsidRDefault="00077BDC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413B87" w:rsidRPr="00077BDC" w:rsidRDefault="00CF3FE0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</w:rPr>
        <w:t>4</w:t>
      </w:r>
      <w:r w:rsidR="00077BDC"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. </w:t>
      </w:r>
      <w:r w:rsidR="00413B87"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Название института /</w:t>
      </w:r>
      <w:r w:rsidR="00413B87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</w:t>
      </w:r>
      <w:r w:rsidR="00413B87"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факультета, структурного подразделения</w:t>
      </w:r>
    </w:p>
    <w:p w:rsidR="00077BDC" w:rsidRPr="00077BDC" w:rsidRDefault="00077BDC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077BDC" w:rsidRPr="00077BDC" w:rsidRDefault="00077BDC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5. Должность </w:t>
      </w:r>
    </w:p>
    <w:p w:rsidR="00077BDC" w:rsidRPr="00077BDC" w:rsidRDefault="00077BDC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077BDC" w:rsidRPr="00077BDC" w:rsidRDefault="00077BDC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6.</w:t>
      </w:r>
      <w:r w:rsidR="00BD0F51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</w:t>
      </w: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Информация о публикациях и результатах интеллектуальной деятельности исследователя</w:t>
      </w:r>
      <w:r w:rsidR="007B5187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(</w:t>
      </w:r>
      <w:r w:rsidR="00C83E8B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в том числе </w:t>
      </w:r>
      <w:r w:rsidR="007B5187">
        <w:rPr>
          <w:rFonts w:ascii="Times New Roman" w:eastAsia="Calibri" w:hAnsi="Times New Roman" w:cs="Times New Roman"/>
          <w:color w:val="auto"/>
          <w:sz w:val="27"/>
          <w:szCs w:val="27"/>
        </w:rPr>
        <w:t>на соответствие требования</w:t>
      </w:r>
      <w:r w:rsidR="00BD0F51">
        <w:rPr>
          <w:rFonts w:ascii="Times New Roman" w:eastAsia="Calibri" w:hAnsi="Times New Roman" w:cs="Times New Roman"/>
          <w:color w:val="auto"/>
          <w:sz w:val="27"/>
          <w:szCs w:val="27"/>
        </w:rPr>
        <w:t>м</w:t>
      </w:r>
      <w:r w:rsidR="007B5187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Приложения 1)</w:t>
      </w:r>
    </w:p>
    <w:p w:rsidR="00077BDC" w:rsidRPr="00077BDC" w:rsidRDefault="00077BDC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077BDC" w:rsidRPr="00077BDC" w:rsidRDefault="00BD0F51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7. </w:t>
      </w:r>
      <w:r w:rsidR="00077BDC"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Идентификационные номера </w:t>
      </w:r>
      <w:proofErr w:type="spellStart"/>
      <w:r w:rsidR="00077BDC"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наукометрических</w:t>
      </w:r>
      <w:proofErr w:type="spellEnd"/>
      <w:r w:rsidR="00077BDC"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систем РИНЦ, </w:t>
      </w:r>
      <w:proofErr w:type="spellStart"/>
      <w:r w:rsidR="00077BDC"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Scopus</w:t>
      </w:r>
      <w:proofErr w:type="spellEnd"/>
      <w:r w:rsidR="00077BDC"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, Web of Science, иные. </w:t>
      </w:r>
    </w:p>
    <w:p w:rsidR="00077BDC" w:rsidRPr="00077BDC" w:rsidRDefault="00077BDC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077BDC" w:rsidRPr="00077BDC" w:rsidRDefault="00077BDC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8. Имеющийся научный задел по проекту </w:t>
      </w:r>
    </w:p>
    <w:p w:rsidR="00077BDC" w:rsidRPr="00077BDC" w:rsidRDefault="00077BDC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077BDC" w:rsidRDefault="00077BDC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9. Сведения об участии в профильных выставках и к</w:t>
      </w:r>
      <w:r w:rsidR="00BD0F51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онференциях </w:t>
      </w:r>
      <w:r w:rsidR="00603A3F">
        <w:rPr>
          <w:rFonts w:ascii="Times New Roman" w:eastAsia="Calibri" w:hAnsi="Times New Roman" w:cs="Times New Roman"/>
          <w:color w:val="auto"/>
          <w:sz w:val="27"/>
          <w:szCs w:val="27"/>
        </w:rPr>
        <w:t>(</w:t>
      </w:r>
      <w:proofErr w:type="gramStart"/>
      <w:r w:rsidR="00BD0F51">
        <w:rPr>
          <w:rFonts w:ascii="Times New Roman" w:eastAsia="Calibri" w:hAnsi="Times New Roman" w:cs="Times New Roman"/>
          <w:color w:val="auto"/>
          <w:sz w:val="27"/>
          <w:szCs w:val="27"/>
        </w:rPr>
        <w:t>за</w:t>
      </w:r>
      <w:proofErr w:type="gramEnd"/>
      <w:r w:rsidR="00BD0F51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последние 3 года</w:t>
      </w:r>
      <w:r w:rsidR="00603A3F">
        <w:rPr>
          <w:rFonts w:ascii="Times New Roman" w:eastAsia="Calibri" w:hAnsi="Times New Roman" w:cs="Times New Roman"/>
          <w:color w:val="auto"/>
          <w:sz w:val="27"/>
          <w:szCs w:val="27"/>
        </w:rPr>
        <w:t>)</w:t>
      </w:r>
    </w:p>
    <w:p w:rsidR="00BD0F51" w:rsidRDefault="00BD0F51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BD0F51" w:rsidRPr="00077BDC" w:rsidRDefault="00BD0F51" w:rsidP="00523165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</w:rPr>
        <w:t>10. Опыт руководства исследовательскими проектами (</w:t>
      </w:r>
      <w:proofErr w:type="gramStart"/>
      <w:r>
        <w:rPr>
          <w:rFonts w:ascii="Times New Roman" w:eastAsia="Calibri" w:hAnsi="Times New Roman" w:cs="Times New Roman"/>
          <w:color w:val="auto"/>
          <w:sz w:val="27"/>
          <w:szCs w:val="27"/>
        </w:rPr>
        <w:t>за</w:t>
      </w:r>
      <w:proofErr w:type="gramEnd"/>
      <w:r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последние 3 года)</w:t>
      </w:r>
    </w:p>
    <w:p w:rsidR="00077BDC" w:rsidRPr="00077BDC" w:rsidRDefault="00077BDC" w:rsidP="00077BDC">
      <w:pPr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077BDC" w:rsidRPr="00077BDC" w:rsidRDefault="00077BDC" w:rsidP="00077BDC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077BDC" w:rsidRPr="00077BDC" w:rsidRDefault="00077BDC" w:rsidP="00077BDC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Подпись, расшифровка</w:t>
      </w:r>
    </w:p>
    <w:p w:rsidR="00BF3DEA" w:rsidRDefault="00BF3DEA">
      <w:pPr>
        <w:widowControl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077BDC" w:rsidRDefault="00077BDC">
      <w:pPr>
        <w:widowControl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sectPr w:rsidR="00077BDC" w:rsidSect="00074325">
      <w:type w:val="continuous"/>
      <w:pgSz w:w="11909" w:h="16838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225" w:rsidRDefault="00312225">
      <w:r>
        <w:separator/>
      </w:r>
    </w:p>
  </w:endnote>
  <w:endnote w:type="continuationSeparator" w:id="0">
    <w:p w:rsidR="00312225" w:rsidRDefault="00312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GOST Type AU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225" w:rsidRDefault="00312225">
      <w:r>
        <w:separator/>
      </w:r>
    </w:p>
  </w:footnote>
  <w:footnote w:type="continuationSeparator" w:id="0">
    <w:p w:rsidR="00312225" w:rsidRDefault="00312225">
      <w:r>
        <w:continuationSeparator/>
      </w:r>
    </w:p>
  </w:footnote>
  <w:footnote w:id="1">
    <w:p w:rsidR="00123F41" w:rsidRDefault="00123F41" w:rsidP="00D75650">
      <w:pPr>
        <w:pStyle w:val="af8"/>
      </w:pPr>
      <w:r>
        <w:rPr>
          <w:rStyle w:val="afa"/>
        </w:rPr>
        <w:footnoteRef/>
      </w:r>
      <w:r>
        <w:t xml:space="preserve"> </w:t>
      </w:r>
      <w:r w:rsidRPr="008C2CB9">
        <w:rPr>
          <w:rStyle w:val="11"/>
          <w:sz w:val="28"/>
          <w:szCs w:val="28"/>
        </w:rPr>
        <w:t>Допустимо п</w:t>
      </w:r>
      <w:r>
        <w:rPr>
          <w:rStyle w:val="11"/>
          <w:sz w:val="28"/>
          <w:szCs w:val="28"/>
        </w:rPr>
        <w:t xml:space="preserve">ревышение минимального значения индикаторов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4FC5010A"/>
    <w:multiLevelType w:val="hybridMultilevel"/>
    <w:tmpl w:val="AECA160A"/>
    <w:lvl w:ilvl="0" w:tplc="C4C68EC6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B4871"/>
    <w:rsid w:val="000014E1"/>
    <w:rsid w:val="00030921"/>
    <w:rsid w:val="0005103F"/>
    <w:rsid w:val="00052445"/>
    <w:rsid w:val="00074325"/>
    <w:rsid w:val="00077BDC"/>
    <w:rsid w:val="00087643"/>
    <w:rsid w:val="000A0571"/>
    <w:rsid w:val="000B23FF"/>
    <w:rsid w:val="000B4871"/>
    <w:rsid w:val="000B6E13"/>
    <w:rsid w:val="000D1109"/>
    <w:rsid w:val="000E3936"/>
    <w:rsid w:val="000F2527"/>
    <w:rsid w:val="00106B7E"/>
    <w:rsid w:val="00116CE4"/>
    <w:rsid w:val="00120EE9"/>
    <w:rsid w:val="00123F41"/>
    <w:rsid w:val="0013729D"/>
    <w:rsid w:val="00141CC2"/>
    <w:rsid w:val="00153DBD"/>
    <w:rsid w:val="00184AB3"/>
    <w:rsid w:val="00184E1B"/>
    <w:rsid w:val="001B41C5"/>
    <w:rsid w:val="001F116D"/>
    <w:rsid w:val="001F3065"/>
    <w:rsid w:val="0023064C"/>
    <w:rsid w:val="00246F0B"/>
    <w:rsid w:val="002501BD"/>
    <w:rsid w:val="00282B03"/>
    <w:rsid w:val="002B3ADA"/>
    <w:rsid w:val="002B3CE8"/>
    <w:rsid w:val="002C24A8"/>
    <w:rsid w:val="002C6A59"/>
    <w:rsid w:val="002E4B86"/>
    <w:rsid w:val="0030025D"/>
    <w:rsid w:val="00312225"/>
    <w:rsid w:val="00322CB6"/>
    <w:rsid w:val="003528EC"/>
    <w:rsid w:val="00357AA3"/>
    <w:rsid w:val="0036127D"/>
    <w:rsid w:val="00362C42"/>
    <w:rsid w:val="00373DE8"/>
    <w:rsid w:val="0039473E"/>
    <w:rsid w:val="003A29B4"/>
    <w:rsid w:val="003A49FE"/>
    <w:rsid w:val="003D2884"/>
    <w:rsid w:val="003E02B4"/>
    <w:rsid w:val="00403700"/>
    <w:rsid w:val="00413B87"/>
    <w:rsid w:val="00420E81"/>
    <w:rsid w:val="004219C0"/>
    <w:rsid w:val="00443CE0"/>
    <w:rsid w:val="00454054"/>
    <w:rsid w:val="00457CA5"/>
    <w:rsid w:val="004A5025"/>
    <w:rsid w:val="004B3071"/>
    <w:rsid w:val="004C2483"/>
    <w:rsid w:val="004C3F4D"/>
    <w:rsid w:val="00500640"/>
    <w:rsid w:val="0050103A"/>
    <w:rsid w:val="0051215A"/>
    <w:rsid w:val="00523165"/>
    <w:rsid w:val="00530BC8"/>
    <w:rsid w:val="00534F61"/>
    <w:rsid w:val="00550295"/>
    <w:rsid w:val="005502A3"/>
    <w:rsid w:val="0056603E"/>
    <w:rsid w:val="005A4A7D"/>
    <w:rsid w:val="005B4793"/>
    <w:rsid w:val="005B6871"/>
    <w:rsid w:val="005B767A"/>
    <w:rsid w:val="005E36A5"/>
    <w:rsid w:val="005E71E3"/>
    <w:rsid w:val="005F2230"/>
    <w:rsid w:val="00603A3F"/>
    <w:rsid w:val="006054DC"/>
    <w:rsid w:val="006125D4"/>
    <w:rsid w:val="0063539D"/>
    <w:rsid w:val="006437E8"/>
    <w:rsid w:val="00643D09"/>
    <w:rsid w:val="00656CC9"/>
    <w:rsid w:val="00697077"/>
    <w:rsid w:val="006A5BCE"/>
    <w:rsid w:val="006B0EC3"/>
    <w:rsid w:val="006B61A0"/>
    <w:rsid w:val="006F4836"/>
    <w:rsid w:val="00703496"/>
    <w:rsid w:val="00707894"/>
    <w:rsid w:val="00720D44"/>
    <w:rsid w:val="00732793"/>
    <w:rsid w:val="00760546"/>
    <w:rsid w:val="00772592"/>
    <w:rsid w:val="0078677A"/>
    <w:rsid w:val="007A7D39"/>
    <w:rsid w:val="007B1BF9"/>
    <w:rsid w:val="007B5187"/>
    <w:rsid w:val="007D4F89"/>
    <w:rsid w:val="00812759"/>
    <w:rsid w:val="00861062"/>
    <w:rsid w:val="008708CF"/>
    <w:rsid w:val="008A12D7"/>
    <w:rsid w:val="008B51EF"/>
    <w:rsid w:val="008C1980"/>
    <w:rsid w:val="008C1AA2"/>
    <w:rsid w:val="008C2CB9"/>
    <w:rsid w:val="008E388A"/>
    <w:rsid w:val="008E725F"/>
    <w:rsid w:val="00914053"/>
    <w:rsid w:val="00952C4B"/>
    <w:rsid w:val="009541F2"/>
    <w:rsid w:val="00991A07"/>
    <w:rsid w:val="00995303"/>
    <w:rsid w:val="009A1ED6"/>
    <w:rsid w:val="009B7A18"/>
    <w:rsid w:val="009D0A1B"/>
    <w:rsid w:val="009E17E3"/>
    <w:rsid w:val="00A20A2F"/>
    <w:rsid w:val="00A32481"/>
    <w:rsid w:val="00A43C83"/>
    <w:rsid w:val="00A44436"/>
    <w:rsid w:val="00A6601D"/>
    <w:rsid w:val="00A853B2"/>
    <w:rsid w:val="00AA6EA8"/>
    <w:rsid w:val="00AB309E"/>
    <w:rsid w:val="00AD4AD7"/>
    <w:rsid w:val="00AF3150"/>
    <w:rsid w:val="00B25E76"/>
    <w:rsid w:val="00B35C40"/>
    <w:rsid w:val="00B41167"/>
    <w:rsid w:val="00B46AA9"/>
    <w:rsid w:val="00BA1521"/>
    <w:rsid w:val="00BB1516"/>
    <w:rsid w:val="00BB316A"/>
    <w:rsid w:val="00BB390D"/>
    <w:rsid w:val="00BC2B27"/>
    <w:rsid w:val="00BC7E45"/>
    <w:rsid w:val="00BD0F51"/>
    <w:rsid w:val="00BD289E"/>
    <w:rsid w:val="00BD44B2"/>
    <w:rsid w:val="00BF3DEA"/>
    <w:rsid w:val="00C014A4"/>
    <w:rsid w:val="00C05C2E"/>
    <w:rsid w:val="00C12D23"/>
    <w:rsid w:val="00C65607"/>
    <w:rsid w:val="00C7074F"/>
    <w:rsid w:val="00C76B02"/>
    <w:rsid w:val="00C771C2"/>
    <w:rsid w:val="00C83E8B"/>
    <w:rsid w:val="00C84C5B"/>
    <w:rsid w:val="00C964AF"/>
    <w:rsid w:val="00CA467C"/>
    <w:rsid w:val="00CB3A09"/>
    <w:rsid w:val="00CC23D9"/>
    <w:rsid w:val="00CD55C0"/>
    <w:rsid w:val="00CF3FE0"/>
    <w:rsid w:val="00D4179C"/>
    <w:rsid w:val="00D57D51"/>
    <w:rsid w:val="00D64A2E"/>
    <w:rsid w:val="00D75650"/>
    <w:rsid w:val="00D77B4E"/>
    <w:rsid w:val="00D95A77"/>
    <w:rsid w:val="00DB254A"/>
    <w:rsid w:val="00DE4F60"/>
    <w:rsid w:val="00DF50CF"/>
    <w:rsid w:val="00E14594"/>
    <w:rsid w:val="00E1481B"/>
    <w:rsid w:val="00E425E0"/>
    <w:rsid w:val="00E5477F"/>
    <w:rsid w:val="00E54868"/>
    <w:rsid w:val="00E60553"/>
    <w:rsid w:val="00E60599"/>
    <w:rsid w:val="00E66B09"/>
    <w:rsid w:val="00E70D19"/>
    <w:rsid w:val="00E75959"/>
    <w:rsid w:val="00ED1C88"/>
    <w:rsid w:val="00F10A4B"/>
    <w:rsid w:val="00F24448"/>
    <w:rsid w:val="00F300EE"/>
    <w:rsid w:val="00F33226"/>
    <w:rsid w:val="00F719D2"/>
    <w:rsid w:val="00FC6EBC"/>
    <w:rsid w:val="00FE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25"/>
    <w:pPr>
      <w:widowControl w:val="0"/>
    </w:pPr>
    <w:rPr>
      <w:color w:val="00000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35C40"/>
    <w:pPr>
      <w:widowControl/>
      <w:jc w:val="center"/>
      <w:outlineLvl w:val="0"/>
    </w:pPr>
    <w:rPr>
      <w:rFonts w:ascii="Times New Roman" w:eastAsia="Calibri" w:hAnsi="Times New Roman" w:cs="Times New Roman"/>
      <w:b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5025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4A5025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1">
    <w:name w:val="Основной текст Знак1"/>
    <w:basedOn w:val="a0"/>
    <w:link w:val="a4"/>
    <w:uiPriority w:val="99"/>
    <w:locked/>
    <w:rsid w:val="004A5025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basedOn w:val="a0"/>
    <w:link w:val="13"/>
    <w:uiPriority w:val="99"/>
    <w:locked/>
    <w:rsid w:val="004A5025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5">
    <w:name w:val="Колонтитул_"/>
    <w:basedOn w:val="a0"/>
    <w:link w:val="14"/>
    <w:uiPriority w:val="99"/>
    <w:locked/>
    <w:rsid w:val="004A5025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a6">
    <w:name w:val="Колонтитул"/>
    <w:basedOn w:val="a5"/>
    <w:uiPriority w:val="99"/>
    <w:rsid w:val="004A5025"/>
    <w:rPr>
      <w:rFonts w:ascii="Times New Roman" w:hAnsi="Times New Roman" w:cs="Times New Roman"/>
      <w:noProof/>
      <w:sz w:val="20"/>
      <w:szCs w:val="20"/>
      <w:u w:val="none"/>
    </w:rPr>
  </w:style>
  <w:style w:type="paragraph" w:styleId="a4">
    <w:name w:val="Body Text"/>
    <w:basedOn w:val="a"/>
    <w:link w:val="11"/>
    <w:uiPriority w:val="99"/>
    <w:rsid w:val="004A5025"/>
    <w:pPr>
      <w:shd w:val="clear" w:color="auto" w:fill="FFFFFF"/>
      <w:spacing w:before="576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BodyTextChar">
    <w:name w:val="Body Text Char"/>
    <w:basedOn w:val="a0"/>
    <w:uiPriority w:val="99"/>
    <w:semiHidden/>
    <w:rsid w:val="004A5025"/>
    <w:rPr>
      <w:color w:val="000000"/>
      <w:lang w:val="ru-RU" w:eastAsia="ru-RU"/>
    </w:rPr>
  </w:style>
  <w:style w:type="character" w:customStyle="1" w:styleId="a7">
    <w:name w:val="Основной текст Знак"/>
    <w:basedOn w:val="a0"/>
    <w:uiPriority w:val="99"/>
    <w:semiHidden/>
    <w:rsid w:val="004A5025"/>
    <w:rPr>
      <w:rFonts w:cs="Courier New"/>
      <w:color w:val="000000"/>
    </w:rPr>
  </w:style>
  <w:style w:type="paragraph" w:customStyle="1" w:styleId="20">
    <w:name w:val="Основной текст (2)"/>
    <w:basedOn w:val="a"/>
    <w:link w:val="2"/>
    <w:uiPriority w:val="99"/>
    <w:rsid w:val="004A5025"/>
    <w:pPr>
      <w:shd w:val="clear" w:color="auto" w:fill="FFFFFF"/>
      <w:spacing w:line="480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3">
    <w:name w:val="Заголовок №1"/>
    <w:basedOn w:val="a"/>
    <w:link w:val="12"/>
    <w:uiPriority w:val="99"/>
    <w:rsid w:val="004A5025"/>
    <w:pPr>
      <w:shd w:val="clear" w:color="auto" w:fill="FFFFFF"/>
      <w:spacing w:line="302" w:lineRule="exact"/>
      <w:jc w:val="both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4">
    <w:name w:val="Колонтитул1"/>
    <w:basedOn w:val="a"/>
    <w:link w:val="a5"/>
    <w:uiPriority w:val="99"/>
    <w:rsid w:val="004A5025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B487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rsid w:val="000B48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B4871"/>
    <w:rPr>
      <w:rFonts w:cs="Courier New"/>
      <w:color w:val="00000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0B4871"/>
    <w:rPr>
      <w:rFonts w:cs="Courier New"/>
      <w:color w:val="000000"/>
    </w:rPr>
  </w:style>
  <w:style w:type="paragraph" w:styleId="ac">
    <w:name w:val="List Paragraph"/>
    <w:basedOn w:val="a"/>
    <w:uiPriority w:val="34"/>
    <w:qFormat/>
    <w:rsid w:val="007B1BF9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B46AA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46AA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46AA9"/>
    <w:rPr>
      <w:color w:val="000000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46AA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46AA9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B46AA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46AA9"/>
    <w:rPr>
      <w:rFonts w:ascii="Tahoma" w:hAnsi="Tahoma" w:cs="Tahoma"/>
      <w:color w:val="000000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35C40"/>
    <w:rPr>
      <w:rFonts w:ascii="Times New Roman" w:eastAsia="Calibri" w:hAnsi="Times New Roman" w:cs="Times New Roman"/>
      <w:b/>
      <w:sz w:val="28"/>
      <w:szCs w:val="28"/>
      <w:lang w:val="ru-RU" w:eastAsia="ru-RU"/>
    </w:rPr>
  </w:style>
  <w:style w:type="table" w:styleId="af4">
    <w:name w:val="Table Grid"/>
    <w:basedOn w:val="a1"/>
    <w:uiPriority w:val="39"/>
    <w:unhideWhenUsed/>
    <w:rsid w:val="00420E81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23FF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/>
    </w:rPr>
  </w:style>
  <w:style w:type="paragraph" w:styleId="af5">
    <w:name w:val="endnote text"/>
    <w:basedOn w:val="a"/>
    <w:link w:val="af6"/>
    <w:uiPriority w:val="99"/>
    <w:semiHidden/>
    <w:unhideWhenUsed/>
    <w:rsid w:val="008C2CB9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C2CB9"/>
    <w:rPr>
      <w:color w:val="000000"/>
      <w:sz w:val="20"/>
      <w:szCs w:val="20"/>
      <w:lang w:val="ru-RU" w:eastAsia="ru-RU"/>
    </w:rPr>
  </w:style>
  <w:style w:type="character" w:styleId="af7">
    <w:name w:val="endnote reference"/>
    <w:basedOn w:val="a0"/>
    <w:uiPriority w:val="99"/>
    <w:semiHidden/>
    <w:unhideWhenUsed/>
    <w:rsid w:val="008C2CB9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8C2CB9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8C2CB9"/>
    <w:rPr>
      <w:color w:val="000000"/>
      <w:sz w:val="20"/>
      <w:szCs w:val="20"/>
      <w:lang w:val="ru-RU" w:eastAsia="ru-RU"/>
    </w:rPr>
  </w:style>
  <w:style w:type="character" w:styleId="afa">
    <w:name w:val="footnote reference"/>
    <w:basedOn w:val="a0"/>
    <w:uiPriority w:val="99"/>
    <w:semiHidden/>
    <w:unhideWhenUsed/>
    <w:rsid w:val="008C2C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9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.konstantinov@rgau-msh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CC4CC-7179-4EA6-A852-D0F9B8D4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Аня</dc:creator>
  <cp:lastModifiedBy>user</cp:lastModifiedBy>
  <cp:revision>59</cp:revision>
  <cp:lastPrinted>2020-05-29T08:03:00Z</cp:lastPrinted>
  <dcterms:created xsi:type="dcterms:W3CDTF">2020-05-29T07:17:00Z</dcterms:created>
  <dcterms:modified xsi:type="dcterms:W3CDTF">2020-06-04T07:53:00Z</dcterms:modified>
</cp:coreProperties>
</file>