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CED" w:rsidRPr="002F0A2A" w:rsidRDefault="00270CED" w:rsidP="00370DE2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F0A2A">
        <w:rPr>
          <w:rFonts w:ascii="Times New Roman" w:hAnsi="Times New Roman"/>
          <w:b/>
          <w:sz w:val="24"/>
          <w:szCs w:val="24"/>
        </w:rPr>
        <w:t>1.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946"/>
      </w:tblGrid>
      <w:tr w:rsidR="00270CED" w:rsidRPr="002F0A2A" w:rsidTr="00A73CFE">
        <w:tc>
          <w:tcPr>
            <w:tcW w:w="2405" w:type="dxa"/>
          </w:tcPr>
          <w:p w:rsidR="00270CED" w:rsidRPr="002F0A2A" w:rsidRDefault="002F0A2A" w:rsidP="002F0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АО «ПРОМСИНТЕЗ»</w:t>
            </w:r>
          </w:p>
        </w:tc>
      </w:tr>
      <w:tr w:rsidR="00270CED" w:rsidRPr="002F0A2A" w:rsidTr="00A73CFE">
        <w:tc>
          <w:tcPr>
            <w:tcW w:w="2405" w:type="dxa"/>
          </w:tcPr>
          <w:p w:rsidR="00270CED" w:rsidRPr="002F0A2A" w:rsidRDefault="002F0A2A" w:rsidP="002F0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 предприятия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</w:tr>
      <w:tr w:rsidR="00270CED" w:rsidRPr="002F0A2A" w:rsidTr="00A73CFE">
        <w:tc>
          <w:tcPr>
            <w:tcW w:w="2405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Электроэнергетика</w:t>
            </w:r>
          </w:p>
        </w:tc>
      </w:tr>
      <w:tr w:rsidR="00270CED" w:rsidRPr="002F0A2A" w:rsidTr="00A73CFE">
        <w:tc>
          <w:tcPr>
            <w:tcW w:w="2405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Краткое название кейса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Определение и поиск повреждений </w:t>
            </w:r>
            <w:proofErr w:type="gramStart"/>
            <w:r w:rsidRPr="002F0A2A">
              <w:rPr>
                <w:rFonts w:ascii="Times New Roman" w:hAnsi="Times New Roman"/>
                <w:sz w:val="24"/>
                <w:szCs w:val="24"/>
              </w:rPr>
              <w:t>в  кабельных</w:t>
            </w:r>
            <w:proofErr w:type="gramEnd"/>
            <w:r w:rsidRPr="002F0A2A">
              <w:rPr>
                <w:rFonts w:ascii="Times New Roman" w:hAnsi="Times New Roman"/>
                <w:sz w:val="24"/>
                <w:szCs w:val="24"/>
              </w:rPr>
              <w:t xml:space="preserve"> линиях</w:t>
            </w:r>
          </w:p>
        </w:tc>
      </w:tr>
      <w:tr w:rsidR="00270CED" w:rsidRPr="002F0A2A" w:rsidTr="00A73CFE">
        <w:tc>
          <w:tcPr>
            <w:tcW w:w="2405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Описание кейса (решаемой проблемы)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В рамках выполнения работы предлагается определить наименее трудоемкий способ </w:t>
            </w:r>
            <w:proofErr w:type="gramStart"/>
            <w:r w:rsidRPr="002F0A2A">
              <w:rPr>
                <w:rFonts w:ascii="Times New Roman" w:hAnsi="Times New Roman"/>
                <w:sz w:val="24"/>
                <w:szCs w:val="24"/>
              </w:rPr>
              <w:t>определения  и</w:t>
            </w:r>
            <w:proofErr w:type="gramEnd"/>
            <w:r w:rsidRPr="002F0A2A">
              <w:rPr>
                <w:rFonts w:ascii="Times New Roman" w:hAnsi="Times New Roman"/>
                <w:sz w:val="24"/>
                <w:szCs w:val="24"/>
              </w:rPr>
              <w:t xml:space="preserve"> отыскания места повреждения в кабельных сетях напряжением до и выше 1000 В.</w:t>
            </w:r>
          </w:p>
        </w:tc>
      </w:tr>
      <w:tr w:rsidR="00270CED" w:rsidRPr="002F0A2A" w:rsidTr="00A73CFE">
        <w:tc>
          <w:tcPr>
            <w:tcW w:w="2405" w:type="dxa"/>
          </w:tcPr>
          <w:p w:rsidR="00270CED" w:rsidRPr="002F0A2A" w:rsidRDefault="00270CED" w:rsidP="002F0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 (при необходимости)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Для проведения исследования необходимо провести анализ поиска повреждений кабельных линий следующими способами: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 - индукционный метод;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- импульсный метод;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 - акустический метод;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 - емкостный метод;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 - метод колебательного разряда;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 - метод петли;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- метод накладной рамки;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- метод </w:t>
            </w:r>
            <w:r w:rsidRPr="002F0A2A">
              <w:rPr>
                <w:rFonts w:ascii="Times New Roman" w:hAnsi="Times New Roman"/>
                <w:sz w:val="24"/>
                <w:szCs w:val="24"/>
                <w:lang w:val="en-US"/>
              </w:rPr>
              <w:t>ARC</w:t>
            </w:r>
            <w:r w:rsidRPr="002F0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A2A">
              <w:rPr>
                <w:rFonts w:ascii="Times New Roman" w:hAnsi="Times New Roman"/>
                <w:sz w:val="24"/>
                <w:szCs w:val="24"/>
                <w:lang w:val="en-US"/>
              </w:rPr>
              <w:t>REFLECTION</w:t>
            </w:r>
            <w:r w:rsidRPr="002F0A2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 - метод волны напряжения;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 - метод волны тока.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Выполнить анализ наиболее часто возникающих повреждений в кабельных линиях. Определить целесообразность применения каждого способа при поиске повреждений. Определение наименее трудоемкого и, что немаловажно несложного способа поиска повреждений в кабельных линиях. Определить достоинства и недостатки методов поиска повреждений.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CED" w:rsidRPr="002F0A2A" w:rsidTr="00A73CFE">
        <w:tc>
          <w:tcPr>
            <w:tcW w:w="2405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Контактное лицо для взаимодействия по кейсу (ФИО, адрес электронной почты, телефон)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Курышев Алексей Владимирович,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2F0A2A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sintez</w:t>
              </w:r>
              <w:r w:rsidRPr="002F0A2A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</w:rPr>
                <w:t>@</w:t>
              </w:r>
              <w:r w:rsidRPr="002F0A2A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samtel</w:t>
              </w:r>
              <w:r w:rsidRPr="002F0A2A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2F0A2A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F0A2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270CED" w:rsidRPr="002F0A2A" w:rsidRDefault="002F0A2A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8(84639)2-22-31</w:t>
            </w:r>
          </w:p>
        </w:tc>
      </w:tr>
    </w:tbl>
    <w:p w:rsidR="00270CED" w:rsidRDefault="00270CED" w:rsidP="00370D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F0A2A" w:rsidRDefault="002F0A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70CED" w:rsidRPr="002F0A2A" w:rsidRDefault="00270CED" w:rsidP="00370DE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F0A2A">
        <w:rPr>
          <w:rFonts w:ascii="Times New Roman" w:hAnsi="Times New Roman"/>
          <w:b/>
          <w:sz w:val="24"/>
          <w:szCs w:val="24"/>
        </w:rPr>
        <w:lastRenderedPageBreak/>
        <w:t>2.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946"/>
      </w:tblGrid>
      <w:tr w:rsidR="00270CED" w:rsidRPr="002F0A2A" w:rsidTr="00A73CFE">
        <w:tc>
          <w:tcPr>
            <w:tcW w:w="2405" w:type="dxa"/>
          </w:tcPr>
          <w:p w:rsidR="00270CED" w:rsidRPr="002F0A2A" w:rsidRDefault="00270CED" w:rsidP="002F0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АО «ПРОМСИНТЕЗ»</w:t>
            </w:r>
          </w:p>
        </w:tc>
      </w:tr>
      <w:tr w:rsidR="00270CED" w:rsidRPr="002F0A2A" w:rsidTr="00A73CFE">
        <w:tc>
          <w:tcPr>
            <w:tcW w:w="2405" w:type="dxa"/>
          </w:tcPr>
          <w:p w:rsidR="00270CED" w:rsidRPr="002F0A2A" w:rsidRDefault="002F0A2A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 предприятия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</w:tr>
      <w:tr w:rsidR="00270CED" w:rsidRPr="002F0A2A" w:rsidTr="00A73CFE">
        <w:tc>
          <w:tcPr>
            <w:tcW w:w="2405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Электроэнергетика, охрана труда.</w:t>
            </w:r>
          </w:p>
        </w:tc>
      </w:tr>
      <w:tr w:rsidR="00270CED" w:rsidRPr="002F0A2A" w:rsidTr="00A73CFE">
        <w:tc>
          <w:tcPr>
            <w:tcW w:w="2405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Краткое название кейса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Создание дополнительного (пассивного) средства защиты от поражения электрическим током при работе с  напряжением выше 1000 В</w:t>
            </w:r>
          </w:p>
        </w:tc>
      </w:tr>
      <w:tr w:rsidR="00270CED" w:rsidRPr="002F0A2A" w:rsidTr="00A73CFE">
        <w:tc>
          <w:tcPr>
            <w:tcW w:w="2405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Описание кейса (решаемой проблемы)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Анализ, разработка и создание технологии</w:t>
            </w: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0A2A">
              <w:rPr>
                <w:rFonts w:ascii="Times New Roman" w:hAnsi="Times New Roman"/>
                <w:sz w:val="24"/>
                <w:szCs w:val="24"/>
              </w:rPr>
              <w:t>дополнительного (пассивного) средства защиты от поражения электрическим током при работе с  напряжением выше 1000 В, для предупреждения обслуживающего персонала о наличии опасности для здоровья и жизни в месте проведения работ.</w:t>
            </w:r>
          </w:p>
        </w:tc>
      </w:tr>
      <w:tr w:rsidR="00270CED" w:rsidRPr="002F0A2A" w:rsidTr="00A73CFE">
        <w:tc>
          <w:tcPr>
            <w:tcW w:w="2405" w:type="dxa"/>
          </w:tcPr>
          <w:p w:rsidR="00270CED" w:rsidRPr="002F0A2A" w:rsidRDefault="00270CED" w:rsidP="002F0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 (при необходимости)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При выполнении работ должны быть выполнены следующие задачи: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- Анализ возможных вариантов исполнения средства защиты от поражения электрическим током при работе с  напряжением выше 1000 В (Из каких компонентов составить, где разместить, каким образом оповещать об опасности) 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- Разработка средства защиты на </w:t>
            </w:r>
            <w:proofErr w:type="gramStart"/>
            <w:r w:rsidRPr="002F0A2A">
              <w:rPr>
                <w:rFonts w:ascii="Times New Roman" w:hAnsi="Times New Roman"/>
                <w:sz w:val="24"/>
                <w:szCs w:val="24"/>
              </w:rPr>
              <w:t>основании  анализа</w:t>
            </w:r>
            <w:proofErr w:type="gramEnd"/>
            <w:r w:rsidRPr="002F0A2A">
              <w:rPr>
                <w:rFonts w:ascii="Times New Roman" w:hAnsi="Times New Roman"/>
                <w:sz w:val="24"/>
                <w:szCs w:val="24"/>
              </w:rPr>
              <w:t xml:space="preserve"> возможных вариантов исполнения данного средства защиты, с возможностью создания максимально простого и удобного в применении устройства для обслуживающего персонала 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-  Создание и реализация средства защиты от поражения электрическим током при работе с  напряжением выше 1000 В.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0CED" w:rsidRPr="002F0A2A" w:rsidTr="00A73CFE">
        <w:tc>
          <w:tcPr>
            <w:tcW w:w="2405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Контактное лицо для взаимодействия по кейсу (ФИО, адрес электронной почты, телефон)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Курышев Алексей Владимирович, </w:t>
            </w:r>
          </w:p>
          <w:p w:rsidR="00270CED" w:rsidRPr="002F0A2A" w:rsidRDefault="006F5F84" w:rsidP="00370D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="00270CED" w:rsidRPr="002F0A2A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sintez</w:t>
              </w:r>
              <w:r w:rsidR="00270CED" w:rsidRPr="002F0A2A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</w:rPr>
                <w:t>@</w:t>
              </w:r>
              <w:r w:rsidR="00270CED" w:rsidRPr="002F0A2A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samtel</w:t>
              </w:r>
              <w:r w:rsidR="00270CED" w:rsidRPr="002F0A2A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="00270CED" w:rsidRPr="002F0A2A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70CED" w:rsidRPr="002F0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 8(84639)2-22-31.</w:t>
            </w:r>
          </w:p>
        </w:tc>
      </w:tr>
    </w:tbl>
    <w:p w:rsidR="00370DE2" w:rsidRDefault="00370DE2" w:rsidP="00370DE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F0A2A" w:rsidRDefault="002F0A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70CED" w:rsidRPr="002F0A2A" w:rsidRDefault="00270CED" w:rsidP="00370DE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F0A2A">
        <w:rPr>
          <w:rFonts w:ascii="Times New Roman" w:hAnsi="Times New Roman"/>
          <w:b/>
          <w:sz w:val="24"/>
          <w:szCs w:val="24"/>
        </w:rPr>
        <w:lastRenderedPageBreak/>
        <w:t>3.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946"/>
      </w:tblGrid>
      <w:tr w:rsidR="00270CED" w:rsidRPr="002F0A2A" w:rsidTr="00220955">
        <w:tc>
          <w:tcPr>
            <w:tcW w:w="2405" w:type="dxa"/>
          </w:tcPr>
          <w:p w:rsidR="00270CED" w:rsidRPr="002F0A2A" w:rsidRDefault="00270CED" w:rsidP="002F0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АО «ПРОМСИНТЕЗ»</w:t>
            </w:r>
          </w:p>
        </w:tc>
      </w:tr>
      <w:tr w:rsidR="00270CED" w:rsidRPr="002F0A2A" w:rsidTr="00220955">
        <w:tc>
          <w:tcPr>
            <w:tcW w:w="2405" w:type="dxa"/>
          </w:tcPr>
          <w:p w:rsidR="00270CED" w:rsidRPr="002F0A2A" w:rsidRDefault="002F0A2A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 предприятия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</w:tr>
      <w:tr w:rsidR="00270CED" w:rsidRPr="002F0A2A" w:rsidTr="00220955">
        <w:tc>
          <w:tcPr>
            <w:tcW w:w="2405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Конструкторская и проектная деятельность </w:t>
            </w:r>
          </w:p>
        </w:tc>
      </w:tr>
      <w:tr w:rsidR="00270CED" w:rsidRPr="002F0A2A" w:rsidTr="00220955">
        <w:tc>
          <w:tcPr>
            <w:tcW w:w="2405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Краткое название кейса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Внедрение инновационных технологий и материалов в области строительства и машиностроения</w:t>
            </w:r>
          </w:p>
        </w:tc>
      </w:tr>
      <w:tr w:rsidR="00270CED" w:rsidRPr="002F0A2A" w:rsidTr="00220955">
        <w:tc>
          <w:tcPr>
            <w:tcW w:w="2405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Описание кейса (решаемой проблемы)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Применение новых материалов в строительстве, в том числе для систем вентиляции, теплогазоснабжения, водоснабжение и водоотведения. Частичная замена металлов, применяемых на ОПО на полимерные материалы</w:t>
            </w: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70CED" w:rsidRPr="002F0A2A" w:rsidTr="00220955">
        <w:tc>
          <w:tcPr>
            <w:tcW w:w="2405" w:type="dxa"/>
          </w:tcPr>
          <w:p w:rsidR="00270CED" w:rsidRPr="002F0A2A" w:rsidRDefault="00270CED" w:rsidP="002F0A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 (при необходимости)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Необходимо при выполнении проекта учесть: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1.Все технологические решения и материалы должны соответствовать требованиям промышленной безопасности на опасных производственных объектах (ОПО).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2. Материалы и металлы применяемые </w:t>
            </w:r>
            <w:proofErr w:type="gramStart"/>
            <w:r w:rsidRPr="002F0A2A">
              <w:rPr>
                <w:rFonts w:ascii="Times New Roman" w:hAnsi="Times New Roman"/>
                <w:sz w:val="24"/>
                <w:szCs w:val="24"/>
              </w:rPr>
              <w:t>на  взрывопожароопасных</w:t>
            </w:r>
            <w:proofErr w:type="gramEnd"/>
            <w:r w:rsidRPr="002F0A2A">
              <w:rPr>
                <w:rFonts w:ascii="Times New Roman" w:hAnsi="Times New Roman"/>
                <w:sz w:val="24"/>
                <w:szCs w:val="24"/>
              </w:rPr>
              <w:t xml:space="preserve"> производствах должны быть токопроводящими и искробезопасными.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3. Материалы, применяемые для производств, связанных с переработкой и использованием азотной кислоты должны иметь стойкость к крепкой азотной кислоте 99,8%.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4. Защитные покрытия должны обеспечить надежность на срок эксплуатации не менее 5 лет при температуре от +50 до -30°С .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5. Материалы для воздуховодов должны быть токопроводящими и антистатическими, быстро монтируемыми и легкосъемными. </w:t>
            </w:r>
          </w:p>
        </w:tc>
      </w:tr>
      <w:tr w:rsidR="00270CED" w:rsidRPr="002F0A2A" w:rsidTr="00220955">
        <w:tc>
          <w:tcPr>
            <w:tcW w:w="2405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Контактное лицо для взаимодействия по кейсу (ФИО, адрес электронной почты, телефон)</w:t>
            </w:r>
          </w:p>
        </w:tc>
        <w:tc>
          <w:tcPr>
            <w:tcW w:w="6946" w:type="dxa"/>
          </w:tcPr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Шабалин Сергей Павлович, 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A2A">
              <w:rPr>
                <w:rFonts w:ascii="Times New Roman" w:hAnsi="Times New Roman"/>
                <w:sz w:val="24"/>
                <w:szCs w:val="24"/>
                <w:lang w:val="en-US"/>
              </w:rPr>
              <w:t>Promsintez</w:t>
            </w:r>
            <w:proofErr w:type="spellEnd"/>
            <w:r w:rsidRPr="002F0A2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0A2A">
              <w:rPr>
                <w:rFonts w:ascii="Times New Roman" w:hAnsi="Times New Roman"/>
                <w:sz w:val="24"/>
                <w:szCs w:val="24"/>
                <w:lang w:val="en-US"/>
              </w:rPr>
              <w:t>proekt</w:t>
            </w:r>
            <w:proofErr w:type="spellEnd"/>
            <w:r w:rsidRPr="002F0A2A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F0A2A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F0A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F0A2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F0A2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270CED" w:rsidRPr="002F0A2A" w:rsidRDefault="00270CED" w:rsidP="00370D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8</w:t>
            </w:r>
            <w:r w:rsidRPr="002F0A2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F0A2A">
              <w:rPr>
                <w:rFonts w:ascii="Times New Roman" w:hAnsi="Times New Roman"/>
                <w:sz w:val="24"/>
                <w:szCs w:val="24"/>
              </w:rPr>
              <w:t>927</w:t>
            </w:r>
            <w:r w:rsidRPr="002F0A2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F0A2A">
              <w:rPr>
                <w:rFonts w:ascii="Times New Roman" w:hAnsi="Times New Roman"/>
                <w:sz w:val="24"/>
                <w:szCs w:val="24"/>
              </w:rPr>
              <w:t>732 91 74</w:t>
            </w:r>
          </w:p>
        </w:tc>
      </w:tr>
    </w:tbl>
    <w:p w:rsidR="00270CED" w:rsidRPr="002F0A2A" w:rsidRDefault="00270CED" w:rsidP="00370D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F0A2A" w:rsidRDefault="002F0A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70DE2" w:rsidRPr="002F0A2A" w:rsidRDefault="00370DE2" w:rsidP="00370DE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F0A2A">
        <w:rPr>
          <w:rFonts w:ascii="Times New Roman" w:hAnsi="Times New Roman"/>
          <w:b/>
          <w:sz w:val="24"/>
          <w:szCs w:val="24"/>
        </w:rPr>
        <w:lastRenderedPageBreak/>
        <w:t>4.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370DE2" w:rsidRPr="002F0A2A" w:rsidTr="00370DE2">
        <w:tc>
          <w:tcPr>
            <w:tcW w:w="2405" w:type="dxa"/>
          </w:tcPr>
          <w:p w:rsidR="00370DE2" w:rsidRPr="002F0A2A" w:rsidRDefault="00370DE2" w:rsidP="002F0A2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6946" w:type="dxa"/>
          </w:tcPr>
          <w:p w:rsidR="00370DE2" w:rsidRPr="002F0A2A" w:rsidRDefault="00370DE2" w:rsidP="002F0A2A">
            <w:pPr>
              <w:spacing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F0A2A">
              <w:rPr>
                <w:rFonts w:ascii="Times New Roman" w:hAnsi="Times New Roman"/>
                <w:sz w:val="24"/>
                <w:szCs w:val="24"/>
              </w:rPr>
              <w:t>Промсинтез</w:t>
            </w:r>
            <w:proofErr w:type="spellEnd"/>
            <w:r w:rsidRPr="002F0A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70DE2" w:rsidRPr="002F0A2A" w:rsidTr="00370DE2">
        <w:tc>
          <w:tcPr>
            <w:tcW w:w="2405" w:type="dxa"/>
          </w:tcPr>
          <w:p w:rsidR="00370DE2" w:rsidRPr="002F0A2A" w:rsidRDefault="002F0A2A" w:rsidP="002F0A2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 предприятия</w:t>
            </w:r>
          </w:p>
        </w:tc>
        <w:tc>
          <w:tcPr>
            <w:tcW w:w="6946" w:type="dxa"/>
          </w:tcPr>
          <w:p w:rsidR="00370DE2" w:rsidRPr="002F0A2A" w:rsidRDefault="00370DE2" w:rsidP="002F0A2A">
            <w:pPr>
              <w:spacing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Самарская обл.</w:t>
            </w:r>
          </w:p>
        </w:tc>
      </w:tr>
      <w:tr w:rsidR="00370DE2" w:rsidRPr="002F0A2A" w:rsidTr="00370DE2">
        <w:tc>
          <w:tcPr>
            <w:tcW w:w="2405" w:type="dxa"/>
          </w:tcPr>
          <w:p w:rsidR="00370DE2" w:rsidRPr="002F0A2A" w:rsidRDefault="00370DE2" w:rsidP="002F0A2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6946" w:type="dxa"/>
          </w:tcPr>
          <w:p w:rsidR="00370DE2" w:rsidRPr="002F0A2A" w:rsidRDefault="00370DE2" w:rsidP="002F0A2A">
            <w:pPr>
              <w:spacing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Деятельность профессиональная научная и техническая </w:t>
            </w:r>
          </w:p>
        </w:tc>
      </w:tr>
      <w:tr w:rsidR="00370DE2" w:rsidRPr="002F0A2A" w:rsidTr="00370DE2">
        <w:tc>
          <w:tcPr>
            <w:tcW w:w="2405" w:type="dxa"/>
          </w:tcPr>
          <w:p w:rsidR="00370DE2" w:rsidRPr="002F0A2A" w:rsidRDefault="00370DE2" w:rsidP="002F0A2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Краткое название кейса</w:t>
            </w:r>
          </w:p>
        </w:tc>
        <w:tc>
          <w:tcPr>
            <w:tcW w:w="6946" w:type="dxa"/>
          </w:tcPr>
          <w:p w:rsidR="00370DE2" w:rsidRPr="002F0A2A" w:rsidRDefault="00370DE2" w:rsidP="002F0A2A">
            <w:pPr>
              <w:spacing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Создание технологии применения отработанной серной кислоты </w:t>
            </w:r>
          </w:p>
        </w:tc>
      </w:tr>
      <w:tr w:rsidR="00370DE2" w:rsidRPr="002F0A2A" w:rsidTr="00370DE2">
        <w:tc>
          <w:tcPr>
            <w:tcW w:w="2405" w:type="dxa"/>
          </w:tcPr>
          <w:p w:rsidR="00370DE2" w:rsidRPr="002F0A2A" w:rsidRDefault="00370DE2" w:rsidP="002F0A2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Описание кейса (решаемой проблемы)</w:t>
            </w:r>
          </w:p>
        </w:tc>
        <w:tc>
          <w:tcPr>
            <w:tcW w:w="6946" w:type="dxa"/>
          </w:tcPr>
          <w:p w:rsidR="00370DE2" w:rsidRPr="002F0A2A" w:rsidRDefault="00370DE2" w:rsidP="002F0A2A">
            <w:pPr>
              <w:spacing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Предприятие является производителем промышленных взрывчатых веществ и нитробензола. При ведении данных технологических процессов, образуется отработанная серная кислота. Образовавшийся объем отработанной серной кислоты направляется на денитрацию и последующую концентрацию на площадке предприятия. Полученная концентрированная серная кислота частично направляется в производство, а избыточное количество направляется на продажу. В целом производство регенерации и концентрирования серной кислоты является убыточным. В связи с этим требуется разработка технологического процесса применения отработанной серной кислоты. </w:t>
            </w:r>
          </w:p>
        </w:tc>
      </w:tr>
      <w:tr w:rsidR="00370DE2" w:rsidRPr="002F0A2A" w:rsidTr="00370DE2">
        <w:tc>
          <w:tcPr>
            <w:tcW w:w="2405" w:type="dxa"/>
          </w:tcPr>
          <w:p w:rsidR="00370DE2" w:rsidRPr="002F0A2A" w:rsidRDefault="00370DE2" w:rsidP="002F0A2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</w:t>
            </w:r>
            <w:r w:rsidR="00E5653B">
              <w:rPr>
                <w:rFonts w:ascii="Times New Roman" w:hAnsi="Times New Roman"/>
                <w:b/>
                <w:sz w:val="24"/>
                <w:szCs w:val="24"/>
              </w:rPr>
              <w:t>мация (при необходимости)</w:t>
            </w:r>
          </w:p>
        </w:tc>
        <w:tc>
          <w:tcPr>
            <w:tcW w:w="6946" w:type="dxa"/>
          </w:tcPr>
          <w:p w:rsidR="00370DE2" w:rsidRPr="002F0A2A" w:rsidRDefault="00370DE2" w:rsidP="002F0A2A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При выполнении работ должно быть проведено:</w:t>
            </w:r>
          </w:p>
          <w:p w:rsidR="00370DE2" w:rsidRPr="002F0A2A" w:rsidRDefault="00370DE2" w:rsidP="002F0A2A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- ознакомление с компонентным составом отработанной серной кислоты, образующейся в процессе производства тротила;</w:t>
            </w:r>
          </w:p>
          <w:p w:rsidR="00370DE2" w:rsidRPr="002F0A2A" w:rsidRDefault="00370DE2" w:rsidP="002F0A2A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- разработана технология получения продукта из отработанной серной кислоты;</w:t>
            </w:r>
          </w:p>
          <w:p w:rsidR="00370DE2" w:rsidRPr="002F0A2A" w:rsidRDefault="00370DE2" w:rsidP="002F0A2A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- проведен анализ рынка потребления продукта, востребованность у потребителей;</w:t>
            </w:r>
          </w:p>
          <w:p w:rsidR="00370DE2" w:rsidRPr="002F0A2A" w:rsidRDefault="00370DE2" w:rsidP="00E5653B">
            <w:pPr>
              <w:spacing w:after="0" w:line="240" w:lineRule="auto"/>
              <w:ind w:left="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- проведена оценка рентабельность производства продукта.</w:t>
            </w:r>
          </w:p>
        </w:tc>
      </w:tr>
      <w:tr w:rsidR="00370DE2" w:rsidRPr="002F0A2A" w:rsidTr="00370DE2">
        <w:tc>
          <w:tcPr>
            <w:tcW w:w="2405" w:type="dxa"/>
          </w:tcPr>
          <w:p w:rsidR="00370DE2" w:rsidRPr="002F0A2A" w:rsidRDefault="00370DE2" w:rsidP="002F0A2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b/>
                <w:sz w:val="24"/>
                <w:szCs w:val="24"/>
              </w:rPr>
              <w:t>Контактное лицо для взаимодействия по кейсу (ФИО, адрес электронной почты, телефон)</w:t>
            </w:r>
          </w:p>
        </w:tc>
        <w:tc>
          <w:tcPr>
            <w:tcW w:w="6946" w:type="dxa"/>
          </w:tcPr>
          <w:p w:rsidR="00370DE2" w:rsidRPr="002F0A2A" w:rsidRDefault="00370DE2" w:rsidP="002F0A2A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 xml:space="preserve">Шабалин Сергей Павлович, </w:t>
            </w:r>
          </w:p>
          <w:p w:rsidR="00370DE2" w:rsidRPr="002F0A2A" w:rsidRDefault="00370DE2" w:rsidP="002F0A2A">
            <w:pPr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A2A">
              <w:rPr>
                <w:rFonts w:ascii="Times New Roman" w:hAnsi="Times New Roman"/>
                <w:sz w:val="24"/>
                <w:szCs w:val="24"/>
                <w:lang w:val="en-US"/>
              </w:rPr>
              <w:t>Promsintez</w:t>
            </w:r>
            <w:proofErr w:type="spellEnd"/>
            <w:r w:rsidRPr="002F0A2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0A2A">
              <w:rPr>
                <w:rFonts w:ascii="Times New Roman" w:hAnsi="Times New Roman"/>
                <w:sz w:val="24"/>
                <w:szCs w:val="24"/>
                <w:lang w:val="en-US"/>
              </w:rPr>
              <w:t>proekt</w:t>
            </w:r>
            <w:proofErr w:type="spellEnd"/>
            <w:r w:rsidRPr="002F0A2A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F0A2A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F0A2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F0A2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F0A2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370DE2" w:rsidRPr="002F0A2A" w:rsidRDefault="00370DE2" w:rsidP="002F0A2A">
            <w:pPr>
              <w:spacing w:line="240" w:lineRule="auto"/>
              <w:ind w:left="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F0A2A">
              <w:rPr>
                <w:rFonts w:ascii="Times New Roman" w:hAnsi="Times New Roman"/>
                <w:sz w:val="24"/>
                <w:szCs w:val="24"/>
              </w:rPr>
              <w:t>8</w:t>
            </w:r>
            <w:r w:rsidRPr="002F0A2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F0A2A">
              <w:rPr>
                <w:rFonts w:ascii="Times New Roman" w:hAnsi="Times New Roman"/>
                <w:sz w:val="24"/>
                <w:szCs w:val="24"/>
              </w:rPr>
              <w:t>927</w:t>
            </w:r>
            <w:r w:rsidRPr="002F0A2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F0A2A">
              <w:rPr>
                <w:rFonts w:ascii="Times New Roman" w:hAnsi="Times New Roman"/>
                <w:sz w:val="24"/>
                <w:szCs w:val="24"/>
              </w:rPr>
              <w:t>732 91 74</w:t>
            </w:r>
          </w:p>
        </w:tc>
      </w:tr>
    </w:tbl>
    <w:p w:rsidR="00370DE2" w:rsidRPr="002F0A2A" w:rsidRDefault="00370DE2" w:rsidP="00370D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0DE2" w:rsidRPr="002F0A2A" w:rsidRDefault="00370DE2" w:rsidP="00370DE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70DE2" w:rsidRPr="002F0A2A" w:rsidSect="00263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27D5"/>
    <w:multiLevelType w:val="hybridMultilevel"/>
    <w:tmpl w:val="C6FEB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E2FB6"/>
    <w:multiLevelType w:val="hybridMultilevel"/>
    <w:tmpl w:val="2A8A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2445"/>
    <w:multiLevelType w:val="hybridMultilevel"/>
    <w:tmpl w:val="433E0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D4B8C"/>
    <w:multiLevelType w:val="hybridMultilevel"/>
    <w:tmpl w:val="F2707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75E43"/>
    <w:multiLevelType w:val="hybridMultilevel"/>
    <w:tmpl w:val="1960C8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1F4A4B"/>
    <w:multiLevelType w:val="hybridMultilevel"/>
    <w:tmpl w:val="CA26CBE2"/>
    <w:lvl w:ilvl="0" w:tplc="AD483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70"/>
    <w:rsid w:val="000237DC"/>
    <w:rsid w:val="000850F7"/>
    <w:rsid w:val="00131A72"/>
    <w:rsid w:val="001657F4"/>
    <w:rsid w:val="00194371"/>
    <w:rsid w:val="001D30E7"/>
    <w:rsid w:val="00200F6A"/>
    <w:rsid w:val="00201478"/>
    <w:rsid w:val="0020584C"/>
    <w:rsid w:val="00220955"/>
    <w:rsid w:val="0026178E"/>
    <w:rsid w:val="002633A1"/>
    <w:rsid w:val="00270CED"/>
    <w:rsid w:val="002F0A2A"/>
    <w:rsid w:val="00310881"/>
    <w:rsid w:val="00311F23"/>
    <w:rsid w:val="00322D02"/>
    <w:rsid w:val="00353770"/>
    <w:rsid w:val="00370DE2"/>
    <w:rsid w:val="00403A33"/>
    <w:rsid w:val="004556F3"/>
    <w:rsid w:val="00465F58"/>
    <w:rsid w:val="0048655B"/>
    <w:rsid w:val="00606829"/>
    <w:rsid w:val="00696098"/>
    <w:rsid w:val="006F5F84"/>
    <w:rsid w:val="0070562E"/>
    <w:rsid w:val="00736428"/>
    <w:rsid w:val="00743C77"/>
    <w:rsid w:val="007B79FE"/>
    <w:rsid w:val="007F273F"/>
    <w:rsid w:val="00806378"/>
    <w:rsid w:val="0085459F"/>
    <w:rsid w:val="008B7ADA"/>
    <w:rsid w:val="00932174"/>
    <w:rsid w:val="00953F76"/>
    <w:rsid w:val="0098043C"/>
    <w:rsid w:val="00982C21"/>
    <w:rsid w:val="00A62D7D"/>
    <w:rsid w:val="00A73CFE"/>
    <w:rsid w:val="00A9138F"/>
    <w:rsid w:val="00B11AE5"/>
    <w:rsid w:val="00BB2405"/>
    <w:rsid w:val="00BC5439"/>
    <w:rsid w:val="00BD60F4"/>
    <w:rsid w:val="00C25179"/>
    <w:rsid w:val="00C94259"/>
    <w:rsid w:val="00CA7BEA"/>
    <w:rsid w:val="00CC2D6F"/>
    <w:rsid w:val="00D527D2"/>
    <w:rsid w:val="00DA2C18"/>
    <w:rsid w:val="00DC6BEF"/>
    <w:rsid w:val="00E119CE"/>
    <w:rsid w:val="00E5653B"/>
    <w:rsid w:val="00EC6C81"/>
    <w:rsid w:val="00EE6696"/>
    <w:rsid w:val="00F02A70"/>
    <w:rsid w:val="00F22304"/>
    <w:rsid w:val="00F51A1A"/>
    <w:rsid w:val="00F64CBA"/>
    <w:rsid w:val="00F83AE1"/>
    <w:rsid w:val="00F84C4D"/>
    <w:rsid w:val="00F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40979F-2BA8-4DA9-9BCD-28848771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77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3770"/>
    <w:pPr>
      <w:ind w:left="720"/>
      <w:contextualSpacing/>
    </w:pPr>
  </w:style>
  <w:style w:type="table" w:styleId="a4">
    <w:name w:val="Table Grid"/>
    <w:basedOn w:val="a1"/>
    <w:uiPriority w:val="39"/>
    <w:rsid w:val="003537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35377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tez@samtel.ru" TargetMode="External"/><Relationship Id="rId5" Type="http://schemas.openxmlformats.org/officeDocument/2006/relationships/hyperlink" Target="mailto:sintez@samt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Медов Сергей Дмитриевич</dc:creator>
  <cp:lastModifiedBy>User</cp:lastModifiedBy>
  <cp:revision>2</cp:revision>
  <dcterms:created xsi:type="dcterms:W3CDTF">2020-12-16T13:07:00Z</dcterms:created>
  <dcterms:modified xsi:type="dcterms:W3CDTF">2020-12-16T13:07:00Z</dcterms:modified>
</cp:coreProperties>
</file>