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Министерство сельского хозяйства Российской Федерации</w:t>
      </w:r>
    </w:p>
    <w:p w:rsid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ФГБОУ ВО «Российский государственный аграрный университет – МСХА имени К.А. Тимирязева»</w:t>
      </w:r>
    </w:p>
    <w:p w:rsidR="00811C30" w:rsidRPr="000C7CE2" w:rsidRDefault="00811C30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0C7CE2" w:rsidRPr="000C7CE2" w:rsidRDefault="00811C30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институт</w:t>
      </w: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0C7CE2" w:rsidRPr="000C7CE2" w:rsidRDefault="000C7CE2" w:rsidP="000C7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  <w:lang w:val="x-none" w:eastAsia="ru-RU"/>
        </w:rPr>
      </w:pPr>
    </w:p>
    <w:p w:rsidR="000C7CE2" w:rsidRPr="000C7CE2" w:rsidRDefault="000C7CE2" w:rsidP="00B94816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</w:pPr>
      <w:r w:rsidRPr="000C7CE2"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  <w:t>Утверждаю:</w:t>
      </w:r>
    </w:p>
    <w:p w:rsidR="000C7CE2" w:rsidRPr="000C7CE2" w:rsidRDefault="00811C30" w:rsidP="00B94816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И.о. д</w:t>
      </w:r>
      <w:r w:rsidR="000C7CE2" w:rsidRPr="000C7CE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</w:t>
      </w:r>
      <w:r w:rsidR="000C7CE2" w:rsidRPr="000C7CE2"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  <w:t xml:space="preserve"> </w:t>
      </w:r>
      <w:r w:rsidR="00B9481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Технологического института</w:t>
      </w:r>
    </w:p>
    <w:p w:rsidR="00B94816" w:rsidRDefault="00B94816" w:rsidP="00B94816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Бородулин Д.М.</w:t>
      </w:r>
      <w:r w:rsidR="000C7CE2" w:rsidRPr="000C7CE2"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  <w:t xml:space="preserve">__________ </w:t>
      </w:r>
    </w:p>
    <w:p w:rsidR="000C7CE2" w:rsidRPr="000C7CE2" w:rsidRDefault="000C7CE2" w:rsidP="00B94816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</w:pPr>
      <w:r w:rsidRPr="000C7CE2"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  <w:t>«___ » ____</w:t>
      </w:r>
      <w:r w:rsidR="00B9481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___</w:t>
      </w:r>
      <w:r w:rsidRPr="000C7CE2"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  <w:t>_____ 202</w:t>
      </w:r>
      <w:r w:rsidR="00173C7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5</w:t>
      </w:r>
      <w:r w:rsidRPr="000C7CE2"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  <w:t xml:space="preserve"> г.</w:t>
      </w:r>
    </w:p>
    <w:p w:rsidR="000C7CE2" w:rsidRPr="000C7CE2" w:rsidRDefault="000C7CE2" w:rsidP="000C7CE2">
      <w:pPr>
        <w:spacing w:after="0" w:line="240" w:lineRule="auto"/>
        <w:ind w:firstLine="3402"/>
        <w:rPr>
          <w:rFonts w:ascii="Times New Roman" w:eastAsia="Times New Roman" w:hAnsi="Times New Roman" w:cs="Times New Roman"/>
          <w:spacing w:val="6"/>
          <w:sz w:val="24"/>
          <w:szCs w:val="24"/>
          <w:lang w:val="x-none" w:eastAsia="ru-RU"/>
        </w:rPr>
      </w:pPr>
    </w:p>
    <w:p w:rsidR="000C7CE2" w:rsidRPr="000C7CE2" w:rsidRDefault="000C7CE2" w:rsidP="000C7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  <w:lang w:val="x-none"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  <w:lang w:val="x-none"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  <w:lang w:val="x-none"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val="x-none"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профессионального мастерства</w:t>
      </w: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«Пасхальный </w:t>
      </w:r>
      <w:r w:rsidR="0047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кулич</w:t>
      </w:r>
      <w:r w:rsidRPr="000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Технологический институт </w:t>
      </w:r>
    </w:p>
    <w:p w:rsidR="000C7CE2" w:rsidRPr="000C7CE2" w:rsidRDefault="000C7CE2" w:rsidP="000C7CE2">
      <w:pPr>
        <w:tabs>
          <w:tab w:val="left" w:pos="720"/>
          <w:tab w:val="left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CE2" w:rsidRPr="000C7CE2" w:rsidRDefault="000C7CE2" w:rsidP="000C7CE2">
      <w:pPr>
        <w:tabs>
          <w:tab w:val="left" w:pos="720"/>
          <w:tab w:val="left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CE2" w:rsidRPr="000C7CE2" w:rsidRDefault="000C7CE2" w:rsidP="000C7CE2">
      <w:pPr>
        <w:tabs>
          <w:tab w:val="left" w:pos="720"/>
          <w:tab w:val="left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r w:rsidRPr="000C7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конкурса</w:t>
      </w: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</w:t>
      </w:r>
    </w:p>
    <w:p w:rsidR="000C7CE2" w:rsidRPr="000C7CE2" w:rsidRDefault="000C7CE2" w:rsidP="000C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FD7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C7CE2" w:rsidRPr="000C7CE2" w:rsidRDefault="000C7CE2" w:rsidP="000C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0C7CE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1.1.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Настоящее положение определяет цели, задачи, участников и порядок проведения </w:t>
      </w:r>
      <w:r w:rsidRPr="000C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профессионального мастерства «Пасхальный шедевр» Технологического института</w:t>
      </w:r>
      <w:r w:rsidRPr="000C7CE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ФГБОУ ВО РГАУ-МСХА имени К.А. Тимирязева (далее – Университет).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идея конкурса, определяющая его содержательную часть и круг предполагаемых участников – повышение интереса к национальной русской культуре, духовным традициям, популяризация образования в области производства хлебобулочных кондитерских изделий и развития творческого потенциала студентов в Университете.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игры – студенты Технологического института.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утверждено решением Организационного комитета конкурса.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изменения и дополнения могут быть внесены в данное Положение на основании решения Организационного комитета Конкурса и оформлены в виде Приложения к настоящему документу на основании Протокола.</w:t>
      </w:r>
    </w:p>
    <w:p w:rsidR="000C7CE2" w:rsidRDefault="000C7CE2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C7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проводится в один этап. Очный конкурс в присутствии членов жюри и зрителей.</w:t>
      </w:r>
    </w:p>
    <w:p w:rsidR="000C7CE2" w:rsidRDefault="000C7CE2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1.7. Продукция, представленная на конкурс, оценивается по следующим номинациям: </w:t>
      </w:r>
    </w:p>
    <w:p w:rsidR="008554D0" w:rsidRDefault="000C7CE2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</w:t>
      </w:r>
      <w:r w:rsidR="00855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A05F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Оригинальность оформления</w:t>
      </w:r>
      <w:r w:rsidR="00855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</w:t>
      </w:r>
      <w:r w:rsidR="00B67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оценивается</w:t>
      </w:r>
      <w:r w:rsidR="00855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креативный и интересный дизайн оформления кулича </w:t>
      </w:r>
    </w:p>
    <w:p w:rsidR="000C7CE2" w:rsidRDefault="008554D0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«Верность традициям»</w:t>
      </w:r>
    </w:p>
    <w:p w:rsidR="008554D0" w:rsidRDefault="008554D0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«Взгляд современности»</w:t>
      </w:r>
    </w:p>
    <w:p w:rsidR="008554D0" w:rsidRDefault="008554D0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</w:t>
      </w:r>
      <w:r w:rsidR="009247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Креативный подход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0C7CE2" w:rsidRDefault="000C7CE2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r w:rsidR="009247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B67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Лучшая технология</w:t>
      </w:r>
      <w:r w:rsidR="00855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B871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B67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оценивается сложность, необычность технологии и рецептуры</w:t>
      </w:r>
    </w:p>
    <w:p w:rsidR="008554D0" w:rsidRDefault="008554D0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«Уникальная рецептура»</w:t>
      </w:r>
    </w:p>
    <w:p w:rsidR="008554D0" w:rsidRDefault="008554D0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«Сложность</w:t>
      </w:r>
      <w:r w:rsidR="00B67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/оригинальность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технологии»</w:t>
      </w:r>
    </w:p>
    <w:p w:rsidR="00B87115" w:rsidRPr="000C7CE2" w:rsidRDefault="008554D0" w:rsidP="008554D0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</w:t>
      </w:r>
      <w:r w:rsidR="007045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Вкус и польза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0C7CE2" w:rsidRPr="000C7CE2" w:rsidRDefault="000C7CE2" w:rsidP="000C7C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FD7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FD7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Конкурса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B8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конкурса – популяризация образования в области производства хлебобулочных изделий, повышение интереса к национальной русской культуре, духовным традициям и развития творческого потенциала студентов 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B8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0C7CE2" w:rsidRPr="000C7CE2" w:rsidRDefault="000C7CE2" w:rsidP="000C7C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 повышение уровня </w:t>
      </w:r>
      <w:r w:rsidR="001A75B3"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их профессиональной подготовки;</w:t>
      </w:r>
    </w:p>
    <w:p w:rsidR="000C7CE2" w:rsidRPr="000C7CE2" w:rsidRDefault="000C7CE2" w:rsidP="000C7C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поддержки талантливых молодых специалистов в области хлебобулочных кондитерских изделий.</w:t>
      </w:r>
    </w:p>
    <w:p w:rsidR="000C7CE2" w:rsidRDefault="000C7CE2" w:rsidP="000C7C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творческого потенциала студентов и повышение интереса к национальным русским традициям.</w:t>
      </w:r>
    </w:p>
    <w:p w:rsidR="00F43F8A" w:rsidRPr="000C7CE2" w:rsidRDefault="00F43F8A" w:rsidP="00F43F8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FD7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FD7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структура</w:t>
      </w:r>
    </w:p>
    <w:p w:rsidR="000C7CE2" w:rsidRPr="000C7CE2" w:rsidRDefault="000C7CE2" w:rsidP="000C7C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D7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Конкурса:</w:t>
      </w:r>
    </w:p>
    <w:p w:rsidR="000C7CE2" w:rsidRPr="000C7CE2" w:rsidRDefault="000C7CE2" w:rsidP="000C7CE2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технологии хранения и переработки плодоовощной и растениеводческой продукции ФГБОУ ВО «РГАУ-МСХА имени К.А. Тимирязева»</w:t>
      </w:r>
    </w:p>
    <w:p w:rsidR="000C7CE2" w:rsidRPr="000C7CE2" w:rsidRDefault="000C7CE2" w:rsidP="000C7C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FD7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комитет Конкурса.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организационно-методического обеспечения проведения Конкурса Университет создает Организационный комитет. 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Оргкомитет: </w:t>
      </w:r>
    </w:p>
    <w:p w:rsidR="000C7CE2" w:rsidRPr="000C7CE2" w:rsidRDefault="000C7CE2" w:rsidP="000C7CE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утверждает состав жюри Конкурса, списки победителей и призёров, программу проведения Конкурса;</w:t>
      </w:r>
    </w:p>
    <w:p w:rsidR="000C7CE2" w:rsidRPr="000C7CE2" w:rsidRDefault="000C7CE2" w:rsidP="000C7CE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об итогах участников Конкурса. Решения оргкомитета оформляются протоколом и утверждаются председателем оргкомитета.</w:t>
      </w:r>
    </w:p>
    <w:p w:rsidR="000C7CE2" w:rsidRPr="004D0152" w:rsidRDefault="000C7CE2" w:rsidP="000C7C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оргкомитета:</w:t>
      </w:r>
    </w:p>
    <w:p w:rsidR="004D0152" w:rsidRDefault="000C7CE2" w:rsidP="000C7C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оргкомитета</w:t>
      </w:r>
      <w:r w:rsid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834" w:rsidRDefault="00B80834" w:rsidP="00B80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26063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Д.М. Бородулин, </w:t>
      </w:r>
      <w:bookmarkStart w:id="1" w:name="_Hlk16260631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директора технологического института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152" w:rsidRDefault="000C7CE2" w:rsidP="000C7C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орг.</w:t>
      </w:r>
      <w:r w:rsidR="00B8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комитета:</w:t>
      </w:r>
    </w:p>
    <w:p w:rsidR="008F0481" w:rsidRPr="008F0481" w:rsidRDefault="008F0481" w:rsidP="008F04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А.Х-Х. Нугманов, и.о. зав. кафедры технологии хранения и переработки плодоовощной и растениеводческой продукции;</w:t>
      </w:r>
    </w:p>
    <w:p w:rsidR="008F0481" w:rsidRPr="008F0481" w:rsidRDefault="008F0481" w:rsidP="008F04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Мустафина, доцент кафедры технологии хранения и переработки плодоовощной и растениеводческой продукции;</w:t>
      </w:r>
    </w:p>
    <w:p w:rsidR="008F0481" w:rsidRPr="008F0481" w:rsidRDefault="008F0481" w:rsidP="008F04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П.Н. Шаповалова, ассистент кафедры технологии хранения и переработки плодоовощной и растениеводческой продукции; </w:t>
      </w:r>
    </w:p>
    <w:p w:rsidR="008F0481" w:rsidRPr="008F0481" w:rsidRDefault="008F0481" w:rsidP="008F04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Куприй, ассистент кафедры технологии хранения и переработки продукции животноводства, </w:t>
      </w:r>
    </w:p>
    <w:p w:rsidR="008F0481" w:rsidRPr="008F0481" w:rsidRDefault="008F0481" w:rsidP="008F04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Устинова, доцент кафедры технологии хранения и переработки продукции животноводства;</w:t>
      </w:r>
    </w:p>
    <w:p w:rsidR="008F0481" w:rsidRPr="008F0481" w:rsidRDefault="008F0481" w:rsidP="008F04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Просин, доцент кафедры процессов и аппаратов перерабатывающих производств;</w:t>
      </w:r>
    </w:p>
    <w:p w:rsidR="004D0152" w:rsidRPr="004D0152" w:rsidRDefault="008F0481" w:rsidP="008F04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Доня, доцент кафедры процессов и аппаратов перерабатывающих производств.</w:t>
      </w:r>
    </w:p>
    <w:p w:rsidR="000C7CE2" w:rsidRPr="004D0152" w:rsidRDefault="000C7CE2" w:rsidP="000C7C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Конкурсное жюри</w:t>
      </w:r>
    </w:p>
    <w:p w:rsidR="004D0152" w:rsidRDefault="000C7CE2" w:rsidP="004D0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834" w:rsidRDefault="00B80834" w:rsidP="00B80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Д.М. Бородулин, и.о. директора технологического института</w:t>
      </w:r>
    </w:p>
    <w:p w:rsidR="004D0152" w:rsidRDefault="000C7CE2" w:rsidP="004D01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</w:t>
      </w:r>
      <w:r w:rsidR="004D0152"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834" w:rsidRDefault="008F0481" w:rsidP="00B80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А.Х-Х. Нугманов</w:t>
      </w:r>
      <w:r w:rsidR="00B80834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B80834"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.о. зав. кафедр</w:t>
      </w:r>
      <w:r w:rsidR="00B808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80834"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хранения и переработки плодоовощной и растениеводческой продукции</w:t>
      </w:r>
      <w:r w:rsidR="00B808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0481" w:rsidRPr="004D0152" w:rsidRDefault="008F0481" w:rsidP="00B80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Мустафина, доцент кафедры технологии хранения и переработки плодоовощной и растениеводческой продукции;</w:t>
      </w:r>
    </w:p>
    <w:p w:rsidR="004D0152" w:rsidRDefault="0046480B" w:rsidP="004D0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П.Н. Шаповалова,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ассистент</w:t>
      </w:r>
      <w:r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152"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технологии хранения и переработки плодоовощной и растениеводческой продукции</w:t>
      </w:r>
      <w:r w:rsid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D0152"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152" w:rsidRDefault="008F0481" w:rsidP="004D0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="004D0152"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Куприй</w:t>
      </w:r>
      <w:r w:rsid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</w:t>
      </w:r>
      <w:r w:rsidR="004D0152"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технологии хранения и переработки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 животноводства,</w:t>
      </w:r>
      <w:r w:rsid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152" w:rsidRPr="008F0481" w:rsidRDefault="008F0481" w:rsidP="008F04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Устинова</w:t>
      </w:r>
      <w:r w:rsid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4D0152"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оцент кафедры </w:t>
      </w: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хранения и переработки продукции животноводства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0152" w:rsidRDefault="008F0481" w:rsidP="004D0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Просин</w:t>
      </w:r>
      <w:r w:rsid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152" w:rsidRPr="004D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 и аппаратов перерабатывающих производств;</w:t>
      </w:r>
    </w:p>
    <w:p w:rsidR="008F0481" w:rsidRDefault="008F0481" w:rsidP="004D0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Д.В. Доня, </w:t>
      </w:r>
      <w:r w:rsidRP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процессов и аппаратов перерабатывающих производств.</w:t>
      </w:r>
    </w:p>
    <w:p w:rsidR="000C7CE2" w:rsidRPr="000C7CE2" w:rsidRDefault="000C7CE2" w:rsidP="004D01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FD7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FD7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организации и проведения Конкурса</w:t>
      </w:r>
    </w:p>
    <w:p w:rsidR="000C7CE2" w:rsidRPr="000C7CE2" w:rsidRDefault="000C7CE2" w:rsidP="000C7C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</w:pPr>
    </w:p>
    <w:p w:rsidR="000C7CE2" w:rsidRPr="000C7CE2" w:rsidRDefault="000C7CE2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Проведение мероприятия запланировано </w:t>
      </w:r>
      <w:r w:rsid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апреля </w:t>
      </w:r>
      <w:r w:rsidRPr="000C7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</w:t>
      </w:r>
      <w:r w:rsidR="008F04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0C7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очном формате </w:t>
      </w: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 базе Университета. </w:t>
      </w:r>
    </w:p>
    <w:p w:rsidR="000C7CE2" w:rsidRPr="000C7CE2" w:rsidRDefault="000C7CE2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Форма участия о</w:t>
      </w:r>
      <w:r w:rsidR="008F04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чная</w:t>
      </w: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</w:t>
      </w:r>
    </w:p>
    <w:p w:rsidR="000C7CE2" w:rsidRPr="000A7D3F" w:rsidRDefault="000C7CE2" w:rsidP="000C7CE2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Заявки на формирование участников конкурса должны быть поданы до </w:t>
      </w:r>
      <w:r w:rsidR="008F04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17 апреля</w:t>
      </w:r>
      <w:r w:rsidRPr="000A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F04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C7CE2" w:rsidRPr="000C7CE2" w:rsidRDefault="000C7CE2" w:rsidP="000C7CE2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0C7CE2" w:rsidRPr="000C7CE2" w:rsidRDefault="000C7CE2" w:rsidP="000C7CE2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Программа проведения Конкурса</w:t>
      </w: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0C7CE2" w:rsidRPr="000C7CE2" w:rsidRDefault="000C7CE2" w:rsidP="000C7CE2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1.Прием заявок от участников (см. приложение 1).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2.Проведение </w:t>
      </w:r>
      <w:r w:rsidR="00B8711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конкурса</w:t>
      </w: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2.1. Презентация </w:t>
      </w:r>
      <w:r w:rsidR="00B8711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кулича</w:t>
      </w: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(регламент – </w:t>
      </w:r>
      <w:r w:rsidR="00B8711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</w:t>
      </w: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минут</w:t>
      </w:r>
      <w:r w:rsidR="00B8711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ы</w:t>
      </w: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участника);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2.2. Коллективная оценка работ (регламент – 30 минут).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0C7CE2" w:rsidRPr="000C7CE2" w:rsidRDefault="000C7CE2" w:rsidP="000C7CE2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 решению организационного комитета возможно изменение отдельных этапов конкурса.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конкурсного отбора</w:t>
      </w:r>
    </w:p>
    <w:p w:rsidR="000C7CE2" w:rsidRPr="00E02F30" w:rsidRDefault="000C7CE2" w:rsidP="008A4D31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Оценка представления (способность продемонстрировать свой проект)</w:t>
      </w:r>
    </w:p>
    <w:p w:rsidR="0046480B" w:rsidRPr="00E02F30" w:rsidRDefault="0046480B" w:rsidP="008A4D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Оценивается грамотность и качество презентации оформления и </w:t>
      </w:r>
      <w:r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технологии кулича (5 баллов)</w:t>
      </w:r>
    </w:p>
    <w:p w:rsidR="0046480B" w:rsidRPr="00E02F30" w:rsidRDefault="000C7CE2" w:rsidP="008A4D31">
      <w:pPr>
        <w:pStyle w:val="a8"/>
        <w:numPr>
          <w:ilvl w:val="0"/>
          <w:numId w:val="8"/>
        </w:numPr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</w:t>
      </w:r>
      <w:r w:rsidR="00E02F30" w:rsidRPr="00E02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оригинальности оформления (креативный и интересный дизайн оформления кулича)</w:t>
      </w:r>
    </w:p>
    <w:p w:rsidR="00E02F30" w:rsidRDefault="0046480B" w:rsidP="008A4D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Оценивается </w:t>
      </w:r>
      <w:r w:rsidR="000C7CE2"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способность передать смысл и идеи через цвет, формы, композиционные средства </w:t>
      </w:r>
      <w:r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дизайна (5 баллов)</w:t>
      </w:r>
    </w:p>
    <w:p w:rsidR="0046480B" w:rsidRPr="00E02F30" w:rsidRDefault="000C7CE2" w:rsidP="008A4D31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</w:t>
      </w:r>
      <w:r w:rsidR="00E02F30" w:rsidRPr="00E02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технологии </w:t>
      </w:r>
      <w:r w:rsidR="008A4D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E02F30" w:rsidRPr="00E02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сложность, необычность технологии и рецептуры)</w:t>
      </w:r>
    </w:p>
    <w:p w:rsidR="000C7CE2" w:rsidRPr="000C7CE2" w:rsidRDefault="0046480B" w:rsidP="008A4D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Оценивается </w:t>
      </w:r>
      <w:r w:rsidR="000C7CE2"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сочетание </w:t>
      </w:r>
      <w:r w:rsidR="00B94816"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ингредиентов и органолептических характеристик</w:t>
      </w:r>
      <w:r w:rsidR="00E02F30"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E02F30" w:rsidRPr="00E02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сложность, необычность технологии </w:t>
      </w:r>
      <w:r w:rsidRPr="00E02F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(5 баллов)</w:t>
      </w:r>
    </w:p>
    <w:p w:rsidR="000C7CE2" w:rsidRPr="000C7CE2" w:rsidRDefault="00E02F30" w:rsidP="008A4D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Максимальное количество баллов по одной номинации 10 баллов</w:t>
      </w:r>
    </w:p>
    <w:p w:rsidR="000C7CE2" w:rsidRPr="000C7CE2" w:rsidRDefault="000C7CE2" w:rsidP="008A4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B9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дипломы и особые призы.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FD7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FD7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поддержка Конкурса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FD7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 проведении мероприятий </w:t>
      </w:r>
      <w:r w:rsidR="005410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через следующие ресурсы:</w:t>
      </w:r>
    </w:p>
    <w:p w:rsidR="000C7CE2" w:rsidRPr="000A7D3F" w:rsidRDefault="000C7CE2" w:rsidP="000A7D3F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Сообщество </w:t>
      </w:r>
      <w:r w:rsidR="002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94816" w:rsidRPr="00B94816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ехнологического института</w:t>
      </w:r>
      <w:r w:rsidRPr="00B9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ВКонтакте </w:t>
      </w:r>
      <w:hyperlink r:id="rId7" w:history="1">
        <w:r w:rsidR="00B94816" w:rsidRPr="00B9481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https://vk.com/technologandi</w:t>
        </w:r>
      </w:hyperlink>
    </w:p>
    <w:p w:rsidR="000C7CE2" w:rsidRPr="00B94816" w:rsidRDefault="000C7CE2" w:rsidP="00B94816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8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 и иные средства массовой информации.</w:t>
      </w:r>
    </w:p>
    <w:p w:rsidR="000C7CE2" w:rsidRDefault="000C7CE2" w:rsidP="00B948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FD7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FD7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54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5410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бесплатное.</w:t>
      </w:r>
    </w:p>
    <w:p w:rsidR="000C7CE2" w:rsidRPr="000C7CE2" w:rsidRDefault="000C7CE2" w:rsidP="000C7C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FD7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FD7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7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место проведения Конкурса</w:t>
      </w:r>
    </w:p>
    <w:p w:rsidR="000C7CE2" w:rsidRPr="000C7CE2" w:rsidRDefault="000C7CE2" w:rsidP="000C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A7D3F" w:rsidRDefault="000C7CE2" w:rsidP="000C7C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7.1.</w:t>
      </w:r>
      <w:r w:rsidR="00FD77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94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Конкурс </w:t>
      </w:r>
      <w:r w:rsidRPr="000C7CE2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провод</w:t>
      </w:r>
      <w:r w:rsidR="00B94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ится</w:t>
      </w:r>
      <w:r w:rsidRPr="000C7CE2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 </w:t>
      </w:r>
      <w:r w:rsidR="004C2786" w:rsidRPr="004C27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21 апреля 2025 года</w:t>
      </w:r>
      <w:r w:rsidRPr="000A7D3F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. </w:t>
      </w:r>
      <w:r w:rsidRPr="000C7CE2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Прием заявок –</w:t>
      </w:r>
      <w:r w:rsidR="000A7D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</w:t>
      </w:r>
      <w:r w:rsidRPr="000C7CE2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 </w:t>
      </w:r>
      <w:r w:rsidR="004C2786" w:rsidRPr="004C27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17 апреля 2025 года.</w:t>
      </w:r>
    </w:p>
    <w:p w:rsidR="000C7CE2" w:rsidRPr="000C7CE2" w:rsidRDefault="000C7CE2" w:rsidP="000C7C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7.2</w:t>
      </w:r>
      <w:r w:rsidR="00FD77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B94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Конкурс</w:t>
      </w:r>
      <w:r w:rsidRPr="000C7C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проводится </w:t>
      </w:r>
      <w:r w:rsidR="00B94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Технологическом институте.</w:t>
      </w:r>
    </w:p>
    <w:p w:rsidR="000C7CE2" w:rsidRPr="000C7CE2" w:rsidRDefault="000C7CE2" w:rsidP="000C7CE2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278"/>
      </w:tblGrid>
      <w:tr w:rsidR="000C7CE2" w:rsidRPr="000C7CE2" w:rsidTr="00026E12">
        <w:trPr>
          <w:trHeight w:val="734"/>
        </w:trPr>
        <w:tc>
          <w:tcPr>
            <w:tcW w:w="10598" w:type="dxa"/>
            <w:gridSpan w:val="2"/>
            <w:shd w:val="clear" w:color="auto" w:fill="auto"/>
          </w:tcPr>
          <w:p w:rsidR="000C7CE2" w:rsidRPr="000C7CE2" w:rsidRDefault="000C7CE2" w:rsidP="000C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7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ЗАЯВКА </w:t>
            </w:r>
          </w:p>
          <w:p w:rsidR="004C2786" w:rsidRPr="004C2786" w:rsidRDefault="000C7CE2" w:rsidP="004C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участие в конкурсе </w:t>
            </w:r>
            <w:r w:rsidR="004C2786" w:rsidRPr="004C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мастерства</w:t>
            </w:r>
          </w:p>
          <w:p w:rsidR="000C7CE2" w:rsidRPr="000C7CE2" w:rsidRDefault="004C2786" w:rsidP="004C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«Пасхальный кулич»</w:t>
            </w:r>
          </w:p>
        </w:tc>
      </w:tr>
      <w:tr w:rsidR="000C7CE2" w:rsidRPr="000C7CE2" w:rsidTr="00026E12">
        <w:tc>
          <w:tcPr>
            <w:tcW w:w="5777" w:type="dxa"/>
            <w:shd w:val="clear" w:color="auto" w:fill="auto"/>
          </w:tcPr>
          <w:p w:rsidR="000C7CE2" w:rsidRPr="000C7CE2" w:rsidRDefault="000C7CE2" w:rsidP="000C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 (полностью)</w:t>
            </w:r>
          </w:p>
        </w:tc>
        <w:tc>
          <w:tcPr>
            <w:tcW w:w="4821" w:type="dxa"/>
            <w:shd w:val="clear" w:color="auto" w:fill="auto"/>
          </w:tcPr>
          <w:p w:rsidR="000C7CE2" w:rsidRPr="000C7CE2" w:rsidRDefault="000C7CE2" w:rsidP="000C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C7CE2" w:rsidRPr="000C7CE2" w:rsidTr="00026E12">
        <w:tc>
          <w:tcPr>
            <w:tcW w:w="5777" w:type="dxa"/>
            <w:shd w:val="clear" w:color="auto" w:fill="auto"/>
          </w:tcPr>
          <w:p w:rsidR="000C7CE2" w:rsidRPr="000C7CE2" w:rsidRDefault="000C7CE2" w:rsidP="000C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учебной группы, курс</w:t>
            </w:r>
          </w:p>
        </w:tc>
        <w:tc>
          <w:tcPr>
            <w:tcW w:w="4821" w:type="dxa"/>
            <w:shd w:val="clear" w:color="auto" w:fill="auto"/>
          </w:tcPr>
          <w:p w:rsidR="000C7CE2" w:rsidRPr="000C7CE2" w:rsidRDefault="000C7CE2" w:rsidP="000C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C7CE2" w:rsidRPr="000C7CE2" w:rsidTr="00026E12">
        <w:tc>
          <w:tcPr>
            <w:tcW w:w="5777" w:type="dxa"/>
            <w:shd w:val="clear" w:color="auto" w:fill="auto"/>
          </w:tcPr>
          <w:p w:rsidR="000C7CE2" w:rsidRPr="000C7CE2" w:rsidRDefault="000C7CE2" w:rsidP="000C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телефоны участника/ </w:t>
            </w:r>
            <w:r w:rsidRPr="000C7C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C7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C7C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821" w:type="dxa"/>
            <w:shd w:val="clear" w:color="auto" w:fill="auto"/>
          </w:tcPr>
          <w:p w:rsidR="000C7CE2" w:rsidRPr="000C7CE2" w:rsidRDefault="000C7CE2" w:rsidP="000C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C7CE2" w:rsidRPr="000C7CE2" w:rsidTr="00026E12">
        <w:tc>
          <w:tcPr>
            <w:tcW w:w="5777" w:type="dxa"/>
            <w:shd w:val="clear" w:color="auto" w:fill="auto"/>
          </w:tcPr>
          <w:p w:rsidR="000C7CE2" w:rsidRPr="000C7CE2" w:rsidRDefault="000C7CE2" w:rsidP="000C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4821" w:type="dxa"/>
            <w:shd w:val="clear" w:color="auto" w:fill="auto"/>
          </w:tcPr>
          <w:p w:rsidR="000C7CE2" w:rsidRPr="000C7CE2" w:rsidRDefault="000C7CE2" w:rsidP="000C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C7CE2" w:rsidRPr="000C7CE2" w:rsidRDefault="000C7CE2" w:rsidP="000C7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E2" w:rsidRPr="000C7CE2" w:rsidRDefault="000C7CE2" w:rsidP="000C7C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0C7CE2" w:rsidRDefault="000C7CE2"/>
    <w:sectPr w:rsidR="000C7CE2" w:rsidSect="000C7CE2">
      <w:footerReference w:type="default" r:id="rId8"/>
      <w:headerReference w:type="first" r:id="rId9"/>
      <w:pgSz w:w="11907" w:h="16839" w:code="9"/>
      <w:pgMar w:top="1134" w:right="851" w:bottom="851" w:left="1418" w:header="709" w:footer="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D2" w:rsidRDefault="00D36BD2" w:rsidP="00B87115">
      <w:pPr>
        <w:spacing w:after="0" w:line="240" w:lineRule="auto"/>
      </w:pPr>
      <w:r>
        <w:separator/>
      </w:r>
    </w:p>
  </w:endnote>
  <w:endnote w:type="continuationSeparator" w:id="0">
    <w:p w:rsidR="00D36BD2" w:rsidRDefault="00D36BD2" w:rsidP="00B8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C73" w:rsidRDefault="00D36BD2" w:rsidP="00D125C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D2" w:rsidRDefault="00D36BD2" w:rsidP="00B87115">
      <w:pPr>
        <w:spacing w:after="0" w:line="240" w:lineRule="auto"/>
      </w:pPr>
      <w:r>
        <w:separator/>
      </w:r>
    </w:p>
  </w:footnote>
  <w:footnote w:type="continuationSeparator" w:id="0">
    <w:p w:rsidR="00D36BD2" w:rsidRDefault="00D36BD2" w:rsidP="00B8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445" w:rsidRPr="00F31F51" w:rsidRDefault="000C7CE2" w:rsidP="00AA1445">
    <w:pPr>
      <w:rPr>
        <w:rFonts w:ascii="Cambria" w:hAnsi="Cambria"/>
        <w:i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533400</wp:posOffset>
              </wp:positionH>
              <wp:positionV relativeFrom="paragraph">
                <wp:posOffset>-31115</wp:posOffset>
              </wp:positionV>
              <wp:extent cx="3164205" cy="730250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4205" cy="730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1445" w:rsidRPr="00F31F51" w:rsidRDefault="005C2488" w:rsidP="00AA1445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</w:pPr>
                          <w:r w:rsidRPr="00F31F51"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  <w:t>Министерствонауки и высшего образования Российской Федерации</w:t>
                          </w:r>
                        </w:p>
                        <w:p w:rsidR="00AA1445" w:rsidRPr="00F31F51" w:rsidRDefault="005C2488" w:rsidP="00AA1445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</w:pPr>
                          <w:r w:rsidRPr="00F31F51"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  <w:t>Поволжский государственный технологический университет</w:t>
                          </w:r>
                        </w:p>
                        <w:p w:rsidR="00AA1445" w:rsidRPr="00F31F51" w:rsidRDefault="005C2488" w:rsidP="00AA1445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</w:pPr>
                          <w:r w:rsidRPr="00F31F51"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  <w:t>424000, Марий Эл, г.Йошкар-Ола, пл.Ленина, д.3.</w:t>
                          </w:r>
                        </w:p>
                        <w:p w:rsidR="009621F1" w:rsidRPr="00F31F51" w:rsidRDefault="005C2488" w:rsidP="009621F1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</w:pPr>
                          <w:r w:rsidRPr="00F31F51"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  <w:t>Всероссийский межвузовский конкурс</w:t>
                          </w:r>
                        </w:p>
                        <w:p w:rsidR="009621F1" w:rsidRPr="00F31F51" w:rsidRDefault="005C2488" w:rsidP="009621F1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</w:pPr>
                          <w:r w:rsidRPr="00F31F51">
                            <w:rPr>
                              <w:rFonts w:ascii="Cambria" w:hAnsi="Cambria"/>
                              <w:i/>
                              <w:sz w:val="14"/>
                              <w:szCs w:val="14"/>
                            </w:rPr>
                            <w:t>по макетированию объектов ландшафтной архитектуры, 2021 г.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6" type="#_x0000_t202" style="position:absolute;margin-left:42pt;margin-top:-2.45pt;width:249.15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" filled="f" stroked="f">
              <v:textbox>
                <w:txbxContent>
                  <w:p w:rsidR="00AA1445" w:rsidRPr="00F31F51" w:rsidRDefault="005C2488" w:rsidP="00AA1445">
                    <w:pPr>
                      <w:jc w:val="center"/>
                      <w:rPr>
                        <w:rFonts w:ascii="Cambria" w:hAnsi="Cambria"/>
                        <w:i/>
                        <w:sz w:val="14"/>
                        <w:szCs w:val="14"/>
                      </w:rPr>
                    </w:pPr>
                    <w:r w:rsidRPr="00F31F51">
                      <w:rPr>
                        <w:rFonts w:ascii="Cambria" w:hAnsi="Cambria"/>
                        <w:i/>
                        <w:sz w:val="14"/>
                        <w:szCs w:val="14"/>
                      </w:rPr>
                      <w:t>Министерствонауки и высшего образования Российской Федерации</w:t>
                    </w:r>
                  </w:p>
                  <w:p w:rsidR="00AA1445" w:rsidRPr="00F31F51" w:rsidRDefault="005C2488" w:rsidP="00AA1445">
                    <w:pPr>
                      <w:jc w:val="center"/>
                      <w:rPr>
                        <w:rFonts w:ascii="Cambria" w:hAnsi="Cambria"/>
                        <w:i/>
                        <w:sz w:val="14"/>
                        <w:szCs w:val="14"/>
                      </w:rPr>
                    </w:pPr>
                    <w:r w:rsidRPr="00F31F51">
                      <w:rPr>
                        <w:rFonts w:ascii="Cambria" w:hAnsi="Cambria"/>
                        <w:i/>
                        <w:sz w:val="14"/>
                        <w:szCs w:val="14"/>
                      </w:rPr>
                      <w:t>Поволжский государственный технологический университет</w:t>
                    </w:r>
                  </w:p>
                  <w:p w:rsidR="00AA1445" w:rsidRPr="00F31F51" w:rsidRDefault="005C2488" w:rsidP="00AA1445">
                    <w:pPr>
                      <w:jc w:val="center"/>
                      <w:rPr>
                        <w:rFonts w:ascii="Cambria" w:hAnsi="Cambria"/>
                        <w:i/>
                        <w:sz w:val="14"/>
                        <w:szCs w:val="14"/>
                      </w:rPr>
                    </w:pPr>
                    <w:r w:rsidRPr="00F31F51">
                      <w:rPr>
                        <w:rFonts w:ascii="Cambria" w:hAnsi="Cambria"/>
                        <w:i/>
                        <w:sz w:val="14"/>
                        <w:szCs w:val="14"/>
                      </w:rPr>
                      <w:t>424000, Марий Эл, г.Йошкар-Ола, пл.Ленина, д.3.</w:t>
                    </w:r>
                  </w:p>
                  <w:p w:rsidR="009621F1" w:rsidRPr="00F31F51" w:rsidRDefault="005C2488" w:rsidP="009621F1">
                    <w:pPr>
                      <w:jc w:val="center"/>
                      <w:rPr>
                        <w:rFonts w:ascii="Cambria" w:hAnsi="Cambria"/>
                        <w:i/>
                        <w:sz w:val="14"/>
                        <w:szCs w:val="14"/>
                      </w:rPr>
                    </w:pPr>
                    <w:r w:rsidRPr="00F31F51">
                      <w:rPr>
                        <w:rFonts w:ascii="Cambria" w:hAnsi="Cambria"/>
                        <w:i/>
                        <w:sz w:val="14"/>
                        <w:szCs w:val="14"/>
                      </w:rPr>
                      <w:t>Всероссийский межвузовский конкурс</w:t>
                    </w:r>
                  </w:p>
                  <w:p w:rsidR="009621F1" w:rsidRPr="00F31F51" w:rsidRDefault="005C2488" w:rsidP="009621F1">
                    <w:pPr>
                      <w:jc w:val="center"/>
                      <w:rPr>
                        <w:rFonts w:ascii="Cambria" w:hAnsi="Cambria"/>
                        <w:i/>
                        <w:sz w:val="14"/>
                        <w:szCs w:val="14"/>
                      </w:rPr>
                    </w:pPr>
                    <w:r w:rsidRPr="00F31F51">
                      <w:rPr>
                        <w:rFonts w:ascii="Cambria" w:hAnsi="Cambria"/>
                        <w:i/>
                        <w:sz w:val="14"/>
                        <w:szCs w:val="14"/>
                      </w:rPr>
                      <w:t>по макетированию объектов ландшафтной архитектуры, 2021 г.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3629025</wp:posOffset>
          </wp:positionH>
          <wp:positionV relativeFrom="paragraph">
            <wp:posOffset>-107315</wp:posOffset>
          </wp:positionV>
          <wp:extent cx="660400" cy="660400"/>
          <wp:effectExtent l="0" t="0" r="6350" b="6350"/>
          <wp:wrapSquare wrapText="bothSides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635</wp:posOffset>
          </wp:positionV>
          <wp:extent cx="448310" cy="552450"/>
          <wp:effectExtent l="0" t="0" r="8890" b="0"/>
          <wp:wrapSquare wrapText="bothSides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1445" w:rsidRPr="00F31F51" w:rsidRDefault="00D36BD2" w:rsidP="00AA1445">
    <w:pPr>
      <w:rPr>
        <w:rFonts w:ascii="Cambria" w:hAnsi="Cambria"/>
        <w:i/>
      </w:rPr>
    </w:pPr>
  </w:p>
  <w:p w:rsidR="00AA1445" w:rsidRDefault="00D36BD2">
    <w:pPr>
      <w:pStyle w:val="a3"/>
    </w:pPr>
  </w:p>
  <w:p w:rsidR="00AA1445" w:rsidRDefault="00D36BD2">
    <w:pPr>
      <w:pStyle w:val="a3"/>
    </w:pPr>
    <w:r>
      <w:rPr>
        <w:i/>
      </w:rPr>
      <w:pict>
        <v:rect id="_x0000_i1025" style="width:336.9pt;height:1.5pt" o:hrpct="985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6F3"/>
    <w:multiLevelType w:val="hybridMultilevel"/>
    <w:tmpl w:val="DCD439FE"/>
    <w:lvl w:ilvl="0" w:tplc="0419000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1" w:tplc="5ED2F2CA">
      <w:start w:val="1"/>
      <w:numFmt w:val="bullet"/>
      <w:suff w:val="space"/>
      <w:lvlText w:val=""/>
      <w:lvlJc w:val="left"/>
      <w:pPr>
        <w:ind w:left="781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58" w:hanging="360"/>
      </w:pPr>
      <w:rPr>
        <w:rFonts w:ascii="Wingdings" w:hAnsi="Wingdings" w:hint="default"/>
      </w:rPr>
    </w:lvl>
  </w:abstractNum>
  <w:abstractNum w:abstractNumId="1" w15:restartNumberingAfterBreak="0">
    <w:nsid w:val="0EB57548"/>
    <w:multiLevelType w:val="hybridMultilevel"/>
    <w:tmpl w:val="7B80829C"/>
    <w:lvl w:ilvl="0" w:tplc="A9FE29F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8F28FD"/>
    <w:multiLevelType w:val="hybridMultilevel"/>
    <w:tmpl w:val="D80494CA"/>
    <w:lvl w:ilvl="0" w:tplc="6F6E2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42BDB"/>
    <w:multiLevelType w:val="hybridMultilevel"/>
    <w:tmpl w:val="BF549152"/>
    <w:lvl w:ilvl="0" w:tplc="4FA628FC">
      <w:start w:val="1"/>
      <w:numFmt w:val="decimal"/>
      <w:suff w:val="space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8E32B8"/>
    <w:multiLevelType w:val="hybridMultilevel"/>
    <w:tmpl w:val="8D72D6AE"/>
    <w:lvl w:ilvl="0" w:tplc="CB980192">
      <w:numFmt w:val="bullet"/>
      <w:suff w:val="space"/>
      <w:lvlText w:val=""/>
      <w:lvlJc w:val="left"/>
      <w:pPr>
        <w:ind w:left="1048" w:hanging="4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5F601D1"/>
    <w:multiLevelType w:val="hybridMultilevel"/>
    <w:tmpl w:val="7F0C9428"/>
    <w:lvl w:ilvl="0" w:tplc="B2F2A2D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0D4EB7"/>
    <w:multiLevelType w:val="hybridMultilevel"/>
    <w:tmpl w:val="46047958"/>
    <w:lvl w:ilvl="0" w:tplc="5C00C482">
      <w:numFmt w:val="bullet"/>
      <w:suff w:val="space"/>
      <w:lvlText w:val=""/>
      <w:lvlJc w:val="left"/>
      <w:pPr>
        <w:ind w:left="1048" w:hanging="4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FD22C7"/>
    <w:multiLevelType w:val="hybridMultilevel"/>
    <w:tmpl w:val="956A7250"/>
    <w:lvl w:ilvl="0" w:tplc="F0FA5FA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E2"/>
    <w:rsid w:val="000A7D3F"/>
    <w:rsid w:val="000C7CE2"/>
    <w:rsid w:val="000F0669"/>
    <w:rsid w:val="001071D6"/>
    <w:rsid w:val="00173C77"/>
    <w:rsid w:val="001A546E"/>
    <w:rsid w:val="001A75B3"/>
    <w:rsid w:val="001B2FCF"/>
    <w:rsid w:val="00207B1F"/>
    <w:rsid w:val="002541DB"/>
    <w:rsid w:val="003F34E6"/>
    <w:rsid w:val="0046480B"/>
    <w:rsid w:val="00474E41"/>
    <w:rsid w:val="004C2786"/>
    <w:rsid w:val="004D0152"/>
    <w:rsid w:val="005410B1"/>
    <w:rsid w:val="00562881"/>
    <w:rsid w:val="005C2488"/>
    <w:rsid w:val="00606C89"/>
    <w:rsid w:val="00651ED0"/>
    <w:rsid w:val="0070458F"/>
    <w:rsid w:val="007C01D0"/>
    <w:rsid w:val="00811C30"/>
    <w:rsid w:val="00852765"/>
    <w:rsid w:val="008554D0"/>
    <w:rsid w:val="008A4D31"/>
    <w:rsid w:val="008F0481"/>
    <w:rsid w:val="00924795"/>
    <w:rsid w:val="009A2F4A"/>
    <w:rsid w:val="00A05F18"/>
    <w:rsid w:val="00A54D5F"/>
    <w:rsid w:val="00AE1D6E"/>
    <w:rsid w:val="00AE67E8"/>
    <w:rsid w:val="00B67D4E"/>
    <w:rsid w:val="00B80834"/>
    <w:rsid w:val="00B87115"/>
    <w:rsid w:val="00B91E6C"/>
    <w:rsid w:val="00B94816"/>
    <w:rsid w:val="00D36BD2"/>
    <w:rsid w:val="00E02F30"/>
    <w:rsid w:val="00EB3D37"/>
    <w:rsid w:val="00ED70AC"/>
    <w:rsid w:val="00F43F8A"/>
    <w:rsid w:val="00F754FE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35653"/>
  <w15:chartTrackingRefBased/>
  <w15:docId w15:val="{135F1587-A117-428F-A6DA-458C58ED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7CE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7CE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unhideWhenUsed/>
    <w:rsid w:val="00B9481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481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94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technologan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</dc:creator>
  <cp:keywords/>
  <dc:description/>
  <cp:lastModifiedBy>Admin</cp:lastModifiedBy>
  <cp:revision>4</cp:revision>
  <dcterms:created xsi:type="dcterms:W3CDTF">2025-03-20T14:44:00Z</dcterms:created>
  <dcterms:modified xsi:type="dcterms:W3CDTF">2025-03-31T05:45:00Z</dcterms:modified>
</cp:coreProperties>
</file>