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8702"/>
      </w:tblGrid>
      <w:tr w:rsidR="0037751E" w:rsidRPr="00316F59" w:rsidTr="007F2636">
        <w:trPr>
          <w:trHeight w:val="1571"/>
          <w:jc w:val="center"/>
        </w:trPr>
        <w:tc>
          <w:tcPr>
            <w:tcW w:w="1102" w:type="dxa"/>
            <w:vAlign w:val="center"/>
          </w:tcPr>
          <w:p w:rsidR="0037751E" w:rsidRPr="00316F59" w:rsidRDefault="0037751E" w:rsidP="007F2636">
            <w:pPr>
              <w:pStyle w:val="1"/>
              <w:spacing w:line="240" w:lineRule="auto"/>
              <w:ind w:left="142"/>
              <w:rPr>
                <w:caps/>
                <w:sz w:val="13"/>
              </w:rPr>
            </w:pPr>
            <w:bookmarkStart w:id="0" w:name="_Toc435702390"/>
            <w:bookmarkStart w:id="1" w:name="_Toc436320494"/>
            <w:bookmarkStart w:id="2" w:name="_Toc436320544"/>
            <w:bookmarkStart w:id="3" w:name="_Toc436320693"/>
            <w:bookmarkStart w:id="4" w:name="_Toc436398236"/>
            <w:r w:rsidRPr="00316F59">
              <w:rPr>
                <w:noProof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702" w:type="dxa"/>
          </w:tcPr>
          <w:p w:rsidR="0037751E" w:rsidRPr="00316F59" w:rsidRDefault="0037751E" w:rsidP="007F2636">
            <w:pPr>
              <w:pStyle w:val="4"/>
              <w:spacing w:after="20"/>
              <w:rPr>
                <w:caps/>
                <w:smallCaps/>
                <w:spacing w:val="20"/>
                <w:sz w:val="6"/>
              </w:rPr>
            </w:pP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37751E" w:rsidRPr="00316F59" w:rsidRDefault="0037751E" w:rsidP="007F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37751E" w:rsidRPr="00316F59" w:rsidRDefault="0037751E" w:rsidP="007F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37751E" w:rsidRPr="00316F59" w:rsidRDefault="0037751E" w:rsidP="007F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57777E" w:rsidRPr="00316F59" w:rsidRDefault="0057777E" w:rsidP="007F2636">
      <w:pPr>
        <w:spacing w:after="0" w:line="240" w:lineRule="auto"/>
        <w:jc w:val="center"/>
        <w:rPr>
          <w:szCs w:val="28"/>
        </w:rPr>
      </w:pPr>
    </w:p>
    <w:p w:rsidR="0037751E" w:rsidRPr="00316F59" w:rsidRDefault="0037751E" w:rsidP="007F2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F59">
        <w:rPr>
          <w:rFonts w:ascii="Times New Roman" w:hAnsi="Times New Roman" w:cs="Times New Roman"/>
          <w:sz w:val="26"/>
          <w:szCs w:val="26"/>
        </w:rPr>
        <w:t>Институт</w:t>
      </w:r>
      <w:r w:rsidR="0057777E" w:rsidRPr="00316F59">
        <w:rPr>
          <w:rFonts w:ascii="Times New Roman" w:hAnsi="Times New Roman" w:cs="Times New Roman"/>
          <w:sz w:val="26"/>
          <w:szCs w:val="26"/>
        </w:rPr>
        <w:t>/</w:t>
      </w:r>
      <w:r w:rsidRPr="00316F59">
        <w:rPr>
          <w:rFonts w:ascii="Times New Roman" w:hAnsi="Times New Roman" w:cs="Times New Roman"/>
          <w:sz w:val="26"/>
          <w:szCs w:val="26"/>
        </w:rPr>
        <w:t>Факультет</w:t>
      </w:r>
    </w:p>
    <w:p w:rsidR="0037751E" w:rsidRPr="00316F59" w:rsidRDefault="0037751E" w:rsidP="007F2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F59">
        <w:rPr>
          <w:rFonts w:ascii="Times New Roman" w:hAnsi="Times New Roman" w:cs="Times New Roman"/>
          <w:sz w:val="26"/>
          <w:szCs w:val="26"/>
        </w:rPr>
        <w:t>Кафедра</w:t>
      </w:r>
    </w:p>
    <w:p w:rsidR="0037751E" w:rsidRPr="00316F59" w:rsidRDefault="0037751E" w:rsidP="007F2636">
      <w:pPr>
        <w:spacing w:after="0"/>
        <w:jc w:val="center"/>
      </w:pPr>
    </w:p>
    <w:p w:rsidR="0037751E" w:rsidRPr="00316F59" w:rsidRDefault="0037751E" w:rsidP="0037751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60"/>
      </w:tblGrid>
      <w:tr w:rsidR="0037751E" w:rsidRPr="00316F59" w:rsidTr="005D7174">
        <w:tc>
          <w:tcPr>
            <w:tcW w:w="5495" w:type="dxa"/>
          </w:tcPr>
          <w:p w:rsidR="0037751E" w:rsidRPr="00316F59" w:rsidRDefault="0037751E" w:rsidP="005D7174">
            <w:pPr>
              <w:jc w:val="center"/>
            </w:pPr>
          </w:p>
        </w:tc>
        <w:tc>
          <w:tcPr>
            <w:tcW w:w="4360" w:type="dxa"/>
          </w:tcPr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Утверждаю: </w:t>
            </w:r>
          </w:p>
          <w:p w:rsidR="00320696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>Проректор по учебно</w:t>
            </w:r>
            <w:r w:rsidR="00320696" w:rsidRPr="00316F59">
              <w:rPr>
                <w:rFonts w:ascii="Times New Roman" w:hAnsi="Times New Roman" w:cs="Times New Roman"/>
                <w:sz w:val="26"/>
                <w:szCs w:val="26"/>
              </w:rPr>
              <w:t>-методической</w:t>
            </w:r>
            <w:r w:rsidR="0057777E"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воспитательной</w:t>
            </w: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  <w:p w:rsidR="0037751E" w:rsidRPr="00316F59" w:rsidRDefault="00316F59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</w:t>
            </w:r>
            <w:r w:rsidR="0037751E"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96" w:rsidRPr="00316F59">
              <w:rPr>
                <w:rFonts w:ascii="Times New Roman" w:hAnsi="Times New Roman" w:cs="Times New Roman"/>
                <w:sz w:val="26"/>
                <w:szCs w:val="26"/>
              </w:rPr>
              <w:t>С.В. Золотарев</w:t>
            </w: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>«___» _______________ 20__г.</w:t>
            </w:r>
          </w:p>
          <w:p w:rsidR="0037751E" w:rsidRPr="00316F59" w:rsidRDefault="0037751E" w:rsidP="007F26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37751E" w:rsidRPr="00316F59" w:rsidRDefault="0037751E" w:rsidP="0037751E">
      <w:pPr>
        <w:jc w:val="center"/>
      </w:pPr>
    </w:p>
    <w:p w:rsidR="0037751E" w:rsidRPr="00316F59" w:rsidRDefault="0037751E" w:rsidP="0037751E">
      <w:pPr>
        <w:jc w:val="center"/>
      </w:pPr>
    </w:p>
    <w:p w:rsidR="0037751E" w:rsidRPr="00316F59" w:rsidRDefault="0037751E" w:rsidP="0037751E">
      <w:pPr>
        <w:jc w:val="center"/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751E" w:rsidRPr="00316F59" w:rsidRDefault="0037751E" w:rsidP="005F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</w:p>
    <w:p w:rsidR="0037751E" w:rsidRPr="00316F59" w:rsidRDefault="0037751E" w:rsidP="005F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>выпускников по направлению (специальности)</w:t>
      </w:r>
    </w:p>
    <w:p w:rsidR="005F28F9" w:rsidRPr="00316F59" w:rsidRDefault="005F28F9" w:rsidP="005F28F9">
      <w:pPr>
        <w:spacing w:after="0"/>
        <w:ind w:left="1416" w:hanging="336"/>
        <w:rPr>
          <w:rFonts w:ascii="Times New Roman" w:hAnsi="Times New Roman" w:cs="Times New Roman"/>
          <w:sz w:val="24"/>
          <w:szCs w:val="24"/>
          <w:lang w:val="en-US"/>
        </w:rPr>
      </w:pPr>
    </w:p>
    <w:p w:rsidR="0037751E" w:rsidRPr="00316F59" w:rsidRDefault="0037751E" w:rsidP="005F28F9">
      <w:pPr>
        <w:spacing w:after="0"/>
        <w:ind w:left="1416" w:hanging="336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316F5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7751E" w:rsidRPr="00316F59" w:rsidRDefault="0037751E" w:rsidP="0037751E">
      <w:pPr>
        <w:ind w:left="1416" w:hanging="3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(код)</w:t>
      </w: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F2636" w:rsidRPr="00316F5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направления, специальности)</w:t>
      </w:r>
    </w:p>
    <w:p w:rsidR="0037751E" w:rsidRPr="00316F59" w:rsidRDefault="0037751E" w:rsidP="0037751E">
      <w:pPr>
        <w:ind w:left="1416" w:hanging="336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316F5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7751E" w:rsidRPr="00316F59" w:rsidRDefault="0037751E" w:rsidP="0037751E">
      <w:pPr>
        <w:ind w:left="4248" w:hanging="3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квалификации)</w:t>
      </w:r>
    </w:p>
    <w:p w:rsidR="00C13F9F" w:rsidRPr="00316F59" w:rsidRDefault="00C13F9F" w:rsidP="0037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1E" w:rsidRPr="00BD2C04" w:rsidRDefault="0037751E" w:rsidP="0037751E">
      <w:pPr>
        <w:rPr>
          <w:szCs w:val="28"/>
          <w:vertAlign w:val="superscript"/>
        </w:rPr>
      </w:pPr>
    </w:p>
    <w:p w:rsidR="00D143EB" w:rsidRPr="00BD2C04" w:rsidRDefault="00D143EB" w:rsidP="0037751E">
      <w:pPr>
        <w:rPr>
          <w:szCs w:val="28"/>
          <w:vertAlign w:val="superscript"/>
        </w:rPr>
      </w:pPr>
    </w:p>
    <w:p w:rsidR="00D143EB" w:rsidRPr="00316F59" w:rsidRDefault="00D143EB" w:rsidP="0037751E">
      <w:pPr>
        <w:rPr>
          <w:szCs w:val="28"/>
          <w:vertAlign w:val="superscript"/>
        </w:rPr>
      </w:pPr>
    </w:p>
    <w:p w:rsidR="00316F59" w:rsidRPr="00316F59" w:rsidRDefault="00316F59" w:rsidP="0037751E">
      <w:pPr>
        <w:rPr>
          <w:szCs w:val="28"/>
          <w:vertAlign w:val="superscript"/>
        </w:rPr>
      </w:pPr>
    </w:p>
    <w:p w:rsidR="00316F59" w:rsidRPr="00316F59" w:rsidRDefault="00316F59" w:rsidP="0037751E">
      <w:pPr>
        <w:rPr>
          <w:szCs w:val="28"/>
          <w:vertAlign w:val="superscript"/>
        </w:rPr>
      </w:pPr>
    </w:p>
    <w:p w:rsidR="0037751E" w:rsidRPr="00316F59" w:rsidRDefault="0037751E" w:rsidP="0037751E">
      <w:pPr>
        <w:rPr>
          <w:szCs w:val="28"/>
          <w:vertAlign w:val="superscript"/>
        </w:rPr>
      </w:pPr>
    </w:p>
    <w:p w:rsidR="00316F59" w:rsidRPr="00316F59" w:rsidRDefault="0037751E" w:rsidP="0037751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Москва 20__</w:t>
      </w:r>
    </w:p>
    <w:p w:rsidR="0037751E" w:rsidRPr="00316F59" w:rsidRDefault="00316F59" w:rsidP="00316F59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br w:type="page"/>
      </w:r>
      <w:r w:rsidR="0037751E" w:rsidRPr="00316F59">
        <w:rPr>
          <w:rFonts w:ascii="Times New Roman" w:hAnsi="Times New Roman" w:cs="Times New Roman"/>
          <w:b/>
          <w:sz w:val="24"/>
          <w:szCs w:val="24"/>
        </w:rPr>
        <w:lastRenderedPageBreak/>
        <w:t>Составители:</w:t>
      </w:r>
    </w:p>
    <w:p w:rsidR="0037751E" w:rsidRPr="00316F59" w:rsidRDefault="0037751E" w:rsidP="00316F5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«__» ________ 20__г.</w:t>
      </w: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выпускников по направлению (специальности) обсуждена на расширенном заседании выпускающей кафедры 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>«__» _________20 __ года, протокол № ___.</w:t>
      </w: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Заведующий выпускающей кафедрой </w:t>
      </w:r>
    </w:p>
    <w:p w:rsidR="0037751E" w:rsidRPr="00316F59" w:rsidRDefault="0037751E" w:rsidP="00316F5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>«__» ________ 20 __г.</w:t>
      </w:r>
    </w:p>
    <w:p w:rsidR="00AB0CEB" w:rsidRPr="00316F59" w:rsidRDefault="00AB0CEB" w:rsidP="00AB0CEB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316F59">
        <w:rPr>
          <w:rStyle w:val="af7"/>
          <w:rFonts w:ascii="Times New Roman" w:hAnsi="Times New Roman" w:cs="Times New Roman"/>
          <w:szCs w:val="28"/>
        </w:rPr>
        <w:footnoteReference w:id="1"/>
      </w:r>
    </w:p>
    <w:p w:rsidR="00AB0CEB" w:rsidRPr="00316F59" w:rsidRDefault="00AB0CEB" w:rsidP="00316F5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>«__» ________ 20 __г.</w:t>
      </w:r>
    </w:p>
    <w:p w:rsidR="00AB0CEB" w:rsidRPr="00316F59" w:rsidRDefault="00AB0CEB" w:rsidP="0037751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9F3EC6" w:rsidRPr="00316F59" w:rsidRDefault="009F3EC6" w:rsidP="009F3EC6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      _______________И.О. Фамилия</w:t>
      </w:r>
    </w:p>
    <w:p w:rsidR="009F3EC6" w:rsidRPr="00316F59" w:rsidRDefault="009F3EC6" w:rsidP="009F3EC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ab/>
        <w:t>«__» ________ 20 __г.</w:t>
      </w:r>
    </w:p>
    <w:p w:rsidR="0037751E" w:rsidRPr="00316F59" w:rsidRDefault="0037751E" w:rsidP="00333A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Начальник отдела лицензирования </w:t>
      </w:r>
    </w:p>
    <w:p w:rsidR="0037751E" w:rsidRPr="00316F59" w:rsidRDefault="0037751E" w:rsidP="00333AC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и аккредитации УМУ                                     </w:t>
      </w:r>
      <w:r w:rsidR="0093667A" w:rsidRPr="00316F59">
        <w:rPr>
          <w:rFonts w:ascii="Times New Roman" w:hAnsi="Times New Roman" w:cs="Times New Roman"/>
          <w:sz w:val="24"/>
          <w:szCs w:val="24"/>
        </w:rPr>
        <w:t xml:space="preserve">   </w:t>
      </w:r>
      <w:r w:rsidRPr="00316F59">
        <w:rPr>
          <w:rFonts w:ascii="Times New Roman" w:hAnsi="Times New Roman" w:cs="Times New Roman"/>
          <w:sz w:val="24"/>
          <w:szCs w:val="24"/>
        </w:rPr>
        <w:t xml:space="preserve"> _______________И.О. Фамилия</w:t>
      </w:r>
    </w:p>
    <w:p w:rsidR="0037751E" w:rsidRPr="00316F59" w:rsidRDefault="0037751E" w:rsidP="009366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ab/>
        <w:t>«__» ________ 20 __г.</w:t>
      </w:r>
    </w:p>
    <w:p w:rsidR="0037751E" w:rsidRPr="00316F59" w:rsidRDefault="0037751E" w:rsidP="0037751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Начальник методического отдела УМУ       </w:t>
      </w:r>
      <w:r w:rsidR="0093667A" w:rsidRPr="00316F59">
        <w:rPr>
          <w:rFonts w:ascii="Times New Roman" w:hAnsi="Times New Roman" w:cs="Times New Roman"/>
          <w:sz w:val="24"/>
          <w:szCs w:val="24"/>
        </w:rPr>
        <w:t xml:space="preserve">  </w:t>
      </w:r>
      <w:r w:rsidRPr="00316F59">
        <w:rPr>
          <w:rFonts w:ascii="Times New Roman" w:hAnsi="Times New Roman" w:cs="Times New Roman"/>
          <w:sz w:val="24"/>
          <w:szCs w:val="24"/>
        </w:rPr>
        <w:t>_______________И.О. Фамилия</w:t>
      </w:r>
    </w:p>
    <w:p w:rsidR="0037751E" w:rsidRPr="00316F59" w:rsidRDefault="0037751E" w:rsidP="009366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>«__» ________ 20 __г.</w:t>
      </w:r>
    </w:p>
    <w:p w:rsidR="00E028FB" w:rsidRPr="00316F59" w:rsidRDefault="00E028FB" w:rsidP="0037751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выпускников по направлению (специальности) обсуждена на заседании учебно-методической комиссии факультета</w:t>
      </w:r>
      <w:r w:rsidR="0057777E" w:rsidRPr="00316F59">
        <w:rPr>
          <w:rFonts w:ascii="Times New Roman" w:hAnsi="Times New Roman" w:cs="Times New Roman"/>
          <w:sz w:val="24"/>
          <w:szCs w:val="24"/>
        </w:rPr>
        <w:t>/института</w:t>
      </w:r>
      <w:r w:rsidRPr="00316F59">
        <w:rPr>
          <w:rFonts w:ascii="Times New Roman" w:hAnsi="Times New Roman" w:cs="Times New Roman"/>
          <w:sz w:val="24"/>
          <w:szCs w:val="24"/>
        </w:rPr>
        <w:t xml:space="preserve"> «__» _________20 __ года, протокол № ___.</w:t>
      </w:r>
    </w:p>
    <w:p w:rsidR="0093667A" w:rsidRPr="00316F59" w:rsidRDefault="0093667A" w:rsidP="0093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93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Председатель учебно-методической</w:t>
      </w:r>
    </w:p>
    <w:p w:rsidR="0037751E" w:rsidRPr="00316F59" w:rsidRDefault="0037751E" w:rsidP="0093667A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комиссии факультета</w:t>
      </w:r>
      <w:r w:rsidR="005956CF">
        <w:rPr>
          <w:rFonts w:ascii="Times New Roman" w:hAnsi="Times New Roman" w:cs="Times New Roman"/>
          <w:sz w:val="24"/>
          <w:szCs w:val="24"/>
        </w:rPr>
        <w:t>/института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       _______________И.О. Фамилия</w:t>
      </w:r>
    </w:p>
    <w:p w:rsidR="0037751E" w:rsidRPr="00316F59" w:rsidRDefault="0037751E" w:rsidP="0037751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751E" w:rsidRPr="00316F59" w:rsidRDefault="0037751E" w:rsidP="0037751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«__» ________ 20 __г.</w:t>
      </w:r>
    </w:p>
    <w:p w:rsidR="0037751E" w:rsidRPr="00316F59" w:rsidRDefault="0037751E" w:rsidP="0037751E">
      <w:pPr>
        <w:ind w:left="4248" w:firstLine="708"/>
        <w:jc w:val="both"/>
        <w:rPr>
          <w:szCs w:val="28"/>
        </w:rPr>
      </w:pPr>
      <w:r w:rsidRPr="00316F59">
        <w:rPr>
          <w:szCs w:val="28"/>
        </w:rPr>
        <w:br w:type="page"/>
      </w:r>
    </w:p>
    <w:p w:rsidR="0037751E" w:rsidRPr="00316F59" w:rsidRDefault="0037751E" w:rsidP="0037751E">
      <w:pPr>
        <w:pStyle w:val="1"/>
        <w:rPr>
          <w:b w:val="0"/>
          <w:szCs w:val="28"/>
        </w:rPr>
      </w:pPr>
      <w:bookmarkStart w:id="5" w:name="_Toc436398237"/>
      <w:r w:rsidRPr="00316F59">
        <w:rPr>
          <w:b w:val="0"/>
          <w:szCs w:val="28"/>
        </w:rPr>
        <w:t>Содержание</w:t>
      </w:r>
      <w:bookmarkEnd w:id="5"/>
    </w:p>
    <w:p w:rsidR="0037751E" w:rsidRPr="00316F59" w:rsidRDefault="00F43D62" w:rsidP="0037751E">
      <w:pPr>
        <w:pStyle w:val="11"/>
        <w:tabs>
          <w:tab w:val="right" w:leader="dot" w:pos="9629"/>
        </w:tabs>
        <w:rPr>
          <w:noProof/>
          <w:szCs w:val="28"/>
        </w:rPr>
      </w:pPr>
      <w:r w:rsidRPr="00316F59">
        <w:rPr>
          <w:szCs w:val="28"/>
        </w:rPr>
        <w:fldChar w:fldCharType="begin"/>
      </w:r>
      <w:r w:rsidR="0037751E" w:rsidRPr="00316F59">
        <w:rPr>
          <w:szCs w:val="28"/>
        </w:rPr>
        <w:instrText xml:space="preserve"> TOC \o "1-3" \h \z \u </w:instrText>
      </w:r>
      <w:r w:rsidRPr="00316F59">
        <w:rPr>
          <w:szCs w:val="28"/>
        </w:rPr>
        <w:fldChar w:fldCharType="separate"/>
      </w:r>
      <w:hyperlink w:anchor="_Toc436398237" w:history="1">
        <w:r w:rsidR="00405064" w:rsidRPr="00405064">
          <w:rPr>
            <w:rStyle w:val="ab"/>
            <w:rFonts w:asciiTheme="minorHAnsi" w:eastAsiaTheme="minorHAnsi" w:hAnsiTheme="minorHAnsi" w:cstheme="minorBidi"/>
            <w:sz w:val="22"/>
            <w:szCs w:val="22"/>
            <w:lang w:eastAsia="en-US"/>
          </w:rPr>
          <w:t>_Toc436398237</w:t>
        </w:r>
      </w:hyperlink>
    </w:p>
    <w:p w:rsidR="0037751E" w:rsidRPr="004F6AB5" w:rsidRDefault="002B4504" w:rsidP="0037751E">
      <w:pPr>
        <w:pStyle w:val="11"/>
        <w:tabs>
          <w:tab w:val="right" w:leader="dot" w:pos="9629"/>
        </w:tabs>
        <w:rPr>
          <w:noProof/>
          <w:szCs w:val="28"/>
          <w:lang w:val="en-US"/>
        </w:rPr>
      </w:pPr>
      <w:hyperlink w:anchor="_Toc436398238" w:history="1">
        <w:r w:rsidR="0037751E" w:rsidRPr="00316F59">
          <w:rPr>
            <w:rStyle w:val="ab"/>
            <w:b/>
            <w:bCs/>
            <w:noProof/>
            <w:color w:val="auto"/>
            <w:szCs w:val="28"/>
          </w:rPr>
          <w:t>1 Общие положения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_Toc436398238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19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39" w:history="1">
        <w:r w:rsidR="0037751E" w:rsidRPr="00316F59">
          <w:rPr>
            <w:rStyle w:val="ab"/>
            <w:noProof/>
            <w:color w:val="auto"/>
            <w:szCs w:val="28"/>
          </w:rPr>
          <w:t>1.1 Виды государственной итоговой аттестации выпускников по направлению (специальности) подготовки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_Toc436398239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19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0" w:history="1">
        <w:r w:rsidR="0037751E" w:rsidRPr="00316F59">
          <w:rPr>
            <w:rStyle w:val="ab"/>
            <w:noProof/>
            <w:color w:val="auto"/>
            <w:szCs w:val="28"/>
          </w:rPr>
          <w:t>1.2 Виды и задачи профессиональной деятельности выпускников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_Toc436398240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19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1" w:history="1">
        <w:r w:rsidR="0037751E" w:rsidRPr="00316F59">
          <w:rPr>
            <w:rStyle w:val="ab"/>
            <w:noProof/>
            <w:color w:val="auto"/>
            <w:szCs w:val="28"/>
          </w:rPr>
          <w:t>1.2.1 Виды деятельности выпускников: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_Toc436398241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19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2" w:history="1">
        <w:r w:rsidR="0037751E" w:rsidRPr="00316F59">
          <w:rPr>
            <w:rStyle w:val="ab"/>
            <w:noProof/>
            <w:color w:val="auto"/>
            <w:szCs w:val="28"/>
          </w:rPr>
          <w:t>1.2.2 Задачи профессиональной деятельности</w:t>
        </w:r>
        <w:r w:rsidR="0037751E" w:rsidRPr="00316F59">
          <w:rPr>
            <w:noProof/>
            <w:webHidden/>
            <w:szCs w:val="28"/>
          </w:rPr>
          <w:tab/>
        </w:r>
        <w:r w:rsidR="00267707">
          <w:rPr>
            <w:noProof/>
            <w:webHidden/>
            <w:szCs w:val="28"/>
            <w:lang w:val="en-US"/>
          </w:rPr>
          <w:t>19</w:t>
        </w:r>
      </w:hyperlink>
    </w:p>
    <w:p w:rsidR="0037751E" w:rsidRDefault="002B4504" w:rsidP="0037751E">
      <w:pPr>
        <w:pStyle w:val="21"/>
        <w:tabs>
          <w:tab w:val="right" w:leader="dot" w:pos="9629"/>
        </w:tabs>
        <w:rPr>
          <w:noProof/>
          <w:lang w:val="en-US"/>
        </w:rPr>
      </w:pPr>
      <w:hyperlink w:anchor="_Toc436398243" w:history="1">
        <w:r w:rsidR="0037751E" w:rsidRPr="00316F59">
          <w:rPr>
            <w:rStyle w:val="ab"/>
            <w:noProof/>
            <w:color w:val="auto"/>
            <w:szCs w:val="28"/>
          </w:rPr>
          <w:t>1.2.3 Требования к результатам освоения программы бакалавриата / магистратуры / специалитета, необходимые для вы</w:t>
        </w:r>
        <w:r w:rsidR="0037751E" w:rsidRPr="00316F59">
          <w:rPr>
            <w:rStyle w:val="ab"/>
            <w:noProof/>
            <w:color w:val="auto"/>
            <w:spacing w:val="-2"/>
            <w:szCs w:val="28"/>
          </w:rPr>
          <w:t>полнения профессиональных функций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_Toc436398243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20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5F73FB" w:rsidRPr="005F73FB" w:rsidRDefault="005F73FB" w:rsidP="005F73FB">
      <w:pPr>
        <w:ind w:firstLine="280"/>
        <w:rPr>
          <w:rStyle w:val="ab"/>
          <w:rFonts w:ascii="Times New Roman" w:eastAsia="Times New Roman" w:hAnsi="Times New Roman" w:cs="Times New Roman"/>
          <w:noProof/>
          <w:color w:val="auto"/>
          <w:sz w:val="28"/>
          <w:szCs w:val="28"/>
          <w:u w:val="none"/>
          <w:lang w:val="en-US" w:eastAsia="ru-RU"/>
        </w:rPr>
      </w:pPr>
      <w:r w:rsidRPr="005F73FB">
        <w:rPr>
          <w:rStyle w:val="ab"/>
          <w:rFonts w:ascii="Times New Roman" w:eastAsia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1.2.4 Цель и задачи ГИА</w:t>
      </w:r>
      <w:r>
        <w:rPr>
          <w:rStyle w:val="ab"/>
          <w:rFonts w:ascii="Times New Roman" w:eastAsia="Times New Roman" w:hAnsi="Times New Roman" w:cs="Times New Roman"/>
          <w:noProof/>
          <w:color w:val="auto"/>
          <w:sz w:val="28"/>
          <w:szCs w:val="28"/>
          <w:u w:val="none"/>
          <w:lang w:val="en-US" w:eastAsia="ru-RU"/>
        </w:rPr>
        <w:t xml:space="preserve"> ………………………………………………………..20</w:t>
      </w:r>
    </w:p>
    <w:p w:rsidR="0037751E" w:rsidRPr="00316F59" w:rsidRDefault="002B4504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44" w:history="1">
        <w:r w:rsidR="0037751E" w:rsidRPr="00316F59">
          <w:rPr>
            <w:rStyle w:val="ab"/>
            <w:b/>
            <w:bCs/>
            <w:noProof/>
            <w:color w:val="auto"/>
            <w:szCs w:val="28"/>
          </w:rPr>
          <w:t>2 Требования к выпускнику, проверяемые в ходе государственного итогового экзамена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_Toc436398244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21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5" w:history="1">
        <w:r w:rsidR="0037751E" w:rsidRPr="00316F59">
          <w:rPr>
            <w:rStyle w:val="ab"/>
            <w:noProof/>
            <w:color w:val="auto"/>
            <w:szCs w:val="28"/>
          </w:rPr>
          <w:t>2.1 Перечень основных учебных дисциплин (модулей</w:t>
        </w:r>
        <w:r w:rsidR="0037751E" w:rsidRPr="00316F59">
          <w:rPr>
            <w:rStyle w:val="ab"/>
            <w:noProof/>
            <w:color w:val="auto"/>
            <w:spacing w:val="1"/>
            <w:szCs w:val="28"/>
          </w:rPr>
          <w:t xml:space="preserve">) образовательной программы, выносимых на государственный </w:t>
        </w:r>
        <w:r w:rsidR="0037751E" w:rsidRPr="00316F59">
          <w:rPr>
            <w:rStyle w:val="ab"/>
            <w:noProof/>
            <w:color w:val="auto"/>
            <w:szCs w:val="28"/>
          </w:rPr>
          <w:t>экзамен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_Toc436398245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21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6" w:history="1">
        <w:r w:rsidR="0037751E" w:rsidRPr="00316F59">
          <w:rPr>
            <w:rStyle w:val="ab"/>
            <w:noProof/>
            <w:color w:val="auto"/>
            <w:szCs w:val="28"/>
          </w:rPr>
          <w:t>2.2 Порядок проведения экзамена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_Toc436398246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21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7" w:history="1">
        <w:r w:rsidR="0037751E" w:rsidRPr="00316F59">
          <w:rPr>
            <w:rStyle w:val="ab"/>
            <w:noProof/>
            <w:color w:val="auto"/>
            <w:szCs w:val="28"/>
          </w:rPr>
          <w:t>2.2.1 Проведение государственного экзамена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_Toc436398247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21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8" w:history="1">
        <w:r w:rsidR="0037751E" w:rsidRPr="00316F59">
          <w:rPr>
            <w:rStyle w:val="ab"/>
            <w:noProof/>
            <w:color w:val="auto"/>
            <w:szCs w:val="28"/>
          </w:rPr>
          <w:t>2.2.2 Использование учебников, пособий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_Toc436398248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23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9" w:history="1">
        <w:r w:rsidR="0037751E" w:rsidRPr="00316F59">
          <w:rPr>
            <w:rStyle w:val="ab"/>
            <w:noProof/>
            <w:color w:val="auto"/>
            <w:szCs w:val="28"/>
          </w:rPr>
          <w:t>2.2.3 Рекомендуемая литература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_Toc436398249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23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0" w:history="1">
        <w:r w:rsidR="002B7E30">
          <w:rPr>
            <w:rStyle w:val="ab"/>
            <w:noProof/>
            <w:color w:val="auto"/>
            <w:szCs w:val="28"/>
          </w:rPr>
          <w:t>2.</w:t>
        </w:r>
        <w:r w:rsidR="002B7E30">
          <w:rPr>
            <w:rStyle w:val="ab"/>
            <w:noProof/>
            <w:color w:val="auto"/>
            <w:szCs w:val="28"/>
            <w:lang w:val="en-US"/>
          </w:rPr>
          <w:t>3</w:t>
        </w:r>
        <w:r w:rsidR="0037751E" w:rsidRPr="00316F59">
          <w:rPr>
            <w:rStyle w:val="ab"/>
            <w:noProof/>
            <w:color w:val="auto"/>
            <w:szCs w:val="28"/>
          </w:rPr>
          <w:t xml:space="preserve"> Критерии выставления оценок на государственном экзамене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_Toc436398250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24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51" w:history="1">
        <w:r w:rsidR="0037751E" w:rsidRPr="00316F59">
          <w:rPr>
            <w:rStyle w:val="ab"/>
            <w:b/>
            <w:noProof/>
            <w:color w:val="auto"/>
            <w:szCs w:val="28"/>
          </w:rPr>
          <w:t>3 Требования к выпускной квалификационной работе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_Toc436398251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25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2" w:history="1">
        <w:r w:rsidR="0037751E" w:rsidRPr="00316F59">
          <w:rPr>
            <w:rStyle w:val="ab"/>
            <w:noProof/>
            <w:color w:val="auto"/>
            <w:szCs w:val="28"/>
          </w:rPr>
          <w:t>3.1 Вид выпускной квалификационной работы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_Toc436398252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25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3" w:history="1">
        <w:r w:rsidR="0037751E" w:rsidRPr="00316F59">
          <w:rPr>
            <w:rStyle w:val="ab"/>
            <w:noProof/>
            <w:color w:val="auto"/>
            <w:szCs w:val="28"/>
          </w:rPr>
          <w:t>3.2 Структура ВКР и требования к ее содержанию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_Toc436398253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26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4" w:history="1">
        <w:r w:rsidR="0037751E" w:rsidRPr="00316F59">
          <w:rPr>
            <w:rStyle w:val="ab"/>
            <w:noProof/>
            <w:color w:val="auto"/>
            <w:szCs w:val="28"/>
          </w:rPr>
          <w:t>3.2.1 Структура ВКР и описание элементов. Требования к разработке структурных элементов.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_Toc436398254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26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5" w:history="1">
        <w:r w:rsidR="0037751E" w:rsidRPr="00316F59">
          <w:rPr>
            <w:rStyle w:val="ab"/>
            <w:noProof/>
            <w:color w:val="auto"/>
            <w:szCs w:val="28"/>
          </w:rPr>
          <w:t>3.2.2 Требования к содержанию ВКР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_Toc436398255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39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6" w:history="1">
        <w:r w:rsidR="0037751E" w:rsidRPr="00316F59">
          <w:rPr>
            <w:rStyle w:val="ab"/>
            <w:noProof/>
            <w:color w:val="auto"/>
            <w:szCs w:val="28"/>
          </w:rPr>
          <w:t>3.3 Примерная тематика и порядок утверждения тем ВКР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_Toc436398256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39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7" w:history="1">
        <w:r w:rsidR="0037751E" w:rsidRPr="00316F59">
          <w:rPr>
            <w:rStyle w:val="ab"/>
            <w:noProof/>
            <w:color w:val="auto"/>
            <w:szCs w:val="28"/>
          </w:rPr>
          <w:t>3.4 Порядок выполнения и представления в Г</w:t>
        </w:r>
        <w:r w:rsidR="00E028FB" w:rsidRPr="00316F59">
          <w:rPr>
            <w:rStyle w:val="ab"/>
            <w:noProof/>
            <w:color w:val="auto"/>
            <w:szCs w:val="28"/>
          </w:rPr>
          <w:t>Э</w:t>
        </w:r>
        <w:r w:rsidR="0037751E" w:rsidRPr="00316F59">
          <w:rPr>
            <w:rStyle w:val="ab"/>
            <w:noProof/>
            <w:color w:val="auto"/>
            <w:szCs w:val="28"/>
          </w:rPr>
          <w:t>К ВКР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_Toc436398257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41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8" w:history="1">
        <w:r w:rsidR="0037751E" w:rsidRPr="00316F59">
          <w:rPr>
            <w:rStyle w:val="ab"/>
            <w:noProof/>
            <w:color w:val="auto"/>
            <w:szCs w:val="28"/>
          </w:rPr>
          <w:t>3.5 Порядок защиты ВКР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_Toc436398258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44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9" w:history="1">
        <w:r w:rsidR="0037751E" w:rsidRPr="00316F59">
          <w:rPr>
            <w:rStyle w:val="ab"/>
            <w:noProof/>
            <w:color w:val="auto"/>
            <w:szCs w:val="28"/>
          </w:rPr>
          <w:t>3.6 Критерии выставления оценок за ВКР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_Toc436398259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45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61" w:history="1">
        <w:r w:rsidR="0037751E" w:rsidRPr="00316F59">
          <w:rPr>
            <w:rStyle w:val="ab"/>
            <w:b/>
            <w:noProof/>
            <w:color w:val="auto"/>
            <w:szCs w:val="28"/>
          </w:rPr>
          <w:t>Приложение Б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_Toc436398261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49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2B4504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63" w:history="1">
        <w:r w:rsidR="0037751E" w:rsidRPr="00316F59">
          <w:rPr>
            <w:rStyle w:val="ab"/>
            <w:b/>
            <w:noProof/>
            <w:color w:val="auto"/>
            <w:szCs w:val="28"/>
          </w:rPr>
          <w:t>Приложение В</w:t>
        </w:r>
        <w:r w:rsidR="0037751E" w:rsidRPr="00316F59">
          <w:rPr>
            <w:noProof/>
            <w:webHidden/>
            <w:szCs w:val="28"/>
          </w:rPr>
          <w:tab/>
        </w:r>
        <w:r w:rsidR="00F43D62"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_Toc436398263 \h </w:instrText>
        </w:r>
        <w:r w:rsidR="00F43D62" w:rsidRPr="00316F59">
          <w:rPr>
            <w:noProof/>
            <w:webHidden/>
            <w:szCs w:val="28"/>
          </w:rPr>
        </w:r>
        <w:r w:rsidR="00F43D62" w:rsidRPr="00316F59">
          <w:rPr>
            <w:noProof/>
            <w:webHidden/>
            <w:szCs w:val="28"/>
          </w:rPr>
          <w:fldChar w:fldCharType="separate"/>
        </w:r>
        <w:r w:rsidR="004B2C69">
          <w:rPr>
            <w:noProof/>
            <w:webHidden/>
            <w:szCs w:val="28"/>
          </w:rPr>
          <w:t>50</w:t>
        </w:r>
        <w:r w:rsidR="00F43D62"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43D62" w:rsidP="0037751E">
      <w:r w:rsidRPr="00316F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51E" w:rsidRPr="005F73FB" w:rsidRDefault="0037751E" w:rsidP="0037751E">
      <w:pPr>
        <w:pStyle w:val="1"/>
        <w:spacing w:before="240"/>
        <w:rPr>
          <w:bCs/>
        </w:rPr>
      </w:pPr>
      <w:r w:rsidRPr="00316F59">
        <w:br w:type="page"/>
      </w:r>
      <w:bookmarkStart w:id="6" w:name="_Toc436398238"/>
      <w:r w:rsidRPr="005F73FB">
        <w:rPr>
          <w:bCs/>
        </w:rPr>
        <w:lastRenderedPageBreak/>
        <w:t>1 Общие положения</w:t>
      </w:r>
      <w:bookmarkEnd w:id="6"/>
    </w:p>
    <w:p w:rsidR="0037751E" w:rsidRPr="00316F59" w:rsidRDefault="0037751E" w:rsidP="0037751E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7" w:name="_Toc436398239"/>
      <w:r w:rsidRPr="00316F59">
        <w:rPr>
          <w:rFonts w:ascii="Times New Roman" w:hAnsi="Times New Roman" w:cs="Times New Roman"/>
          <w:color w:val="auto"/>
        </w:rPr>
        <w:t>1.1 Виды</w:t>
      </w:r>
      <w:r w:rsidR="00D356AD" w:rsidRPr="00316F59">
        <w:rPr>
          <w:rFonts w:ascii="Times New Roman" w:hAnsi="Times New Roman" w:cs="Times New Roman"/>
          <w:color w:val="auto"/>
        </w:rPr>
        <w:t xml:space="preserve"> и объем </w:t>
      </w:r>
      <w:r w:rsidRPr="00316F59">
        <w:rPr>
          <w:rFonts w:ascii="Times New Roman" w:hAnsi="Times New Roman" w:cs="Times New Roman"/>
          <w:color w:val="auto"/>
        </w:rPr>
        <w:t>государственной итоговой аттестации выпускников по направлению (специальности) подготовки</w:t>
      </w:r>
      <w:bookmarkEnd w:id="7"/>
    </w:p>
    <w:p w:rsidR="0037751E" w:rsidRPr="00316F59" w:rsidRDefault="0037751E" w:rsidP="0057777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Cs w:val="28"/>
        </w:rPr>
      </w:pPr>
      <w:r w:rsidRPr="00316F59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Федеральным государственным образовательным стандартом </w:t>
      </w:r>
      <w:r w:rsidR="00074CD9" w:rsidRPr="00316F59">
        <w:rPr>
          <w:rFonts w:ascii="Times New Roman" w:hAnsi="Times New Roman" w:cs="Times New Roman"/>
          <w:spacing w:val="-5"/>
          <w:sz w:val="28"/>
          <w:szCs w:val="28"/>
        </w:rPr>
        <w:t xml:space="preserve">высшего образования </w:t>
      </w:r>
      <w:r w:rsidRPr="00316F59">
        <w:rPr>
          <w:rFonts w:ascii="Times New Roman" w:hAnsi="Times New Roman" w:cs="Times New Roman"/>
          <w:spacing w:val="-5"/>
          <w:sz w:val="28"/>
          <w:szCs w:val="28"/>
        </w:rPr>
        <w:t>по направлению подготовки (специальности)</w:t>
      </w:r>
      <w:r w:rsidRPr="00316F59">
        <w:rPr>
          <w:rFonts w:ascii="Times New Roman" w:hAnsi="Times New Roman" w:cs="Times New Roman"/>
          <w:spacing w:val="-5"/>
          <w:szCs w:val="28"/>
        </w:rPr>
        <w:t xml:space="preserve"> _______________________________________________________________________</w:t>
      </w:r>
    </w:p>
    <w:p w:rsidR="0037751E" w:rsidRPr="00316F59" w:rsidRDefault="0037751E" w:rsidP="0057777E">
      <w:pPr>
        <w:widowControl w:val="0"/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pacing w:val="1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(код и наименование направления подготовки (специальности)</w:t>
      </w:r>
    </w:p>
    <w:p w:rsidR="0037751E" w:rsidRPr="00316F59" w:rsidRDefault="0037751E" w:rsidP="0037751E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утвержденным Минобрнауки России «___» ___________ 20__ г. </w:t>
      </w:r>
      <w:r w:rsidRPr="00316F59">
        <w:rPr>
          <w:rFonts w:ascii="Times New Roman" w:hAnsi="Times New Roman" w:cs="Times New Roman"/>
          <w:sz w:val="28"/>
          <w:szCs w:val="28"/>
        </w:rPr>
        <w:t>(регистрационный № __________</w:t>
      </w:r>
      <w:r w:rsidRPr="00316F59">
        <w:rPr>
          <w:rFonts w:ascii="Times New Roman" w:hAnsi="Times New Roman" w:cs="Times New Roman"/>
          <w:spacing w:val="-1"/>
          <w:sz w:val="28"/>
          <w:szCs w:val="28"/>
        </w:rPr>
        <w:t xml:space="preserve">) предусмотрена государственная итоговая аттестация выпускников в </w:t>
      </w:r>
      <w:r w:rsidRPr="00316F59">
        <w:rPr>
          <w:rFonts w:ascii="Times New Roman" w:hAnsi="Times New Roman" w:cs="Times New Roman"/>
          <w:spacing w:val="-2"/>
          <w:sz w:val="28"/>
          <w:szCs w:val="28"/>
        </w:rPr>
        <w:t>виде:</w:t>
      </w:r>
    </w:p>
    <w:p w:rsidR="0037751E" w:rsidRPr="00316F59" w:rsidRDefault="0037751E" w:rsidP="00903E57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государственного экзамена;</w:t>
      </w:r>
    </w:p>
    <w:p w:rsidR="009F3EC6" w:rsidRPr="00316F59" w:rsidRDefault="0037751E" w:rsidP="00903E57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D356AD" w:rsidRPr="00316F59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12B2" w:rsidRPr="00316F59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ab/>
        <w:t xml:space="preserve">Объём государственной итоговой аттестации по направлению подготовки/специальности 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 </w:t>
      </w:r>
      <w:r w:rsidRPr="00316F59">
        <w:rPr>
          <w:rFonts w:ascii="Times New Roman" w:hAnsi="Times New Roman" w:cs="Times New Roman"/>
          <w:sz w:val="28"/>
          <w:szCs w:val="28"/>
        </w:rPr>
        <w:t>направленность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  <w:r w:rsidRPr="00316F59">
        <w:rPr>
          <w:rFonts w:ascii="Times New Roman" w:hAnsi="Times New Roman" w:cs="Times New Roman"/>
          <w:sz w:val="28"/>
          <w:szCs w:val="28"/>
        </w:rPr>
        <w:t xml:space="preserve">____________ составляет 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Pr="00316F59">
        <w:rPr>
          <w:rFonts w:ascii="Times New Roman" w:hAnsi="Times New Roman" w:cs="Times New Roman"/>
          <w:sz w:val="28"/>
          <w:szCs w:val="28"/>
        </w:rPr>
        <w:t>зачетных единиц</w:t>
      </w:r>
      <w:r w:rsidR="00E40B75" w:rsidRPr="00316F59">
        <w:rPr>
          <w:rFonts w:ascii="Times New Roman" w:hAnsi="Times New Roman" w:cs="Times New Roman"/>
          <w:sz w:val="28"/>
          <w:szCs w:val="28"/>
        </w:rPr>
        <w:t xml:space="preserve"> (час.)</w:t>
      </w:r>
      <w:r w:rsidRPr="00316F59">
        <w:rPr>
          <w:rFonts w:ascii="Times New Roman" w:hAnsi="Times New Roman" w:cs="Times New Roman"/>
          <w:sz w:val="28"/>
          <w:szCs w:val="28"/>
        </w:rPr>
        <w:t xml:space="preserve"> (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>указывается объем государственной итоговой аттестации в соответствии с учебным планом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), из них </w:t>
      </w:r>
    </w:p>
    <w:p w:rsidR="00D356AD" w:rsidRPr="00316F59" w:rsidRDefault="009912B2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- </w:t>
      </w:r>
      <w:r w:rsidR="00D356AD" w:rsidRPr="00316F59">
        <w:rPr>
          <w:rFonts w:ascii="Times New Roman" w:hAnsi="Times New Roman" w:cs="Times New Roman"/>
          <w:sz w:val="28"/>
          <w:szCs w:val="28"/>
        </w:rPr>
        <w:t>на подготовку к сдаче и сдача государственного экзамена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– ___ зачетных единиц</w:t>
      </w:r>
      <w:r w:rsidR="00E40B75" w:rsidRPr="00316F59">
        <w:rPr>
          <w:rFonts w:ascii="Times New Roman" w:hAnsi="Times New Roman" w:cs="Times New Roman"/>
          <w:sz w:val="28"/>
          <w:szCs w:val="28"/>
        </w:rPr>
        <w:t xml:space="preserve"> (час.)</w:t>
      </w:r>
      <w:r w:rsidR="00103A13" w:rsidRPr="00316F59">
        <w:rPr>
          <w:rFonts w:ascii="Times New Roman" w:hAnsi="Times New Roman" w:cs="Times New Roman"/>
          <w:sz w:val="28"/>
          <w:szCs w:val="28"/>
        </w:rPr>
        <w:t xml:space="preserve">, в т.ч. в контактной форме </w:t>
      </w:r>
      <w:r w:rsidR="00E40B75" w:rsidRPr="00316F59">
        <w:rPr>
          <w:rFonts w:ascii="Times New Roman" w:hAnsi="Times New Roman" w:cs="Times New Roman"/>
          <w:sz w:val="28"/>
          <w:szCs w:val="28"/>
        </w:rPr>
        <w:t>–</w:t>
      </w:r>
      <w:r w:rsidR="00103A13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E40B75" w:rsidRPr="00316F59">
        <w:rPr>
          <w:rFonts w:ascii="Times New Roman" w:hAnsi="Times New Roman" w:cs="Times New Roman"/>
          <w:sz w:val="28"/>
          <w:szCs w:val="28"/>
        </w:rPr>
        <w:t>____ часов, в форме самостоятельной работы - _____ часов</w:t>
      </w:r>
      <w:r w:rsidRPr="00316F59">
        <w:rPr>
          <w:rFonts w:ascii="Times New Roman" w:hAnsi="Times New Roman" w:cs="Times New Roman"/>
          <w:sz w:val="28"/>
          <w:szCs w:val="28"/>
        </w:rPr>
        <w:t>;</w:t>
      </w:r>
    </w:p>
    <w:p w:rsidR="009912B2" w:rsidRPr="00316F59" w:rsidRDefault="009912B2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- на защиту выпускной квалификационной работы, включая подготовку к процедуре защиты и процедуру защиты –  ___  зачетных единиц</w:t>
      </w:r>
      <w:r w:rsidR="00E40B75" w:rsidRPr="00316F59">
        <w:rPr>
          <w:rFonts w:ascii="Times New Roman" w:hAnsi="Times New Roman" w:cs="Times New Roman"/>
          <w:sz w:val="28"/>
          <w:szCs w:val="28"/>
        </w:rPr>
        <w:t>, в т.ч. в контактной форме – ____ часов, в форме самостоятельной работы - _____ часов</w:t>
      </w:r>
      <w:r w:rsidRPr="00316F59">
        <w:rPr>
          <w:rFonts w:ascii="Times New Roman" w:hAnsi="Times New Roman" w:cs="Times New Roman"/>
          <w:sz w:val="28"/>
          <w:szCs w:val="28"/>
        </w:rPr>
        <w:t>.</w:t>
      </w:r>
    </w:p>
    <w:p w:rsidR="00D356AD" w:rsidRPr="00316F59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</w:rPr>
      </w:pPr>
      <w:bookmarkStart w:id="8" w:name="_Toc436398240"/>
      <w:r w:rsidRPr="00316F59">
        <w:rPr>
          <w:rFonts w:ascii="Times New Roman" w:hAnsi="Times New Roman" w:cs="Times New Roman"/>
          <w:color w:val="auto"/>
        </w:rPr>
        <w:t>1.2 Виды и задачи профессиональной деятельности выпускников</w:t>
      </w:r>
      <w:bookmarkEnd w:id="8"/>
    </w:p>
    <w:p w:rsidR="0037751E" w:rsidRPr="00316F59" w:rsidRDefault="0037751E" w:rsidP="0037751E">
      <w:pPr>
        <w:widowControl w:val="0"/>
        <w:shd w:val="clear" w:color="auto" w:fill="FFFFFF"/>
        <w:jc w:val="both"/>
        <w:rPr>
          <w:rFonts w:ascii="Times New Roman" w:hAnsi="Times New Roman" w:cs="Times New Roman"/>
          <w:i/>
          <w:szCs w:val="28"/>
        </w:rPr>
      </w:pPr>
      <w:r w:rsidRPr="00316F59">
        <w:rPr>
          <w:rFonts w:ascii="Times New Roman" w:hAnsi="Times New Roman" w:cs="Times New Roman"/>
          <w:i/>
          <w:szCs w:val="28"/>
        </w:rPr>
        <w:t>{</w:t>
      </w:r>
      <w:r w:rsidRPr="00316F59">
        <w:rPr>
          <w:rFonts w:ascii="Times New Roman" w:hAnsi="Times New Roman" w:cs="Times New Roman"/>
          <w:b/>
          <w:i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zCs w:val="28"/>
        </w:rPr>
        <w:t xml:space="preserve">: Определяются разделом </w:t>
      </w:r>
      <w:r w:rsidRPr="00316F59">
        <w:rPr>
          <w:rFonts w:ascii="Times New Roman" w:hAnsi="Times New Roman" w:cs="Times New Roman"/>
          <w:i/>
          <w:szCs w:val="28"/>
          <w:lang w:val="en-US"/>
        </w:rPr>
        <w:t>IV</w:t>
      </w:r>
      <w:r w:rsidRPr="00316F59">
        <w:rPr>
          <w:rFonts w:ascii="Times New Roman" w:hAnsi="Times New Roman" w:cs="Times New Roman"/>
          <w:i/>
          <w:szCs w:val="28"/>
        </w:rPr>
        <w:t xml:space="preserve"> ФГОС ВО</w:t>
      </w:r>
      <w:r w:rsidR="000D19F7">
        <w:rPr>
          <w:rFonts w:ascii="Times New Roman" w:hAnsi="Times New Roman" w:cs="Times New Roman"/>
          <w:i/>
          <w:szCs w:val="28"/>
        </w:rPr>
        <w:t xml:space="preserve"> 3+; и </w:t>
      </w:r>
      <w:r w:rsidR="000D19F7">
        <w:rPr>
          <w:rFonts w:ascii="Times New Roman" w:hAnsi="Times New Roman" w:cs="Times New Roman"/>
          <w:i/>
          <w:szCs w:val="28"/>
          <w:lang w:val="en-US"/>
        </w:rPr>
        <w:t>III</w:t>
      </w:r>
      <w:r w:rsidR="000D19F7">
        <w:rPr>
          <w:rFonts w:ascii="Times New Roman" w:hAnsi="Times New Roman" w:cs="Times New Roman"/>
          <w:i/>
          <w:szCs w:val="28"/>
        </w:rPr>
        <w:t xml:space="preserve"> ФГОС ВО 3++</w:t>
      </w:r>
      <w:r w:rsidRPr="00316F59">
        <w:rPr>
          <w:rFonts w:ascii="Times New Roman" w:hAnsi="Times New Roman" w:cs="Times New Roman"/>
          <w:i/>
          <w:szCs w:val="28"/>
        </w:rPr>
        <w:t xml:space="preserve">. При этом следует иметь в виду, что федеральный государственный образовательный стандарт предусматривает 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возможность подготовки выпускников к нескольким видам профессиональной деятельности </w:t>
      </w:r>
      <w:r w:rsidRPr="00316F59">
        <w:rPr>
          <w:rFonts w:ascii="Times New Roman" w:hAnsi="Times New Roman" w:cs="Times New Roman"/>
          <w:i/>
          <w:szCs w:val="28"/>
        </w:rPr>
        <w:t>(например, производственно-технологическая, организационно-управленческая, научно-исследовательская, проектно-технологическая, педагогическая и т.п.). Выпускающей кафедре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предоставлено право при формировании основной профессиональной образовательной </w:t>
      </w:r>
      <w:r w:rsidRPr="00316F59">
        <w:rPr>
          <w:rFonts w:ascii="Times New Roman" w:hAnsi="Times New Roman" w:cs="Times New Roman"/>
          <w:i/>
          <w:szCs w:val="28"/>
        </w:rPr>
        <w:t>программы устанавливать конкретные виды деятельности и разрабатывать программу государственных аттестационных испытаний с учетом этого фактора.}</w:t>
      </w:r>
    </w:p>
    <w:p w:rsidR="0037751E" w:rsidRPr="00316F59" w:rsidRDefault="0037751E" w:rsidP="0037751E">
      <w:pPr>
        <w:pStyle w:val="41"/>
      </w:pPr>
      <w:bookmarkStart w:id="9" w:name="_Toc436398241"/>
      <w:r w:rsidRPr="00316F59">
        <w:t>1.2.1 Виды деятельности выпускников:</w:t>
      </w:r>
      <w:bookmarkEnd w:id="9"/>
    </w:p>
    <w:p w:rsidR="0037751E" w:rsidRPr="00316F59" w:rsidRDefault="0037751E" w:rsidP="0037751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Основной профессиональной образовательной программой по направлению (специальности)</w:t>
      </w:r>
    </w:p>
    <w:p w:rsidR="0037751E" w:rsidRPr="00316F59" w:rsidRDefault="0037751E" w:rsidP="0057777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Cs w:val="28"/>
        </w:rPr>
      </w:pPr>
      <w:r w:rsidRPr="00316F59">
        <w:rPr>
          <w:rFonts w:ascii="Times New Roman" w:hAnsi="Times New Roman" w:cs="Times New Roman"/>
          <w:spacing w:val="-5"/>
          <w:szCs w:val="28"/>
        </w:rPr>
        <w:t>_______________________________________________________________________</w:t>
      </w:r>
    </w:p>
    <w:p w:rsidR="0037751E" w:rsidRPr="00316F59" w:rsidRDefault="0037751E" w:rsidP="00316F59">
      <w:pPr>
        <w:widowControl w:val="0"/>
        <w:shd w:val="clear" w:color="auto" w:fill="FFFFFF"/>
        <w:spacing w:after="0"/>
        <w:ind w:left="1416" w:firstLine="708"/>
        <w:rPr>
          <w:rFonts w:ascii="Times New Roman" w:hAnsi="Times New Roman" w:cs="Times New Roman"/>
          <w:spacing w:val="1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(код и наименование направления подготовки (специальности)</w:t>
      </w:r>
    </w:p>
    <w:p w:rsidR="0037751E" w:rsidRPr="00316F59" w:rsidRDefault="0037751E" w:rsidP="00316F5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предусматривается подготовка выпускников к следующим видам профессиональной деятельности: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65561D">
      <w:pPr>
        <w:pStyle w:val="41"/>
        <w:spacing w:before="0" w:after="0"/>
        <w:ind w:firstLine="851"/>
      </w:pPr>
      <w:bookmarkStart w:id="10" w:name="_Toc436398242"/>
      <w:r w:rsidRPr="00316F59">
        <w:lastRenderedPageBreak/>
        <w:t>1.2.2 Задачи профессиональной деятельности</w:t>
      </w:r>
      <w:bookmarkEnd w:id="10"/>
    </w:p>
    <w:p w:rsidR="0037751E" w:rsidRPr="00316F59" w:rsidRDefault="0037751E" w:rsidP="0065561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</w:rPr>
        <w:t>Задачи профессиональной деятельности :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37751E">
      <w:pPr>
        <w:widowControl w:val="0"/>
        <w:shd w:val="clear" w:color="auto" w:fill="FFFFFF"/>
        <w:jc w:val="both"/>
        <w:rPr>
          <w:rFonts w:ascii="Times New Roman" w:hAnsi="Times New Roman" w:cs="Times New Roman"/>
          <w:i/>
          <w:spacing w:val="-3"/>
          <w:szCs w:val="28"/>
        </w:rPr>
      </w:pPr>
      <w:r w:rsidRPr="00316F59">
        <w:rPr>
          <w:rFonts w:ascii="Times New Roman" w:hAnsi="Times New Roman" w:cs="Times New Roman"/>
          <w:i/>
          <w:spacing w:val="-1"/>
          <w:szCs w:val="28"/>
        </w:rPr>
        <w:t>{</w:t>
      </w:r>
      <w:r w:rsidRPr="00316F59">
        <w:rPr>
          <w:rFonts w:ascii="Times New Roman" w:hAnsi="Times New Roman" w:cs="Times New Roman"/>
          <w:b/>
          <w:i/>
          <w:spacing w:val="-1"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: С учетом вышеизложенного в примечании к п. 1.2.1 виды профессиональной деятельности определяются из п. 4.3 </w:t>
      </w:r>
      <w:r w:rsidR="000D19F7">
        <w:rPr>
          <w:rFonts w:ascii="Times New Roman" w:hAnsi="Times New Roman" w:cs="Times New Roman"/>
          <w:i/>
          <w:spacing w:val="-1"/>
          <w:szCs w:val="28"/>
        </w:rPr>
        <w:t xml:space="preserve"> (</w:t>
      </w:r>
      <w:r w:rsidR="000D19F7">
        <w:rPr>
          <w:rFonts w:ascii="Times New Roman" w:hAnsi="Times New Roman" w:cs="Times New Roman"/>
          <w:i/>
          <w:szCs w:val="28"/>
        </w:rPr>
        <w:t>ФГОС ВО 3+)</w:t>
      </w:r>
      <w:r w:rsidR="00910EC6" w:rsidRPr="00910EC6">
        <w:rPr>
          <w:rFonts w:ascii="Times New Roman" w:hAnsi="Times New Roman" w:cs="Times New Roman"/>
          <w:i/>
          <w:szCs w:val="28"/>
        </w:rPr>
        <w:t xml:space="preserve"> </w:t>
      </w:r>
      <w:r w:rsidR="00910EC6">
        <w:rPr>
          <w:rFonts w:ascii="Times New Roman" w:hAnsi="Times New Roman" w:cs="Times New Roman"/>
          <w:i/>
          <w:szCs w:val="28"/>
        </w:rPr>
        <w:t>и 1.12 (ФГОС ВО 3++)</w:t>
      </w:r>
      <w:r w:rsidR="000D19F7">
        <w:rPr>
          <w:rFonts w:ascii="Times New Roman" w:hAnsi="Times New Roman" w:cs="Times New Roman"/>
          <w:i/>
          <w:szCs w:val="28"/>
        </w:rPr>
        <w:t xml:space="preserve"> </w:t>
      </w:r>
      <w:r w:rsidRPr="00316F59">
        <w:rPr>
          <w:rFonts w:ascii="Times New Roman" w:hAnsi="Times New Roman" w:cs="Times New Roman"/>
          <w:i/>
          <w:spacing w:val="-1"/>
          <w:szCs w:val="28"/>
        </w:rPr>
        <w:t>федерального государственного образовательного стандарта только для тех видов профессиональной деятельности, которые определены в основной профессиональной образовательной программе}</w:t>
      </w:r>
    </w:p>
    <w:p w:rsidR="0037751E" w:rsidRPr="00316F59" w:rsidRDefault="0037751E" w:rsidP="0037751E">
      <w:pPr>
        <w:pStyle w:val="41"/>
        <w:rPr>
          <w:spacing w:val="-2"/>
        </w:rPr>
      </w:pPr>
      <w:bookmarkStart w:id="11" w:name="_Toc436398243"/>
      <w:r w:rsidRPr="00316F59">
        <w:t>1.2.3 Требования к результатам освоения программы бакалавриата / магистратуры / специалитета, необходимые для вы</w:t>
      </w:r>
      <w:r w:rsidRPr="00316F59">
        <w:rPr>
          <w:spacing w:val="-2"/>
        </w:rPr>
        <w:t>полнения профессиональных функций</w:t>
      </w:r>
      <w:bookmarkEnd w:id="11"/>
    </w:p>
    <w:p w:rsidR="0037751E" w:rsidRPr="00316F59" w:rsidRDefault="0037751E" w:rsidP="0037751E">
      <w:pPr>
        <w:widowControl w:val="0"/>
        <w:shd w:val="clear" w:color="auto" w:fill="FFFFFF"/>
        <w:spacing w:line="248" w:lineRule="auto"/>
        <w:ind w:firstLine="567"/>
        <w:rPr>
          <w:rFonts w:ascii="Times New Roman" w:hAnsi="Times New Roman" w:cs="Times New Roman"/>
          <w:i/>
          <w:spacing w:val="-1"/>
          <w:szCs w:val="28"/>
        </w:rPr>
      </w:pPr>
      <w:r w:rsidRPr="00316F59">
        <w:rPr>
          <w:rFonts w:ascii="Times New Roman" w:hAnsi="Times New Roman" w:cs="Times New Roman"/>
          <w:i/>
          <w:spacing w:val="-1"/>
          <w:szCs w:val="28"/>
        </w:rPr>
        <w:t>{</w:t>
      </w:r>
      <w:r w:rsidRPr="00316F59">
        <w:rPr>
          <w:rFonts w:ascii="Times New Roman" w:hAnsi="Times New Roman" w:cs="Times New Roman"/>
          <w:b/>
          <w:i/>
          <w:spacing w:val="-1"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pacing w:val="-1"/>
          <w:szCs w:val="28"/>
        </w:rPr>
        <w:t>: Определяются из раздела</w:t>
      </w:r>
      <w:r w:rsidR="001B61EC" w:rsidRPr="001B61EC">
        <w:rPr>
          <w:rFonts w:ascii="Times New Roman" w:hAnsi="Times New Roman" w:cs="Times New Roman"/>
          <w:i/>
          <w:spacing w:val="-1"/>
          <w:szCs w:val="28"/>
        </w:rPr>
        <w:t xml:space="preserve"> </w:t>
      </w:r>
      <w:r w:rsidR="001B61EC">
        <w:rPr>
          <w:rFonts w:ascii="Times New Roman" w:hAnsi="Times New Roman" w:cs="Times New Roman"/>
          <w:i/>
          <w:spacing w:val="-1"/>
          <w:szCs w:val="28"/>
          <w:lang w:val="en-US"/>
        </w:rPr>
        <w:t>I</w:t>
      </w:r>
      <w:r w:rsidRPr="00316F59">
        <w:rPr>
          <w:rFonts w:ascii="Times New Roman" w:hAnsi="Times New Roman" w:cs="Times New Roman"/>
          <w:i/>
          <w:spacing w:val="-1"/>
          <w:szCs w:val="28"/>
          <w:lang w:val="en-US"/>
        </w:rPr>
        <w:t>V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ФГОС ВО</w:t>
      </w:r>
      <w:r w:rsidR="001B61EC">
        <w:rPr>
          <w:rFonts w:ascii="Times New Roman" w:hAnsi="Times New Roman" w:cs="Times New Roman"/>
          <w:i/>
          <w:spacing w:val="-1"/>
          <w:szCs w:val="28"/>
        </w:rPr>
        <w:t xml:space="preserve"> </w:t>
      </w:r>
      <w:r w:rsidR="001B61EC" w:rsidRPr="001B61EC">
        <w:rPr>
          <w:rFonts w:ascii="Times New Roman" w:hAnsi="Times New Roman" w:cs="Times New Roman"/>
          <w:i/>
          <w:spacing w:val="-1"/>
          <w:szCs w:val="28"/>
        </w:rPr>
        <w:t xml:space="preserve">3+ </w:t>
      </w:r>
      <w:r w:rsidR="001B61EC">
        <w:rPr>
          <w:rFonts w:ascii="Times New Roman" w:hAnsi="Times New Roman" w:cs="Times New Roman"/>
          <w:i/>
          <w:spacing w:val="-1"/>
          <w:szCs w:val="28"/>
        </w:rPr>
        <w:t>(</w:t>
      </w:r>
      <w:r w:rsidR="001B61EC">
        <w:rPr>
          <w:rFonts w:ascii="Times New Roman" w:hAnsi="Times New Roman" w:cs="Times New Roman"/>
          <w:i/>
          <w:szCs w:val="28"/>
          <w:lang w:val="en-US"/>
        </w:rPr>
        <w:t>III</w:t>
      </w:r>
      <w:r w:rsidR="001B61EC">
        <w:rPr>
          <w:rFonts w:ascii="Times New Roman" w:hAnsi="Times New Roman" w:cs="Times New Roman"/>
          <w:i/>
          <w:szCs w:val="28"/>
        </w:rPr>
        <w:t xml:space="preserve"> ФГОС ВО 3+</w:t>
      </w:r>
      <w:r w:rsidR="001B61EC" w:rsidRPr="001B61EC">
        <w:rPr>
          <w:rFonts w:ascii="Times New Roman" w:hAnsi="Times New Roman" w:cs="Times New Roman"/>
          <w:i/>
          <w:szCs w:val="28"/>
        </w:rPr>
        <w:t>+</w:t>
      </w:r>
      <w:r w:rsidR="001B61EC">
        <w:rPr>
          <w:rFonts w:ascii="Times New Roman" w:hAnsi="Times New Roman" w:cs="Times New Roman"/>
          <w:i/>
          <w:szCs w:val="28"/>
        </w:rPr>
        <w:t>)</w:t>
      </w:r>
      <w:r w:rsidR="001B61EC" w:rsidRPr="00316F59">
        <w:rPr>
          <w:rFonts w:ascii="Times New Roman" w:hAnsi="Times New Roman" w:cs="Times New Roman"/>
          <w:i/>
          <w:szCs w:val="28"/>
        </w:rPr>
        <w:t xml:space="preserve"> </w:t>
      </w:r>
      <w:r w:rsidR="00BD4BD6" w:rsidRPr="00316F59">
        <w:rPr>
          <w:rFonts w:ascii="Times New Roman" w:hAnsi="Times New Roman" w:cs="Times New Roman"/>
          <w:i/>
          <w:spacing w:val="-1"/>
          <w:szCs w:val="28"/>
        </w:rPr>
        <w:t xml:space="preserve"> и учебного плана.</w:t>
      </w:r>
      <w:r w:rsidRPr="00316F59">
        <w:rPr>
          <w:rFonts w:ascii="Times New Roman" w:hAnsi="Times New Roman" w:cs="Times New Roman"/>
          <w:i/>
          <w:spacing w:val="-1"/>
          <w:szCs w:val="28"/>
        </w:rPr>
        <w:t>}</w:t>
      </w:r>
    </w:p>
    <w:p w:rsidR="00587DD1" w:rsidRPr="00316F59" w:rsidRDefault="00587DD1" w:rsidP="00316F5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</w:rPr>
        <w:t>Таблица 1. – Требования к результатам освоения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65"/>
        <w:gridCol w:w="3221"/>
        <w:gridCol w:w="2693"/>
        <w:gridCol w:w="2352"/>
      </w:tblGrid>
      <w:tr w:rsidR="00FB68C9" w:rsidRPr="00316F59" w:rsidTr="00587DD1">
        <w:trPr>
          <w:trHeight w:val="1714"/>
        </w:trPr>
        <w:tc>
          <w:tcPr>
            <w:tcW w:w="1565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3221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Содержание компетенции</w:t>
            </w:r>
          </w:p>
        </w:tc>
        <w:tc>
          <w:tcPr>
            <w:tcW w:w="2693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ОК-1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ОК-2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</w:tr>
      <w:tr w:rsidR="00FB68C9" w:rsidRPr="00316F59" w:rsidTr="00FB68C9">
        <w:trPr>
          <w:trHeight w:val="258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ОК-</w:t>
            </w:r>
            <w:r w:rsidRPr="00316F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58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ОПК-1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58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ОПК-2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ОПК-</w:t>
            </w:r>
            <w:r w:rsidRPr="00316F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ПК-1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</w:tr>
      <w:tr w:rsidR="00FB68C9" w:rsidRPr="00316F59" w:rsidTr="00FB68C9">
        <w:trPr>
          <w:trHeight w:val="274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ПК-</w:t>
            </w:r>
            <w:r w:rsidRPr="00316F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</w:tbl>
    <w:p w:rsidR="00A3189E" w:rsidRPr="005F73FB" w:rsidRDefault="00A3189E" w:rsidP="00A3189E">
      <w:pPr>
        <w:pStyle w:val="41"/>
      </w:pPr>
      <w:r w:rsidRPr="00316F59">
        <w:t>1.2.4 Цель и задачи ГИА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государственной итоговой аттестации является установление уровня подготовки студентов-выпускников Университета к выполнению профессиональных задач и соответствия их подготовки требованиям Федерального государственного образовательного стандарта высшего образования. 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Государственной итоговой аттестации являются: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реализации требований Федерального государственного образовательного стандарта высшего образования по направлению подготовки ____________________________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направленности _______________________________;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уровня подготовки выпускников к самостоятельной деятельности в профессиональных областях __________________________;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</w:t>
      </w:r>
      <w:r w:rsidR="00D02358"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и освоенности у выпускников профессиональных компетенций;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степени использования наиболее значимых профессиональных компетенций и необходимых для них знаний и умений;</w:t>
      </w:r>
    </w:p>
    <w:p w:rsid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готовности выпускника к выполнению видов деятельности, предусмотренных ФГОС ВО.</w:t>
      </w:r>
    </w:p>
    <w:p w:rsidR="0037751E" w:rsidRPr="00316F59" w:rsidRDefault="00316F59" w:rsidP="00316F59">
      <w:pPr>
        <w:shd w:val="clear" w:color="auto" w:fill="FFFFFF"/>
        <w:spacing w:after="0" w:line="240" w:lineRule="auto"/>
        <w:ind w:right="-284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2" w:name="_Toc436398244"/>
      <w:r w:rsidR="0037751E" w:rsidRPr="00316F5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 Требования к выпускнику, прове</w:t>
      </w:r>
      <w:r w:rsidR="00320696" w:rsidRPr="00316F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ряемые в ходе государственного </w:t>
      </w:r>
      <w:r w:rsidR="0037751E" w:rsidRPr="00316F59">
        <w:rPr>
          <w:rFonts w:ascii="Times New Roman" w:eastAsiaTheme="majorEastAsia" w:hAnsi="Times New Roman" w:cs="Times New Roman"/>
          <w:b/>
          <w:bCs/>
          <w:sz w:val="28"/>
          <w:szCs w:val="28"/>
        </w:rPr>
        <w:t>экзамена</w:t>
      </w:r>
      <w:bookmarkEnd w:id="12"/>
    </w:p>
    <w:p w:rsidR="0037751E" w:rsidRPr="00316F59" w:rsidRDefault="0037751E" w:rsidP="00FA678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36398245"/>
      <w:r w:rsidRPr="00316F59">
        <w:rPr>
          <w:rFonts w:ascii="Times New Roman" w:hAnsi="Times New Roman" w:cs="Times New Roman"/>
          <w:color w:val="auto"/>
          <w:sz w:val="28"/>
          <w:szCs w:val="28"/>
        </w:rPr>
        <w:t>2.1 Перечень основных учебных дисциплин (модулей</w:t>
      </w:r>
      <w:r w:rsidRPr="00316F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 образовательной программы, выносимых на государственный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экзамен</w:t>
      </w:r>
      <w:bookmarkEnd w:id="13"/>
    </w:p>
    <w:p w:rsidR="0037751E" w:rsidRPr="00316F59" w:rsidRDefault="0037751E" w:rsidP="00340B3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i/>
          <w:szCs w:val="28"/>
        </w:rPr>
        <w:t>{</w:t>
      </w:r>
      <w:r w:rsidRPr="00316F59">
        <w:rPr>
          <w:rFonts w:ascii="Times New Roman" w:hAnsi="Times New Roman" w:cs="Times New Roman"/>
          <w:b/>
          <w:i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zCs w:val="28"/>
        </w:rPr>
        <w:t xml:space="preserve">: </w:t>
      </w:r>
      <w:r w:rsidR="00340B3A" w:rsidRPr="00316F59">
        <w:rPr>
          <w:rFonts w:ascii="Times New Roman" w:hAnsi="Times New Roman" w:cs="Times New Roman"/>
          <w:szCs w:val="28"/>
        </w:rPr>
        <w:t>В перечень не должны входить вопросы из блока Б1.ДВ.</w:t>
      </w:r>
      <w:r w:rsidRPr="00316F59">
        <w:rPr>
          <w:rFonts w:ascii="Times New Roman" w:hAnsi="Times New Roman" w:cs="Times New Roman"/>
          <w:i/>
          <w:spacing w:val="1"/>
          <w:szCs w:val="28"/>
        </w:rPr>
        <w:t>}</w:t>
      </w:r>
    </w:p>
    <w:p w:rsidR="0037751E" w:rsidRPr="00316F59" w:rsidRDefault="0037751E" w:rsidP="00316F59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На государственный экзамен выносится следующий перечень </w:t>
      </w:r>
      <w:r w:rsidR="00AE6587" w:rsidRPr="00316F59">
        <w:rPr>
          <w:rFonts w:ascii="Times New Roman" w:hAnsi="Times New Roman" w:cs="Times New Roman"/>
          <w:sz w:val="28"/>
          <w:szCs w:val="28"/>
        </w:rPr>
        <w:t>вопросов</w:t>
      </w:r>
      <w:r w:rsidRPr="00316F59"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AE6587" w:rsidRPr="00316F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7751E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</w:t>
      </w:r>
    </w:p>
    <w:p w:rsidR="00340B3A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2.</w:t>
      </w:r>
    </w:p>
    <w:p w:rsidR="00340B3A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6F59">
        <w:rPr>
          <w:rFonts w:ascii="Times New Roman" w:hAnsi="Times New Roman" w:cs="Times New Roman"/>
          <w:sz w:val="28"/>
          <w:szCs w:val="28"/>
        </w:rPr>
        <w:t>.</w:t>
      </w:r>
    </w:p>
    <w:p w:rsidR="0037751E" w:rsidRPr="00316F59" w:rsidRDefault="0037751E" w:rsidP="00316F59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Студенты обеспечиваются списком вопросов, </w:t>
      </w: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 </w:t>
      </w:r>
    </w:p>
    <w:p w:rsidR="0037751E" w:rsidRPr="00902453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6398246"/>
      <w:r w:rsidRPr="00902453">
        <w:rPr>
          <w:rFonts w:ascii="Times New Roman" w:hAnsi="Times New Roman" w:cs="Times New Roman"/>
          <w:color w:val="auto"/>
          <w:sz w:val="28"/>
          <w:szCs w:val="28"/>
        </w:rPr>
        <w:t>2.2 Порядок проведения экзамена</w:t>
      </w:r>
      <w:bookmarkEnd w:id="14"/>
    </w:p>
    <w:p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i/>
          <w:spacing w:val="-2"/>
          <w:szCs w:val="28"/>
        </w:rPr>
      </w:pPr>
      <w:r w:rsidRPr="00316F59">
        <w:rPr>
          <w:rFonts w:ascii="Times New Roman" w:hAnsi="Times New Roman" w:cs="Times New Roman"/>
          <w:b/>
          <w:i/>
          <w:spacing w:val="-1"/>
          <w:szCs w:val="28"/>
        </w:rPr>
        <w:t>{Примечание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: Приводятся сведения </w:t>
      </w:r>
      <w:r w:rsidRPr="00316F59">
        <w:rPr>
          <w:rFonts w:ascii="Times New Roman" w:hAnsi="Times New Roman" w:cs="Times New Roman"/>
          <w:i/>
          <w:spacing w:val="-2"/>
          <w:szCs w:val="28"/>
        </w:rPr>
        <w:t xml:space="preserve">о форме проведения государственного экзамена (письменная или устная </w:t>
      </w:r>
      <w:r w:rsidRPr="00316F59">
        <w:rPr>
          <w:rFonts w:ascii="Times New Roman" w:hAnsi="Times New Roman" w:cs="Times New Roman"/>
          <w:i/>
          <w:spacing w:val="-1"/>
          <w:szCs w:val="28"/>
        </w:rPr>
        <w:t>форма), длительность экзамена, п</w:t>
      </w:r>
      <w:r w:rsidRPr="00316F59">
        <w:rPr>
          <w:rFonts w:ascii="Times New Roman" w:hAnsi="Times New Roman" w:cs="Times New Roman"/>
          <w:i/>
          <w:szCs w:val="28"/>
        </w:rPr>
        <w:t xml:space="preserve">еречень наглядных пособий, материалов справочного характера, нормативных документов и образцов техники, разрешенных к использованию на экзамене, 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возможность пользования </w:t>
      </w:r>
      <w:r w:rsidRPr="00316F59">
        <w:rPr>
          <w:rFonts w:ascii="Times New Roman" w:hAnsi="Times New Roman" w:cs="Times New Roman"/>
          <w:i/>
          <w:spacing w:val="-2"/>
          <w:szCs w:val="28"/>
        </w:rPr>
        <w:t>электронно-вычислительной техникой, перечень рекомендуемой литературы}</w:t>
      </w:r>
    </w:p>
    <w:p w:rsidR="0037751E" w:rsidRPr="00316F59" w:rsidRDefault="0037751E" w:rsidP="0037751E">
      <w:pPr>
        <w:pStyle w:val="41"/>
      </w:pPr>
      <w:bookmarkStart w:id="15" w:name="_Toc436398247"/>
      <w:r w:rsidRPr="00316F59">
        <w:t>2.2.1 Проведение государственного экзамена</w:t>
      </w:r>
      <w:bookmarkEnd w:id="15"/>
    </w:p>
    <w:p w:rsidR="0037751E" w:rsidRPr="00316F59" w:rsidRDefault="0037751E" w:rsidP="0037751E">
      <w:pPr>
        <w:pStyle w:val="a9"/>
        <w:ind w:firstLine="720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проводится в строгом соответствии с учебным планом по направлению (специальности) {шифр – наименование}, </w:t>
      </w:r>
      <w:r w:rsidR="00FA678D" w:rsidRPr="00316F59">
        <w:rPr>
          <w:sz w:val="28"/>
          <w:szCs w:val="28"/>
        </w:rPr>
        <w:t>календарным учебным г</w:t>
      </w:r>
      <w:r w:rsidRPr="00316F59">
        <w:rPr>
          <w:sz w:val="28"/>
          <w:szCs w:val="28"/>
        </w:rPr>
        <w:t xml:space="preserve">рафиком, </w:t>
      </w:r>
      <w:r w:rsidR="00320696" w:rsidRPr="00316F59">
        <w:rPr>
          <w:sz w:val="28"/>
          <w:szCs w:val="28"/>
        </w:rPr>
        <w:t>расписанием</w:t>
      </w:r>
      <w:r w:rsidRPr="00316F59">
        <w:rPr>
          <w:sz w:val="28"/>
          <w:szCs w:val="28"/>
        </w:rPr>
        <w:t xml:space="preserve"> проведения государственного экзамена</w:t>
      </w:r>
      <w:r w:rsidR="00320696" w:rsidRPr="00316F59">
        <w:rPr>
          <w:sz w:val="28"/>
          <w:szCs w:val="28"/>
        </w:rPr>
        <w:t>.</w:t>
      </w:r>
    </w:p>
    <w:p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rStyle w:val="text"/>
          <w:sz w:val="28"/>
          <w:szCs w:val="28"/>
          <w:bdr w:val="none" w:sz="0" w:space="0" w:color="auto" w:frame="1"/>
        </w:rPr>
        <w:t>Перед государственным экзаменом проводится консультирование обучающихся по вопросам, включенным в программу государственного экзамена (далее - предэкзаменационная консультация).</w:t>
      </w:r>
    </w:p>
    <w:p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принимается государственной экзаменационной комиссией (ГЭК). </w:t>
      </w:r>
    </w:p>
    <w:p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сдается по билетам утвержденного образца. 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Каждый билет содержит по три теоретических вопроса {один, два, …} практических задания</w:t>
      </w:r>
      <w:r w:rsidR="00E50CDC" w:rsidRPr="00316F59">
        <w:rPr>
          <w:rFonts w:ascii="Times New Roman" w:hAnsi="Times New Roman" w:cs="Times New Roman"/>
          <w:color w:val="auto"/>
          <w:sz w:val="28"/>
          <w:szCs w:val="28"/>
        </w:rPr>
        <w:t>, задачи…</w:t>
      </w:r>
    </w:p>
    <w:p w:rsidR="0037751E" w:rsidRPr="00316F59" w:rsidRDefault="0037751E" w:rsidP="00316F59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5B3E81" w:rsidRPr="00316F59">
        <w:rPr>
          <w:rFonts w:ascii="Times New Roman" w:hAnsi="Times New Roman" w:cs="Times New Roman"/>
          <w:color w:val="auto"/>
          <w:sz w:val="28"/>
          <w:szCs w:val="28"/>
        </w:rPr>
        <w:t>ударственный экзамен проводится в соответствии с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утвержденным</w:t>
      </w:r>
      <w:r w:rsidR="005B3E81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расписанием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, в котором указывается дата проведения, время и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аудитори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>я.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51E" w:rsidRPr="00316F59" w:rsidRDefault="0037751E" w:rsidP="0037751E">
      <w:pPr>
        <w:pStyle w:val="a3"/>
        <w:spacing w:before="12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color w:val="auto"/>
          <w:sz w:val="28"/>
          <w:szCs w:val="28"/>
        </w:rPr>
        <w:t>!!! {выбрать из текста приведенного ниже необходимое: для  устного или письменного экзамена}</w:t>
      </w:r>
    </w:p>
    <w:p w:rsidR="0037751E" w:rsidRPr="00316F59" w:rsidRDefault="0037751E" w:rsidP="00316F59">
      <w:pPr>
        <w:pStyle w:val="a3"/>
        <w:spacing w:before="12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проведении устного экзамена в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аудитории могут готовиться к ответу одновременно не более шести экзаменуемых, каждый из которых располагается за отдельным столом.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Студентам выдаются проштампованные чистые листы, на которых они должны изложить ответы по вопросам билета. Каждый лист подписывается эк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заменующимся студентом разборчиво с указанием фамилии, имени, отчества, личной росписи и по окончанию ответа сдается ответственному секретарю. На подготовку к экзамену студенту отводится не более 30 минут.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Ответ студента слушается всеми членами ГЭК. С целью объективного оценивания студенту могут задаваться </w:t>
      </w:r>
      <w:r w:rsidRPr="00316F59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дополнительные и (или) уточняющие вопросы.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Ответ студента оценивается в большей степени по основным вопросам билета. Каждый член ГЭК оценивает студента отдельно. Оценка выставляется в соответствии с критериями по принятой четырех балльной системе. Итоговая оценка определяется по окончанию государственного экзамена, где члены ГЭК обсуждают и оценивают ответы студентов на закрытом заседании. По окончании заседания результаты объявляются Председателем ГЭК.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Результаты государственного аттестационного испытания, проводимого в устной форме, объявляются в день его проведения. По результатам государственных аттестационных испытаний обучающийся имеет право на апелляцию.</w:t>
      </w:r>
      <w:r w:rsidR="00186FDF"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Апелляция подается лично обучающимся не позднее следующего рабочего дня после объявления результатов.</w:t>
      </w:r>
    </w:p>
    <w:p w:rsidR="0037751E" w:rsidRPr="00316F59" w:rsidRDefault="0037751E" w:rsidP="00316F59">
      <w:pPr>
        <w:pStyle w:val="a3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>При проведении письменного экзамена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проводится одновременно для всего потока или группы и начинается одновременно для всех студентов после выбора студентами билетов, и длится не более 3-х часов. Время начала экзамена объявляет преподаватель, проводящий экзамен.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Каждый экзаменуемый располагается за отдельным столом. Студентам выдаются проштампованные чистые листы, на которых они должны изложить в письменной форме ответы по вопросам билета. Каждый лист подписывается экзаменующимся студентом разборчиво с указанием фамилии, имени, отчества, личной росписи. Экзаменационная работа выполняется разборчивым почерком и по окончанию экзамена сдаётся ответственному секретарю.</w:t>
      </w:r>
    </w:p>
    <w:p w:rsidR="0037751E" w:rsidRPr="00316F59" w:rsidRDefault="0037751E" w:rsidP="00316F59">
      <w:pPr>
        <w:pStyle w:val="a3"/>
        <w:spacing w:before="12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Ответ студента оценивается преподавателями-членами ГЭК, ответственными за соответствующую дисциплину государственного экзамена в соответствии с критериями п.2. по принятой четырех бальной системе. Итоговая оценка определяется по окончанию проверки всех вопросов заданий для каждого студента. Члены ГЭК обсуждают и оценивают письменные ответы студентов на закрытом заседании с выведением общей взвешенной оценки.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Результаты государственного аттестационного испытания,</w:t>
      </w:r>
      <w:r w:rsidRPr="00316F59">
        <w:rPr>
          <w:rFonts w:ascii="Times New Roman" w:hAnsi="Times New Roman" w:cs="Times New Roman"/>
          <w:color w:val="auto"/>
          <w:szCs w:val="28"/>
          <w:bdr w:val="none" w:sz="0" w:space="0" w:color="auto" w:frame="1"/>
        </w:rPr>
        <w:t xml:space="preserve">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проводимого в письменной форме, объявляются на следующий рабочий день после дня его проведения,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путем вывешивания сведений о полученных оценках на стенде кафедры или деканата. 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Конкретная дата объявления результатов экзамена, время показа письменных работ объявляются преподавателем в начале экзамена. С указанной даты студенты вправе ознакомиться с результатами проверки своей письменной работы в назначенные часы. </w:t>
      </w:r>
    </w:p>
    <w:p w:rsidR="0037751E" w:rsidRPr="00316F59" w:rsidRDefault="0037751E" w:rsidP="00FA678D">
      <w:pPr>
        <w:pStyle w:val="a3"/>
        <w:spacing w:before="0" w:beforeAutospacing="0" w:after="0" w:after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 результатам государственных аттестационных испытаний обучающийся имеет право на апелляцию.</w:t>
      </w:r>
    </w:p>
    <w:p w:rsidR="0037751E" w:rsidRDefault="0037751E" w:rsidP="00316F59">
      <w:pPr>
        <w:pStyle w:val="a3"/>
        <w:spacing w:before="0" w:before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</w:t>
      </w:r>
    </w:p>
    <w:p w:rsidR="00D00B8D" w:rsidRPr="00316F59" w:rsidRDefault="00D00B8D" w:rsidP="00316F59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51E" w:rsidRPr="00316F59" w:rsidRDefault="0037751E" w:rsidP="0037751E">
      <w:pPr>
        <w:pStyle w:val="41"/>
      </w:pPr>
      <w:bookmarkStart w:id="16" w:name="_Toc436398248"/>
      <w:r w:rsidRPr="00316F59">
        <w:t>2.2.2 Использование учебников, пособий</w:t>
      </w:r>
      <w:bookmarkEnd w:id="16"/>
    </w:p>
    <w:p w:rsidR="008D222D" w:rsidRPr="00316F59" w:rsidRDefault="0037751E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Использование учебников, и других пособий не допускается.</w:t>
      </w:r>
    </w:p>
    <w:p w:rsidR="008D222D" w:rsidRPr="00316F59" w:rsidRDefault="008D222D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  <w:t>или</w:t>
      </w:r>
    </w:p>
    <w:p w:rsidR="0037751E" w:rsidRDefault="0037751E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Во время подготовки студенты имеют право пользоваться следующей справочной и учебной литературой: … </w:t>
      </w:r>
      <w:r w:rsidRPr="00316F59">
        <w:rPr>
          <w:rFonts w:ascii="Times New Roman" w:hAnsi="Times New Roman" w:cs="Times New Roman"/>
          <w:i/>
          <w:color w:val="auto"/>
          <w:sz w:val="28"/>
          <w:szCs w:val="28"/>
        </w:rPr>
        <w:t>перечислить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D00B8D" w:rsidRPr="00316F59" w:rsidRDefault="00D00B8D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51E" w:rsidRPr="00316F59" w:rsidRDefault="0037751E" w:rsidP="0037751E">
      <w:pPr>
        <w:pStyle w:val="41"/>
      </w:pPr>
      <w:bookmarkStart w:id="17" w:name="_Toc436398249"/>
      <w:r w:rsidRPr="00316F59">
        <w:t>2.2.3 Рекомендуемая литература</w:t>
      </w:r>
      <w:bookmarkEnd w:id="17"/>
    </w:p>
    <w:p w:rsidR="0037751E" w:rsidRPr="00316F59" w:rsidRDefault="0037751E" w:rsidP="0037751E">
      <w:pPr>
        <w:widowControl w:val="0"/>
        <w:shd w:val="clear" w:color="auto" w:fill="FFFFFF"/>
        <w:spacing w:before="12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pacing w:val="-2"/>
          <w:sz w:val="28"/>
          <w:szCs w:val="28"/>
        </w:rPr>
        <w:t>При подготовке к государственному экзамену студенту выдается список основной и дополнительной литературы</w:t>
      </w:r>
      <w:r w:rsidRPr="00316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37751E" w:rsidRPr="00316F59" w:rsidRDefault="0037751E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080"/>
        </w:tabs>
        <w:spacing w:after="0" w:line="23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…</w:t>
      </w:r>
    </w:p>
    <w:p w:rsidR="0037751E" w:rsidRPr="00316F59" w:rsidRDefault="0037751E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</w:tabs>
        <w:spacing w:after="0" w:line="23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…</w:t>
      </w:r>
    </w:p>
    <w:p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37751E" w:rsidRPr="00316F59" w:rsidRDefault="0037751E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</w:t>
      </w:r>
    </w:p>
    <w:p w:rsidR="0037751E" w:rsidRPr="00316F59" w:rsidRDefault="0037751E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</w:t>
      </w:r>
    </w:p>
    <w:p w:rsidR="0037751E" w:rsidRPr="00316F59" w:rsidRDefault="00316F59" w:rsidP="0037751E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</w:rPr>
      </w:pPr>
      <w:bookmarkStart w:id="18" w:name="_Toc436398250"/>
      <w:r w:rsidRPr="00316F59">
        <w:rPr>
          <w:rFonts w:ascii="Times New Roman" w:hAnsi="Times New Roman" w:cs="Times New Roman"/>
          <w:color w:val="auto"/>
        </w:rPr>
        <w:t>2.</w:t>
      </w:r>
      <w:r w:rsidR="00902453" w:rsidRPr="00902453">
        <w:rPr>
          <w:rFonts w:ascii="Times New Roman" w:hAnsi="Times New Roman" w:cs="Times New Roman"/>
          <w:color w:val="auto"/>
        </w:rPr>
        <w:t>3</w:t>
      </w:r>
      <w:r w:rsidRPr="00316F59">
        <w:rPr>
          <w:rFonts w:ascii="Times New Roman" w:hAnsi="Times New Roman" w:cs="Times New Roman"/>
          <w:color w:val="auto"/>
        </w:rPr>
        <w:t xml:space="preserve"> Критерии выставления оценок на государственном экзамене</w:t>
      </w:r>
      <w:bookmarkEnd w:id="18"/>
    </w:p>
    <w:p w:rsidR="0037751E" w:rsidRPr="00316F59" w:rsidRDefault="0037751E" w:rsidP="00316F5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выставлении оценок на государственном экзамене используют следующие критерии, представленные в таблице 1.</w:t>
      </w:r>
    </w:p>
    <w:p w:rsidR="00316F59" w:rsidRPr="00316F59" w:rsidRDefault="0037751E" w:rsidP="00316F5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37751E" w:rsidRPr="00316F59" w:rsidRDefault="0037751E" w:rsidP="00316F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Критерии выставления оценок на государственном экзамене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00"/>
      </w:tblGrid>
      <w:tr w:rsidR="0037751E" w:rsidRPr="00316F59" w:rsidTr="005D7174">
        <w:trPr>
          <w:trHeight w:val="457"/>
          <w:tblHeader/>
        </w:trPr>
        <w:tc>
          <w:tcPr>
            <w:tcW w:w="3528" w:type="dxa"/>
            <w:shd w:val="clear" w:color="auto" w:fill="E6E6E6"/>
            <w:vAlign w:val="center"/>
          </w:tcPr>
          <w:p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37751E" w:rsidRPr="00316F59" w:rsidTr="00D00B8D">
        <w:trPr>
          <w:trHeight w:val="1359"/>
        </w:trPr>
        <w:tc>
          <w:tcPr>
            <w:tcW w:w="3528" w:type="dxa"/>
            <w:vMerge w:val="restart"/>
            <w:vAlign w:val="center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ОТЛИЧНО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D0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решения, но и умеет осознано и аргументировано применять методические решения для НЕСТАНДАРТНЫХ задач.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51E" w:rsidRPr="00316F59" w:rsidRDefault="0037751E" w:rsidP="00316F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решения, но и умеет РЕШАТЬ НЕСТАНДАРТНЫЕ задачи.</w:t>
            </w:r>
          </w:p>
        </w:tc>
      </w:tr>
      <w:tr w:rsidR="0037751E" w:rsidRPr="00316F59" w:rsidTr="005D7174">
        <w:tc>
          <w:tcPr>
            <w:tcW w:w="3528" w:type="dxa"/>
            <w:vMerge w:val="restart"/>
            <w:vAlign w:val="center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5D7174">
            <w:pPr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продемонстрировал полное фактологическое усвоение материала, но и либо умение:</w:t>
            </w:r>
          </w:p>
          <w:p w:rsidR="0037751E" w:rsidRPr="00316F59" w:rsidRDefault="0037751E" w:rsidP="00903E57">
            <w:pPr>
              <w:numPr>
                <w:ilvl w:val="0"/>
                <w:numId w:val="9"/>
              </w:numPr>
              <w:tabs>
                <w:tab w:val="clear" w:pos="1429"/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аргументировано обосновать теоретические постулаты и методические решения;</w:t>
            </w:r>
          </w:p>
          <w:p w:rsidR="0037751E" w:rsidRPr="00316F59" w:rsidRDefault="0037751E" w:rsidP="00903E57">
            <w:pPr>
              <w:numPr>
                <w:ilvl w:val="0"/>
                <w:numId w:val="9"/>
              </w:numPr>
              <w:tabs>
                <w:tab w:val="clear" w:pos="1429"/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решать СТАНДАРТНЫЕ задачи.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51E" w:rsidRPr="00316F59" w:rsidRDefault="0037751E" w:rsidP="005D7174">
            <w:pPr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продемонстрировал либо:</w:t>
            </w:r>
          </w:p>
          <w:p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полное фактологическое усвоение материала;</w:t>
            </w:r>
          </w:p>
          <w:p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аргументировано обосновывать теоретические постулаты и методические решения;</w:t>
            </w:r>
          </w:p>
          <w:p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решать СТАНДАРТНЫЕ задачи.</w:t>
            </w:r>
          </w:p>
        </w:tc>
      </w:tr>
      <w:tr w:rsidR="0037751E" w:rsidRPr="00316F59" w:rsidTr="005D7174">
        <w:tc>
          <w:tcPr>
            <w:tcW w:w="3528" w:type="dxa"/>
            <w:vMerge w:val="restart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УДОВЛЕТВОРИТЕЛЬНО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5D7174">
            <w:pPr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продемонстрировал либо:</w:t>
            </w:r>
          </w:p>
          <w:p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фактологическое усвоение материала при наличии базовых знаний,</w:t>
            </w:r>
          </w:p>
          <w:p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умение аргументировано обосновывать теоретические постулаты и методические решения при наличии базового умения,</w:t>
            </w:r>
          </w:p>
          <w:p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умение решать СТАНДАРТНЫЕ задачи при наличии базового умения.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51E" w:rsidRPr="00316F59" w:rsidRDefault="0037751E" w:rsidP="00FA67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на фоне базовых знаний НЕ продемонстрировал либо:</w:t>
            </w:r>
          </w:p>
          <w:p w:rsidR="0037751E" w:rsidRPr="00316F59" w:rsidRDefault="0037751E" w:rsidP="00903E5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аргументировано обосновать теоретические постулаты и методические решения при наличии базового умения,</w:t>
            </w:r>
          </w:p>
          <w:p w:rsidR="0037751E" w:rsidRPr="00316F59" w:rsidRDefault="0037751E" w:rsidP="00903E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решать СТАНДАРТНЫЕ задачи при наличии базового умения</w:t>
            </w:r>
          </w:p>
        </w:tc>
      </w:tr>
      <w:tr w:rsidR="0037751E" w:rsidRPr="00316F59" w:rsidTr="005D7174">
        <w:tc>
          <w:tcPr>
            <w:tcW w:w="3528" w:type="dxa"/>
            <w:vMerge w:val="restart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НЕУДОВЛЕТВОРИТЕЛЬНО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FA67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на фоне базовых (элементарных) знаний продемонстрировал лишь базовое умение решать СТАНДАРТНЫЕ (элементарные) задачи.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37751E" w:rsidRPr="00316F59" w:rsidRDefault="0037751E" w:rsidP="00316F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НЕ имеет базовых (элементарных) знаний и не умеет решать СТАНДАРТНЫЕ (элементарные) задачи.</w:t>
            </w:r>
          </w:p>
        </w:tc>
      </w:tr>
    </w:tbl>
    <w:p w:rsidR="0037751E" w:rsidRPr="00316F59" w:rsidRDefault="00320696" w:rsidP="00316F5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36398251"/>
      <w:r w:rsidRPr="00316F59">
        <w:rPr>
          <w:b w:val="0"/>
          <w:color w:val="auto"/>
        </w:rPr>
        <w:br w:type="page"/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lastRenderedPageBreak/>
        <w:t>3 Требования к выпускной квалификационной работе</w:t>
      </w:r>
      <w:bookmarkEnd w:id="19"/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36398252"/>
      <w:r w:rsidRPr="00316F59">
        <w:rPr>
          <w:rFonts w:ascii="Times New Roman" w:hAnsi="Times New Roman" w:cs="Times New Roman"/>
          <w:color w:val="auto"/>
          <w:sz w:val="28"/>
          <w:szCs w:val="28"/>
        </w:rPr>
        <w:t>3.1 Вид выпускной квалификационной работы</w:t>
      </w:r>
      <w:bookmarkEnd w:id="20"/>
    </w:p>
    <w:p w:rsidR="0037751E" w:rsidRPr="00D00B8D" w:rsidRDefault="0037751E" w:rsidP="00D00B8D">
      <w:pPr>
        <w:widowControl w:val="0"/>
        <w:shd w:val="clear" w:color="auto" w:fill="FFFFFF"/>
        <w:spacing w:before="24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37751E" w:rsidRPr="00D00B8D" w:rsidRDefault="0037751E" w:rsidP="00D00B8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pacing w:val="-1"/>
          <w:sz w:val="28"/>
          <w:szCs w:val="28"/>
        </w:rPr>
        <w:t>{далее выбрать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 из текста приведенного ниже</w:t>
      </w:r>
      <w:r w:rsidRPr="00D00B8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описание ВКР исходя из вида</w:t>
      </w:r>
      <w:r w:rsidRPr="00D00B8D">
        <w:rPr>
          <w:rFonts w:ascii="Times New Roman" w:hAnsi="Times New Roman" w:cs="Times New Roman"/>
          <w:b/>
          <w:i/>
          <w:spacing w:val="-2"/>
          <w:sz w:val="28"/>
          <w:szCs w:val="28"/>
        </w:rPr>
        <w:t>}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бакалаврской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самостоятельно выполненная работа, содержащая теоретическое обоснование и (или) экспериментальные исследования, решение профессиональных задач по соответствующему направлению. Решения профессиональных задач могут быть представлены технологической и (или) проектно-технологической, проектно-конструкторской, управленческой, экономической, социально-экономической и другой деятельностью. Бакалаврские работы могут подготавливаться к защите в завершающий период теоретического обучения (в соответствии с графиком учебного процесса).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дипломного проекта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отвечающая современным требованиям отрасли, содержащая решение конкретной задачи, представленная в проектной части. В зависимости от содержания проектной части, дипломные проекты могут быть технологическими, конструкторскими, дизайнерскими, управленческими, экономическими, социально-экономическими и др., и должны содержать необходимую документацию, которая составляет основу проекта и выполняется в соответствии с требованиями ЕСКД, ЕСТД, ЕСПД</w:t>
      </w:r>
      <w:r w:rsidRPr="00D00B8D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D00B8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предполагающая анализ, обобщение и проведение эксперимента по решению современных профессиональных задач по направлению (специальности) {шифр – наименование}. Дипломная работа может быть теоретической, экспериментальной или экспериментально-теоретической. Экспериментальная или экспериментально-теоретическая дипломная работа должна обязательно содержать теоретический раздел, в котором раскрывается практическое решение одной из задач, поставленных в работе.</w:t>
      </w:r>
    </w:p>
    <w:p w:rsidR="0037751E" w:rsidRPr="00D00B8D" w:rsidRDefault="0037751E" w:rsidP="00D00B8D">
      <w:pPr>
        <w:pStyle w:val="a9"/>
        <w:spacing w:before="120"/>
        <w:ind w:firstLine="720"/>
        <w:rPr>
          <w:sz w:val="28"/>
          <w:szCs w:val="28"/>
        </w:rPr>
      </w:pPr>
      <w:r w:rsidRPr="00D00B8D">
        <w:rPr>
          <w:b/>
          <w:spacing w:val="-1"/>
          <w:sz w:val="28"/>
          <w:szCs w:val="28"/>
        </w:rPr>
        <w:t>ВКР в форме магистерской диссертации</w:t>
      </w:r>
      <w:r w:rsidRPr="00D00B8D">
        <w:rPr>
          <w:sz w:val="28"/>
          <w:szCs w:val="28"/>
        </w:rPr>
        <w:t>– самостоятельное научное исследование конкретной научной задачи по направлению {шифр – наименование}, содержащее обобщенное изложение результатов и научных положений, выдвигаемых автором для публичной защиты, имеющее внутреннее единство и свидетельствующее о личном вкладе автора в науку и (или) практику.</w:t>
      </w:r>
    </w:p>
    <w:p w:rsidR="0037751E" w:rsidRPr="00D00B8D" w:rsidRDefault="0037751E" w:rsidP="00D00B8D">
      <w:pPr>
        <w:pStyle w:val="a9"/>
        <w:spacing w:before="120"/>
        <w:ind w:firstLine="851"/>
        <w:rPr>
          <w:sz w:val="28"/>
          <w:szCs w:val="28"/>
        </w:rPr>
      </w:pPr>
      <w:r w:rsidRPr="00D00B8D">
        <w:rPr>
          <w:sz w:val="28"/>
          <w:szCs w:val="28"/>
        </w:rPr>
        <w:lastRenderedPageBreak/>
        <w:t>Магистерская диссертация должна удовлетворять одному из следующих требований:</w:t>
      </w:r>
    </w:p>
    <w:p w:rsidR="0037751E" w:rsidRPr="00D00B8D" w:rsidRDefault="0037751E" w:rsidP="00D00B8D">
      <w:pPr>
        <w:numPr>
          <w:ilvl w:val="0"/>
          <w:numId w:val="23"/>
        </w:numPr>
        <w:tabs>
          <w:tab w:val="left" w:pos="426"/>
        </w:tabs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содержать результаты, которые в совокупности решают конкретную научную и (или) практическую задачу, имеющую значение для определенной отрасли науки, использование которых обеспечивает решение прикладных задач; </w:t>
      </w:r>
    </w:p>
    <w:p w:rsidR="0037751E" w:rsidRPr="00316F59" w:rsidRDefault="0037751E" w:rsidP="00D00B8D">
      <w:pPr>
        <w:numPr>
          <w:ilvl w:val="0"/>
          <w:numId w:val="23"/>
        </w:numPr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содержать научно-обоснованные разработки в определенной отрасли науки, использование которых обеспечивает решение прикладных</w:t>
      </w:r>
      <w:r w:rsidRPr="00316F59">
        <w:rPr>
          <w:rFonts w:ascii="Times New Roman" w:hAnsi="Times New Roman" w:cs="Times New Roman"/>
          <w:szCs w:val="28"/>
        </w:rPr>
        <w:t xml:space="preserve"> задач;</w:t>
      </w:r>
    </w:p>
    <w:p w:rsidR="0037751E" w:rsidRDefault="0037751E" w:rsidP="00D00B8D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содержать новые теоретические и (или) экспериментальные результаты, совокупность которых имеет существенное значение для развития конкретных направлений в определенной отрасли науки (указать какой).</w:t>
      </w:r>
    </w:p>
    <w:p w:rsidR="00D00B8D" w:rsidRPr="00D00B8D" w:rsidRDefault="00D00B8D" w:rsidP="00D00B8D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16F59" w:rsidRDefault="0037751E" w:rsidP="0037751E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1" w:name="_Toc436398253"/>
      <w:r w:rsidRPr="00316F59">
        <w:rPr>
          <w:rFonts w:ascii="Times New Roman" w:hAnsi="Times New Roman" w:cs="Times New Roman"/>
          <w:color w:val="auto"/>
        </w:rPr>
        <w:t>3.2 Структура ВКР и требования к ее содержанию</w:t>
      </w:r>
      <w:bookmarkEnd w:id="21"/>
    </w:p>
    <w:p w:rsidR="0037751E" w:rsidRPr="00316F59" w:rsidRDefault="0037751E" w:rsidP="0037751E">
      <w:pPr>
        <w:pStyle w:val="41"/>
        <w:rPr>
          <w:bCs w:val="0"/>
          <w:iCs w:val="0"/>
          <w:szCs w:val="20"/>
        </w:rPr>
      </w:pPr>
      <w:bookmarkStart w:id="22" w:name="_Toc436398254"/>
      <w:r w:rsidRPr="00316F59">
        <w:t xml:space="preserve">3.2.1 Структура ВКР, описание элементов и </w:t>
      </w:r>
      <w:r w:rsidRPr="00316F59">
        <w:rPr>
          <w:bCs w:val="0"/>
        </w:rPr>
        <w:t>требования к разработке структурных элементов</w:t>
      </w:r>
      <w:r w:rsidRPr="00316F59">
        <w:rPr>
          <w:bCs w:val="0"/>
          <w:iCs w:val="0"/>
          <w:szCs w:val="20"/>
        </w:rPr>
        <w:t>.</w:t>
      </w:r>
      <w:bookmarkEnd w:id="22"/>
      <w:r w:rsidRPr="00316F59">
        <w:rPr>
          <w:bCs w:val="0"/>
          <w:iCs w:val="0"/>
          <w:szCs w:val="20"/>
        </w:rPr>
        <w:t xml:space="preserve"> 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Выпускная квалификационная работа (бакалаврская работа, дипломный проект, дипломная работа) состоит из:</w:t>
      </w:r>
    </w:p>
    <w:p w:rsidR="0037751E" w:rsidRPr="00D00B8D" w:rsidRDefault="0037751E" w:rsidP="00D00B8D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текстовой части (пояснительной записки) – обязательной части ВКР;</w:t>
      </w:r>
    </w:p>
    <w:p w:rsidR="0037751E" w:rsidRPr="00D00B8D" w:rsidRDefault="0037751E" w:rsidP="00D00B8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дополнительного материала (содержащего решение задач, установленных заданием) – необязательной части ВКР. 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Дополнительный материал может быть представлен в виде графического материала (плакаты, чертежи, таблицы, графики, диаграммы и т.д.) или в виде другого материала (макетов, образцов, изделий, сельскохозяйственных продуктов, коллекций, гербарии, программных продуктов и т.п. Для магистерских диссертаций, кроме перечисленных материалов, включают печатные статьи по теме ВКР).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Объем пояснительной записки ВКР составляет ___ листов без приложения. Пояснительная записка выполняется и представляется на бумажном и электронном носителях (электронный вариант предоставляется по решению кафедры).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Пояснительная записка ВКР 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>{дипломного проекта, дипломной работы, бакалаврской работы, магистерской диссертации</w:t>
      </w:r>
      <w:r w:rsidRPr="00D00B8D">
        <w:rPr>
          <w:rFonts w:ascii="Times New Roman" w:hAnsi="Times New Roman" w:cs="Times New Roman"/>
          <w:i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структурные элементы: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задание на ВКР;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аннотацию;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перечень сокращений и условных обозначений;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содержание;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введение;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основную часть;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заключение (выводы);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библиографический список;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(в случае необходимости).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После завершения подготовки обучающимся выпускной квалификационной работы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Выпускные квалификационные работы по программам магистратуры и специалитета подлежат рецензированию.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пояснительную записку ВКР вкладывается отзыв руководителя ВКР и рецензия.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Титульный лист ВКР</w:t>
      </w:r>
      <w:r w:rsidRPr="00D00B8D">
        <w:rPr>
          <w:rFonts w:ascii="Times New Roman" w:hAnsi="Times New Roman" w:cs="Times New Roman"/>
          <w:sz w:val="28"/>
          <w:szCs w:val="28"/>
        </w:rPr>
        <w:t>. Титульный лист является первым листом ВКР. Переносы слов в надписях титульного листа не допускаются. Пример оформления титульного листа ВКР приведен в Приложении А.</w:t>
      </w:r>
    </w:p>
    <w:p w:rsid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Задание на ВКР</w:t>
      </w:r>
      <w:r w:rsidRPr="00D00B8D">
        <w:rPr>
          <w:rFonts w:ascii="Times New Roman" w:hAnsi="Times New Roman" w:cs="Times New Roman"/>
          <w:i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Задание на ВКР – структурный элемент ВКР, содержащий наименование выпускающей кафедры, фамилию и инициалы студента, дату выдачи задания, тему ВКР, исходные данные и краткое содержание ВКР, срок представления к защите, фамилии и инициалы руководителя(ей) и консультантов по специальным разделам (при их наличии). Задание подписывается руководителем(и), студентом и утверждается заведующим выпускающей кафедрой. Форма бланка задания приведена в приложении Б.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D00B8D">
        <w:rPr>
          <w:rFonts w:ascii="Times New Roman" w:hAnsi="Times New Roman" w:cs="Times New Roman"/>
          <w:sz w:val="28"/>
          <w:szCs w:val="28"/>
        </w:rPr>
        <w:t>. Аннотация – структурный элемент ВКР, дающий краткую характеристику ВКР с точки зрения содержания, назначения и новизны результатов работы. Аннотация является третьим листом пояснительной записки ВКР.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Перечень сокращений и условных обозначений</w:t>
      </w:r>
      <w:r w:rsidRPr="00D00B8D">
        <w:rPr>
          <w:rFonts w:ascii="Times New Roman" w:hAnsi="Times New Roman" w:cs="Times New Roman"/>
          <w:sz w:val="28"/>
          <w:szCs w:val="28"/>
        </w:rPr>
        <w:t>. Перечень сокращений и условных обозначений – структурный элемент ВКР, дающий представление о вводимых автором работы сокращений и условных обозначений. Элемент является не обязательным и применяется только при наличии в пояснительной записке сокращений и условных обозначений.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D00B8D">
        <w:rPr>
          <w:rFonts w:ascii="Times New Roman" w:hAnsi="Times New Roman" w:cs="Times New Roman"/>
          <w:sz w:val="28"/>
          <w:szCs w:val="28"/>
        </w:rPr>
        <w:t>. Содержание – структурный элемент ВКР, кратко описывающий структуру ВКР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. «Введение» и «заключение» – структурные элементы ВКР, требования к ним определяются методическими указаниями к выполнению ВКР по направлению (специальности)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>{шифр – название, указать название и выходные данные методички</w:t>
      </w:r>
      <w:r w:rsidRPr="00D00B8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Как правило, во введении </w:t>
      </w:r>
      <w:r w:rsidRPr="00D00B8D">
        <w:rPr>
          <w:rFonts w:ascii="Times New Roman" w:hAnsi="Times New Roman" w:cs="Times New Roman"/>
          <w:iCs/>
          <w:sz w:val="28"/>
          <w:szCs w:val="28"/>
        </w:rPr>
        <w:t xml:space="preserve">следует обосновать актуальность избранной темы ВКР, раскрыть ее теоретическую и практическую значимость, сформулировать цель и задачи исследования. </w:t>
      </w:r>
      <w:r w:rsidRPr="00D00B8D">
        <w:rPr>
          <w:rFonts w:ascii="Times New Roman" w:hAnsi="Times New Roman" w:cs="Times New Roman"/>
          <w:iCs/>
          <w:spacing w:val="-2"/>
          <w:sz w:val="28"/>
          <w:szCs w:val="28"/>
        </w:rPr>
        <w:t>Основное назначение заключения/выводов - резюмировать содержание ВКР, подвести итоги проведенных исследований, соотнеся их с целью и задачами исследования, сформулированными во введении.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«Введение» и «Заключение» не включаются в общую нумерацию разделов и размещают на отдельных листах. Слова «Введение» и «Заключение» записывают посередине страницы с первой прописной буквы.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Основная часть – структурный элемент ВКР, требования к которому определяются заданием студенту к ВКР и методическими указаниями к выполнению ВКР по направлению (специальности)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>{шифр – название, указать название и выходные данные методички</w:t>
      </w:r>
      <w:r w:rsidRPr="00D00B8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Библиографический список.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 xml:space="preserve">Библиографический список – структурный элемент ВКР, который приводится в конце текста ВКР, представляющий список литературы, нормативно-технической и другой документации, использованной при составлении пояснительной записки ВКР. Библиографический список помещается на отдельном нумерованном листе (листах) пояснительной записки, а сами источники записываются и нумеруются в порядке их упоминания в тексте. Источники должны иметь последовательные номера, отделяемые от текста точкой и пробелом. Оформление производится согласно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 7.1.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E" w:rsidRPr="00D00B8D" w:rsidRDefault="0037751E" w:rsidP="00D00B8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написании ВКР необходимо давать краткие внутритекстовые библиографические ссылки. Если делается ссылка на источник в целом, то необходимо после упоминания автора или авторского коллектива, а также после приведенной цитаты работы, указать в квадратных скобках номер этого источника в библиографическом списке. Например: </w:t>
      </w:r>
      <w:r w:rsidRPr="00D00B8D">
        <w:rPr>
          <w:rFonts w:ascii="Times New Roman" w:hAnsi="Times New Roman" w:cs="Times New Roman"/>
          <w:spacing w:val="6"/>
          <w:sz w:val="28"/>
          <w:szCs w:val="28"/>
        </w:rPr>
        <w:t>По мнению Ван Штраалена, существуют по крайней мере три случая, когда биоиндикация становится незаменимой [7].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Допускается внутритекстовую библиографическую ссылку заключать в круглые скобки, с указанием авторов и года издания объекта ссылки. Например, (Чекерес, Черников, 2000).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Если ссылку приводят на конкретный фрагмент текста документа, в ней указывают порядковый номер и страницы, на которых помещен объект ссылки. Сведения разделяют запятой, заключая в квадратные скобки. Например, [10, с. 81]. Допускается оправданное сокращение цитаты. В данном случае пропущенные слова заменяются многоточием.</w:t>
      </w:r>
    </w:p>
    <w:p w:rsidR="0037751E" w:rsidRPr="00D00B8D" w:rsidRDefault="0037751E" w:rsidP="00A87F42">
      <w:pPr>
        <w:spacing w:beforeLines="120" w:before="288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iCs/>
          <w:sz w:val="28"/>
          <w:szCs w:val="28"/>
        </w:rPr>
        <w:t>Приложение(я) является самостоятельной частью работы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iCs/>
          <w:sz w:val="28"/>
          <w:szCs w:val="28"/>
        </w:rPr>
        <w:t>В приложениях к ВКР помещают материал, дополняющий основной текст.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Cs/>
          <w:sz w:val="28"/>
          <w:szCs w:val="28"/>
        </w:rPr>
        <w:t>Приложениями могут быть: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графики, диаграммы;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 xml:space="preserve">таблицы большого формата, 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статистические данные;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формы бухгалтерской отчетности;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фотографии, технические (процессуальные) документы и/или их фрагменты, а также тексты, которые по разным причинам не могут быть помещены в основной работе и т.д.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 xml:space="preserve"> Ё, З, Й, О, Ч, Ь, Ы, Ъ.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Допускается использование для обозначения приложений арабских цифр. После слова "Приложение" следует буква 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>(или цифра),</w:t>
      </w:r>
      <w:r w:rsidRPr="00D00B8D">
        <w:rPr>
          <w:rFonts w:ascii="Times New Roman" w:hAnsi="Times New Roman" w:cs="Times New Roman"/>
          <w:sz w:val="28"/>
          <w:szCs w:val="28"/>
        </w:rPr>
        <w:t xml:space="preserve"> обозначающая его последовательность.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Приложения, как правило, оформляют на листах формата А4. Допускается оформлять приложения на листах формата 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>А3, А2, А1 по ГОСТ 2.301.</w:t>
      </w:r>
    </w:p>
    <w:p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Приложения должны иметь общую с остальной частью документа сквозную нумерацию страниц.</w:t>
      </w:r>
    </w:p>
    <w:p w:rsidR="00D00B8D" w:rsidRPr="00D00B8D" w:rsidRDefault="00D00B8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Оформление текстового материала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00B8D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ГОСТ 7.0.11 – 2011) и требования к структуре текста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ВКР должна быть выполнена печатным способом с использованием компьютера и принтера  на одной стороне белой бумаги формата А 4 (210x297 мм).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Поля: с левой стороны - 25 мм; с правой - 10 мм; в верхней части - 20 мм; в нижней - 20 мм.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Тип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шрифта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 New Roman Cyr.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Шрифт основного текста: обычный, размер 14 пт. Шрифт заголовков разделов (глав): полужирный, размер 16 пт. Шрифт заголовков подразделов: полужирный, размер 14 пт. Цвет шрифта должен быть черным. Межсимвольный интервал – обычный. Межстрочный интервал – полуторный. Абзацный отступ – 1,25 см.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пронумерованы. Порядковый номер ставится в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середине верхнего поля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Первой страницей считается титульный лист, но номер страницы на нем не проставляется. 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Главы имеют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сквозную нумерацию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 пределах работы и обозначаются арабскими цифрами.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В конце заголовка точка не ставится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Если заголовок состоит из двух предложений, их разделяют точкой.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Переносы слов в заголовках не допускаются.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Номер подраздела (параграфа) включает номер раздела (главы) и порядковый номер подраздела (параграфа), разделенные точкой. Пример – 1.1, 1.2 и т.д.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Главы работы по объему должны быть пропорциональными. Каждая глава начинается с новой страницы.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работе необходимо чётко и логично излагать свои мысли, следует избегать повторений и отступлений от основной темы. Не следует загромождать текст длинными описательными материалами.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На последней странице ВКР ставятся дата окончания работы и подпись автора.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Законченную работу следует переплести в папку.</w:t>
      </w:r>
    </w:p>
    <w:p w:rsidR="0037751E" w:rsidRPr="00D00B8D" w:rsidRDefault="0037751E" w:rsidP="00D00B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9"/>
        <w:ind w:firstLine="720"/>
        <w:rPr>
          <w:b/>
          <w:i/>
          <w:sz w:val="28"/>
          <w:szCs w:val="28"/>
        </w:rPr>
      </w:pPr>
      <w:r w:rsidRPr="00D00B8D">
        <w:rPr>
          <w:sz w:val="28"/>
          <w:szCs w:val="28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82292193"/>
      <w:r w:rsidRPr="00D00B8D">
        <w:rPr>
          <w:rFonts w:ascii="Times New Roman" w:hAnsi="Times New Roman" w:cs="Times New Roman"/>
          <w:b/>
          <w:i/>
          <w:sz w:val="28"/>
          <w:szCs w:val="28"/>
        </w:rPr>
        <w:t>Требования к изложению текста</w:t>
      </w:r>
      <w:r w:rsidRPr="00D00B8D">
        <w:rPr>
          <w:rFonts w:ascii="Times New Roman" w:hAnsi="Times New Roman" w:cs="Times New Roman"/>
          <w:sz w:val="28"/>
          <w:szCs w:val="28"/>
        </w:rPr>
        <w:t>. Изложение содержания пояснительной записки должно быть кратким и четким. В тексте должны применяться научно-технические термины, обозначения и определения, установленные соответствующими стандартами или  общепринятые в научно-технической литературе.</w:t>
      </w:r>
      <w:bookmarkEnd w:id="23"/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Условные буквенные обозначения должны быть тождественными во всех разделах записки. 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перед «</w:t>
      </w:r>
      <w:r w:rsidRPr="00D00B8D">
        <w:rPr>
          <w:rFonts w:ascii="Times New Roman" w:hAnsi="Times New Roman" w:cs="Times New Roman"/>
          <w:b/>
          <w:sz w:val="28"/>
          <w:szCs w:val="28"/>
        </w:rPr>
        <w:t>содержанием</w:t>
      </w:r>
      <w:r w:rsidRPr="00D00B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математический знак минус (-) перед отрицательными значениям величин (следует писать слово «минус»);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знак «</w:t>
      </w:r>
      <w:r w:rsidRPr="00D00B8D">
        <w:rPr>
          <w:rFonts w:ascii="Times New Roman" w:hAnsi="Times New Roman" w:cs="Times New Roman"/>
          <w:sz w:val="28"/>
          <w:szCs w:val="28"/>
        </w:rPr>
        <w:sym w:font="Symbol" w:char="F0C6"/>
      </w:r>
      <w:r w:rsidRPr="00D00B8D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D00B8D">
        <w:rPr>
          <w:rFonts w:ascii="Times New Roman" w:hAnsi="Times New Roman" w:cs="Times New Roman"/>
          <w:sz w:val="28"/>
          <w:szCs w:val="28"/>
        </w:rPr>
        <w:sym w:font="Symbol" w:char="F0C6"/>
      </w:r>
      <w:r w:rsidRPr="00D00B8D">
        <w:rPr>
          <w:rFonts w:ascii="Times New Roman" w:hAnsi="Times New Roman" w:cs="Times New Roman"/>
          <w:sz w:val="28"/>
          <w:szCs w:val="28"/>
        </w:rPr>
        <w:t>»;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например:</w:t>
      </w:r>
    </w:p>
    <w:p w:rsidR="0037751E" w:rsidRPr="00D00B8D" w:rsidRDefault="0037751E" w:rsidP="00D00B8D">
      <w:pPr>
        <w:numPr>
          <w:ilvl w:val="0"/>
          <w:numId w:val="20"/>
        </w:numPr>
        <w:tabs>
          <w:tab w:val="clear" w:pos="1800"/>
          <w:tab w:val="left" w:pos="284"/>
          <w:tab w:val="num" w:pos="1985"/>
        </w:tabs>
        <w:spacing w:after="0" w:line="240" w:lineRule="auto"/>
        <w:ind w:left="142" w:firstLine="11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(больше), &lt; (меньше),=(равно), &gt; (больше или равно), &lt; (меньше или равно), </w:t>
      </w:r>
    </w:p>
    <w:p w:rsidR="0037751E" w:rsidRPr="00D00B8D" w:rsidRDefault="0037751E" w:rsidP="00D00B8D">
      <w:pPr>
        <w:numPr>
          <w:ilvl w:val="0"/>
          <w:numId w:val="20"/>
        </w:numPr>
        <w:tabs>
          <w:tab w:val="clear" w:pos="1800"/>
          <w:tab w:val="left" w:pos="284"/>
          <w:tab w:val="num" w:pos="1985"/>
        </w:tabs>
        <w:spacing w:after="0" w:line="240" w:lineRule="auto"/>
        <w:ind w:left="142" w:firstLine="11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≠ (не равно), а также № (номер), % (процент);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без регистрационного номера.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печатания знаков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0B8D">
        <w:rPr>
          <w:rFonts w:ascii="Times New Roman" w:hAnsi="Times New Roman" w:cs="Times New Roman"/>
          <w:sz w:val="28"/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Дефис от предшествующих и последующих элементов не отделяют.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Тире от предшествующих и последующих элементов отделяют обязательно.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D00B8D">
        <w:rPr>
          <w:rFonts w:ascii="Times New Roman" w:hAnsi="Times New Roman" w:cs="Times New Roman"/>
          <w:sz w:val="28"/>
          <w:szCs w:val="28"/>
        </w:rPr>
        <w:t xml:space="preserve"> применяют только с относящимися к нему числами, между ними ставят пробел.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Знаки сноски (звездочки или цифры) в основном тексте печатают без пробела, а от текста сноски отделяют одним ударом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слово</w:t>
      </w:r>
      <w:r w:rsidRPr="00D00B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Слово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Знаки процента и промилле от чисел отбивают.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 градуса температуры отделяется от числа, если за ним следует сокращенное обозначение шкалы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(напр</w:t>
      </w:r>
      <w:r w:rsidRPr="00D00B8D">
        <w:rPr>
          <w:rFonts w:ascii="Times New Roman" w:hAnsi="Times New Roman" w:cs="Times New Roman"/>
          <w:sz w:val="28"/>
          <w:szCs w:val="28"/>
        </w:rPr>
        <w:t xml:space="preserve">., 15 ºС, но 15º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Цельсия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 </w:t>
      </w:r>
      <w:r w:rsidRPr="00D00B8D">
        <w:rPr>
          <w:rFonts w:ascii="Times New Roman" w:hAnsi="Times New Roman" w:cs="Times New Roman"/>
          <w:i/>
          <w:iCs/>
          <w:sz w:val="28"/>
          <w:szCs w:val="28"/>
          <w:u w:val="single"/>
        </w:rPr>
        <w:t>Числа и даты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Числа должны быть отбиты от относящихся к ним наименований (напр.: 25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м). </w:t>
      </w:r>
      <w:r w:rsidRPr="00D00B8D">
        <w:rPr>
          <w:rFonts w:ascii="Times New Roman" w:hAnsi="Times New Roman" w:cs="Times New Roman"/>
          <w:sz w:val="28"/>
          <w:szCs w:val="28"/>
        </w:rPr>
        <w:t xml:space="preserve">Числа с буквами в обозначениях не разбиваются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пункте 2б</w:t>
      </w:r>
      <w:r w:rsidRPr="00D00B8D">
        <w:rPr>
          <w:rFonts w:ascii="Times New Roman" w:hAnsi="Times New Roman" w:cs="Times New Roman"/>
          <w:sz w:val="28"/>
          <w:szCs w:val="28"/>
        </w:rPr>
        <w:t>). Числа и буквы, разделенные точкой, не имеют отбивки (напр.: 2.13.6).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 . По всему тексту следует придерживаться принципа единообразия.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Сложные существительные и прилагательные с числами в их составе рекомендуется писать в буквенно-цифровой форме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150</w:t>
      </w:r>
      <w:r w:rsidRPr="00D00B8D">
        <w:rPr>
          <w:rFonts w:ascii="Times New Roman" w:hAnsi="Times New Roman" w:cs="Times New Roman"/>
          <w:sz w:val="28"/>
          <w:szCs w:val="28"/>
        </w:rPr>
        <w:t>-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летие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D00B8D">
        <w:rPr>
          <w:rFonts w:ascii="Times New Roman" w:hAnsi="Times New Roman" w:cs="Times New Roman"/>
          <w:sz w:val="28"/>
          <w:szCs w:val="28"/>
        </w:rPr>
        <w:t>-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градусный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25-процентный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Стандартной формой написания дат является следующая: 20.03.93 г. Возможны и другие как цифровые, так и словесно-цифровые формы: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20.03.1993 г., 22 марта 1993 г., 1 сент. 1999 г.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Все виды некалендарных лет (бюджетный, отчетный, учебный), т.е. начинающихся в одном году, а заканчивающихся в другом, пишут через косую черту: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1993/94 учебном году. Отчетный 1993/1994 год.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  <w:u w:val="single"/>
        </w:rPr>
        <w:t>Сокращения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 Используемые сокращения должны соответствовать правилам грамматики, а также требованиям государственных стандартов.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Однотипные слова и словосочетания везде должны либо сокращаться, либо нет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1919 году и ХХ веке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1919 г. и ХХ в.</w:t>
      </w:r>
      <w:r w:rsidRPr="00D00B8D">
        <w:rPr>
          <w:rFonts w:ascii="Times New Roman" w:hAnsi="Times New Roman" w:cs="Times New Roman"/>
          <w:sz w:val="28"/>
          <w:szCs w:val="28"/>
        </w:rPr>
        <w:t xml:space="preserve">;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другие, то есть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др., т.е.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Существует ряд общепринятых графических сокращений: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Сокращения, употребляемые самостоятельно: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др., и пр., и т.д., и т.п.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Употребляемые только при именах и фамилиях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: г-н, т., им., акад., д-р., доц., канд.физ.-мат.наук, ген., чл.-кор. </w:t>
      </w:r>
      <w:r w:rsidRPr="00D00B8D">
        <w:rPr>
          <w:rFonts w:ascii="Times New Roman" w:hAnsi="Times New Roman" w:cs="Times New Roman"/>
          <w:sz w:val="28"/>
          <w:szCs w:val="28"/>
        </w:rPr>
        <w:t>Напр.: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доц. Иванов И.И.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Слова, сокращаемые только при географических названиях: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г., с., пос., обл., ул., просп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с. Н. Павловка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но: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нашем селе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Употребляемые при ссылках, в сочетании с цифрами или буквами: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гл.5, п.10, подп.2а, разд.А, с.54 – 598, рис.8.1, т.2, табл.10 – 12, ч.1.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Употребляемые только при цифрах: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в., вв., г., гг., до н.э., г.н.э., тыс., млн., млрд., экз., к., р.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 млн. р., 5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р. 20 к.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Используемые в тексте сокращения поясняют в скобках после первого употребления сокращаемого понятия. Напр.: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… заканчивается этапом составления технического задания (ТЗ).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 пояснительной записке следует применять стандартизованные единицы физических величин, их наименования и обозначения в соответствии с ГОСТ 8.417 или ГОСТ 8.430. В качестве обозначений предусмотрены буквенные обозначения и специальные знаки, 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20.5 кг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438 Дж/(кг/К)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36 ºС</w:t>
      </w:r>
      <w:r w:rsidRPr="00D00B8D">
        <w:rPr>
          <w:rFonts w:ascii="Times New Roman" w:hAnsi="Times New Roman" w:cs="Times New Roman"/>
          <w:sz w:val="28"/>
          <w:szCs w:val="28"/>
        </w:rPr>
        <w:t>. При написании сложных единиц комбинировать буквенные обозначения и наименования не допускается. Наряду с единицами СИ, при необходимости, в скобках указывают единицы ранее применявшихся систем, разрешенных к применению.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формул. </w:t>
      </w:r>
      <w:r w:rsidRPr="00D00B8D">
        <w:rPr>
          <w:rFonts w:ascii="Times New Roman" w:hAnsi="Times New Roman" w:cs="Times New Roman"/>
          <w:sz w:val="28"/>
          <w:szCs w:val="28"/>
        </w:rPr>
        <w:t xml:space="preserve">Формулы должны быть оформлены в редакторе формул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Equation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Editor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вставлены в документ как объект.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Размеры шрифта для формул: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обычный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14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крупный индекс</w:t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10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мелкий индекс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8  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крупный символ</w:t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20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мелкий символ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14 пт.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Значения указанных символов и числовых 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37751E" w:rsidRPr="00D00B8D" w:rsidRDefault="0037751E" w:rsidP="00D00B8D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7751E" w:rsidRPr="00D00B8D" w:rsidRDefault="0037751E" w:rsidP="00D00B8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Урожай соломы при 19% влажности определяется по формуле:</w:t>
      </w:r>
    </w:p>
    <w:p w:rsidR="0037751E" w:rsidRPr="00D00B8D" w:rsidRDefault="0037751E" w:rsidP="00D00B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30.7pt" o:ole="">
            <v:imagedata r:id="rId9" o:title=""/>
          </v:shape>
          <o:OLEObject Type="Embed" ProgID="Equation.3" ShapeID="_x0000_i1025" DrawAspect="Content" ObjectID="_1612012040" r:id="rId10"/>
        </w:objec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>(3.1)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 xml:space="preserve">– урожай соломы в поле, ц/га; </w:t>
      </w:r>
    </w:p>
    <w:p w:rsidR="0037751E" w:rsidRPr="00D00B8D" w:rsidRDefault="0037751E" w:rsidP="00D00B8D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00B8D">
        <w:rPr>
          <w:rFonts w:ascii="Times New Roman" w:hAnsi="Times New Roman" w:cs="Times New Roman"/>
          <w:sz w:val="28"/>
          <w:szCs w:val="28"/>
        </w:rPr>
        <w:t xml:space="preserve"> – фактическая влажность соломы, %.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Все формулы нумеруются арабскими цифрами, номер ставят с правой стороны листа на уровне формулы в круглых скобках. Номер формулы состоит из 2-х частей, разделенный точкой, например </w:t>
      </w:r>
      <w:r w:rsidRPr="00D00B8D">
        <w:rPr>
          <w:rFonts w:ascii="Times New Roman" w:hAnsi="Times New Roman" w:cs="Times New Roman"/>
          <w:b/>
          <w:sz w:val="28"/>
          <w:szCs w:val="28"/>
        </w:rPr>
        <w:t>(3.1)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первая часть выделена под номер раздела, вторая часть – номер формулы. Допускается нумерация формул в пределах пояснительной записки. 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Группа формул, объединенных фигурной скобкой, имеет один номер, помещаемый точно против острия скобки.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ссылке на формулу в тексте ее номер ставят в круглых скобках. </w:t>
      </w:r>
      <w:r w:rsidRPr="00D00B8D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iCs/>
          <w:sz w:val="28"/>
          <w:szCs w:val="28"/>
        </w:rPr>
        <w:t xml:space="preserve">Из формулы (3.1) следует…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запятой, которые ставят за формулами до их номера. Переносы формул со строки на строку осуществляются в первую очередь на знаках отношения (</w:t>
      </w:r>
      <w:r w:rsidRPr="00D00B8D">
        <w:rPr>
          <w:rFonts w:ascii="Times New Roman" w:hAnsi="Times New Roman" w:cs="Times New Roman"/>
          <w:b/>
          <w:sz w:val="28"/>
          <w:szCs w:val="28"/>
        </w:rPr>
        <w:t>=</w:t>
      </w:r>
      <w:r w:rsidRPr="00D00B8D">
        <w:rPr>
          <w:rFonts w:ascii="Times New Roman" w:hAnsi="Times New Roman" w:cs="Times New Roman"/>
          <w:sz w:val="28"/>
          <w:szCs w:val="28"/>
        </w:rPr>
        <w:t xml:space="preserve">;  </w:t>
      </w:r>
      <w:r w:rsidRPr="00D00B8D">
        <w:rPr>
          <w:rFonts w:ascii="Times New Roman" w:hAnsi="Times New Roman" w:cs="Times New Roman"/>
          <w:b/>
          <w:sz w:val="28"/>
          <w:szCs w:val="28"/>
        </w:rPr>
        <w:t>≠</w:t>
      </w:r>
      <w:r w:rsidRPr="00D00B8D">
        <w:rPr>
          <w:rFonts w:ascii="Times New Roman" w:hAnsi="Times New Roman" w:cs="Times New Roman"/>
          <w:sz w:val="28"/>
          <w:szCs w:val="28"/>
        </w:rPr>
        <w:t xml:space="preserve">;  </w:t>
      </w:r>
      <w:r w:rsidRPr="00D00B8D">
        <w:rPr>
          <w:rFonts w:ascii="Times New Roman" w:hAnsi="Times New Roman" w:cs="Times New Roman"/>
          <w:b/>
          <w:sz w:val="28"/>
          <w:szCs w:val="28"/>
        </w:rPr>
        <w:t>≥</w:t>
      </w:r>
      <w:r w:rsidRPr="00D00B8D">
        <w:rPr>
          <w:rFonts w:ascii="Times New Roman" w:hAnsi="Times New Roman" w:cs="Times New Roman"/>
          <w:sz w:val="28"/>
          <w:szCs w:val="28"/>
        </w:rPr>
        <w:t xml:space="preserve">,  </w:t>
      </w:r>
      <w:r w:rsidRPr="00D00B8D">
        <w:rPr>
          <w:rFonts w:ascii="Times New Roman" w:hAnsi="Times New Roman" w:cs="Times New Roman"/>
          <w:b/>
          <w:sz w:val="28"/>
          <w:szCs w:val="28"/>
        </w:rPr>
        <w:t>≤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т.п.), во вторую – на знаках сложения и вычитания, в третью – на знаке умножения в виде косого креста. Знак следует повторить в начале второй строки. Все расчеты представляются в системе СИ.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иллюстраций. </w:t>
      </w:r>
      <w:r w:rsidRPr="00D00B8D">
        <w:rPr>
          <w:rFonts w:ascii="Times New Roman" w:hAnsi="Times New Roman" w:cs="Times New Roman"/>
          <w:sz w:val="28"/>
          <w:szCs w:val="28"/>
        </w:rPr>
        <w:t>Иллюстрации, сопровождающие пояснительную записку, могут быть выполнены в виде диаграмм, номограмм, графиков, чертежей, карт, фотоснимков и др. Указанный материал выполняется на формате А4, т.е. размеры иллюстраций не должны превышать формата страницы с учетом полей. Иллюстрации могут быть расположены по тексту пояснительной записки, а также даны в приложении. Сложные иллюстрации могут выполняться на листах формата А3 и больше со сгибом для размещения в пояснительной записке.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Все иллюстрации нумеруются в пределах текста арабскими цифрами (если их более одной). Нумерация рисунков может быть как сквозной, например,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1</w:t>
      </w:r>
      <w:r w:rsidRPr="00D00B8D">
        <w:rPr>
          <w:rFonts w:ascii="Times New Roman" w:hAnsi="Times New Roman" w:cs="Times New Roman"/>
          <w:sz w:val="28"/>
          <w:szCs w:val="28"/>
        </w:rPr>
        <w:t>, так и индексационной (по главам пояснительной записки, например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В тексте, где идет речь о теме, связанной с иллюстрацией, помещают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ссылку либо в виде заключенного в круглые скобки выражения </w:t>
      </w:r>
      <w:r w:rsidRPr="00D00B8D">
        <w:rPr>
          <w:rFonts w:ascii="Times New Roman" w:hAnsi="Times New Roman" w:cs="Times New Roman"/>
          <w:iCs/>
          <w:sz w:val="28"/>
          <w:szCs w:val="28"/>
        </w:rPr>
        <w:t>(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>)</w:t>
      </w:r>
      <w:r w:rsidRPr="00D00B8D">
        <w:rPr>
          <w:rFonts w:ascii="Times New Roman" w:hAnsi="Times New Roman" w:cs="Times New Roman"/>
          <w:sz w:val="28"/>
          <w:szCs w:val="28"/>
        </w:rPr>
        <w:t xml:space="preserve"> либо в виде оборота типа «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…как это видно на 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>»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Подпись к рисунку располагается под ним посередине строки. Слово «Рисунок» пишется полностью. В этом случае подпись должна выглядеть так: Рисунок 2 - Жизненные формы растений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Точка в конце названия не ставится.</w:t>
      </w:r>
    </w:p>
    <w:p w:rsidR="0037751E" w:rsidRPr="00D00B8D" w:rsidRDefault="0037751E" w:rsidP="00D00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«... в соответствии с рис. 2» при сквозной нумерации и «... в соответствии с рис. 1.2» при нумерации в пределах раздела.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Независимо от того, какая представлена иллюстрация - в виде схемы, графика, диаграммы - подпись всегда должна быть «Рисунок». Подписи типа «Схема 1.2», «Диагр. 1.5» не допускаются.</w:t>
      </w:r>
    </w:p>
    <w:p w:rsidR="0037751E" w:rsidRPr="00D00B8D" w:rsidRDefault="0037751E" w:rsidP="00D00B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Схемы, графики, диаграммы (если они не внесены в приложения) должны размещаться сразу после ссылки на них в тексте курсовой работы/проекта. Допускается размещение иллюстраций через определенный промежуток текста в том случае, если размещение иллюстрации непосредственно после ссылки на нее приведет к разрыву и переносу ее на следующую страницу.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схем расположения элементов конструкций и архитектурно-строительных чертежей зданий (сооружений) указывают марки элементов. 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оформлении графиков оси (абсцисс и ординат) вычерчиваются сплошными линиями. На концах координатных осей стрелок не ставят (рис.3.1). Числовые значения масштаба шкал осей координат пишут за пределами графика (левее оси ординат и ниже оси абсцисс). 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1690" cy="1280160"/>
            <wp:effectExtent l="19050" t="0" r="3810" b="0"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Рис. 3.1 Зависимость веса груза от линейных размеров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Схемы выполняют без соблюдения масштаба и пространственного расположения.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Иллюстрации должны быть вставлены в текст одним из следующих способов:</w:t>
      </w:r>
    </w:p>
    <w:p w:rsidR="0037751E" w:rsidRPr="00D00B8D" w:rsidRDefault="0037751E" w:rsidP="00D00B8D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либо командами ВСТАВКА-РИСУНОК (используемые для вставки рисунков из коллекции, из других программ и файлов, со сканера, созданные кнопками на панели рисования, автофигуры, объекты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а так же диаграммы). При этом все иллюстрации, вставляемые как рисунок, должны быть преобразованы в формат графических файлов, поддерживаемых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либо командами ВСТАВКА-ОБЪЕКТ. При этом необходимо, чтобы объект, в котором создана вставляемая иллюстрация, поддерживался редактором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стандартной конфигурации.</w:t>
      </w:r>
    </w:p>
    <w:p w:rsidR="0037751E" w:rsidRPr="00D00B8D" w:rsidRDefault="0037751E" w:rsidP="00A87F42">
      <w:pPr>
        <w:spacing w:beforeLines="120" w:before="288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таблицы.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>: Таблица 1.2). Таблицы каждого приложения обозначают отдельной нумерацией арабскими цифрами с добавлением обозначения приложения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Приложение 2, табл. 2). </w:t>
      </w:r>
    </w:p>
    <w:p w:rsidR="0037751E" w:rsidRPr="00D00B8D" w:rsidRDefault="0037751E" w:rsidP="00D00B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Название таблицы следует помещать над таблицей по центру, без абзацного отступа в одну строку с ее номером через тире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Таблица 3 – Аккумуляция углерода в продукции агроценозов за 1981-2015 гг.).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переносе таблицы на следующую страницу название помещают только над первой частью. Над другими частями также слева пишут слово «Продолжение» или «Окончание» и указывают номер таблицы (например: Продолжение таблицы 3).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Таблицы, занимающие страницу и более, обычно помещают в приложение. Таблицу с большим количеством столбцов допускается размещать в альбомной ориентации. В таблице допускается применять размер шрифта 12, интервал 1,0.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имеют самостоятельное значение. В конце заголовков и подзаголовков столбцов и строк точки не ставят.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боковых столбцов диагональными линиями не допускается.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заголовок столбцов и строк таблицы должны быть отделены линией от остальной части таблицы.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заимствовании таблиц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из какого-либо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источника,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после нее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оформляется сноска на источник в соответствии с требованиями к оформлению сносок.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37751E" w:rsidRPr="00D00B8D" w:rsidRDefault="0037751E" w:rsidP="00D00B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Таблица 3 – Аккумуляция углерода в продукции агроценозов </w:t>
      </w:r>
    </w:p>
    <w:p w:rsidR="0037751E" w:rsidRPr="00D00B8D" w:rsidRDefault="0037751E" w:rsidP="00D00B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1981-2015 гг., тыс. т С·год‾¹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1390"/>
        <w:gridCol w:w="1386"/>
        <w:gridCol w:w="1254"/>
        <w:gridCol w:w="1222"/>
      </w:tblGrid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Ландшафтно-климатическая зона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NPP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Лесостепь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42054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84,52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61,85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146,37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150201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221,70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246,72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468,42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Сухостепь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52524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79,05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71,14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150,19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244779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385,27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379,71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764,98</w:t>
            </w:r>
          </w:p>
        </w:tc>
      </w:tr>
    </w:tbl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24" w:name="_Toc94607076"/>
      <w:r w:rsidRPr="00D00B8D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библиографического списка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(ГОСТ 7.1)</w:t>
      </w:r>
    </w:p>
    <w:bookmarkEnd w:id="24"/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книг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автором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Орлов, Д.С. Химия почв / Д.С. Орлов. – М.: Изд-во МГУ, 1985. – 376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2-3 авторами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Жуланова, В.Н. Агропочвы Тувы: свойства и особенности функционирования / В.Н. Жуланова, В.В. Чупрова. – Красноярск: Изд-во КрасГАУ, 2010. – 155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4 и более авторами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Коробкин, М.В. Современная экономика/ М.В. Коробкин [и д.р.] - СПб.: Питер, 2014.- 325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учебников и учебных пособий</w:t>
      </w: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Наумов, В.Д. География почв. Почвы тропиков и субтропиков: учебник / В.Д. Наумов - М.: «ИНФРА-М», 2014. - 282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учебников и учебных пособий под редакцией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методов исследования при проектировании адаптивно-ландшафтных систем земледелия: уч. пособие / И.Ю. Савин, В.И.Савич, Е.Ю. Прудникова, А.А. Устюжанин; под ред. В.И. Кирюшина. - М.: Изд-во РГАУ-МСХА, 2014. - 180 с. 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 xml:space="preserve">Для многотомных книг 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Боков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, А.Н.</w:t>
      </w:r>
      <w:r w:rsidRPr="00D00B8D">
        <w:rPr>
          <w:rFonts w:ascii="Times New Roman" w:hAnsi="Times New Roman" w:cs="Times New Roman"/>
          <w:sz w:val="28"/>
          <w:szCs w:val="28"/>
        </w:rPr>
        <w:t xml:space="preserve"> Экономика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Т.2.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Микроэкономика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 А.</w:t>
      </w:r>
      <w:r w:rsidRPr="00D00B8D">
        <w:rPr>
          <w:rFonts w:ascii="Times New Roman" w:hAnsi="Times New Roman" w:cs="Times New Roman"/>
          <w:sz w:val="28"/>
          <w:szCs w:val="28"/>
        </w:rPr>
        <w:t>Н. Боков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. - М.:</w:t>
      </w:r>
      <w:r w:rsidRPr="00D00B8D">
        <w:rPr>
          <w:rFonts w:ascii="Times New Roman" w:hAnsi="Times New Roman" w:cs="Times New Roman"/>
          <w:sz w:val="28"/>
          <w:szCs w:val="28"/>
        </w:rPr>
        <w:t xml:space="preserve"> Норма,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2014. -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532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Словари и энциклопедии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Ожегов, С. И. Толковый словарь русского языка / С. И. Ожегов, Н. Ю. Шведова. - М.: Азбуковник, 2000. - 940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Экономическая энциклопедия / Е. И. Александрова [и др.]. - М.: Экономика, 1999. - 1055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статей из журналов и периодических сборников</w:t>
      </w:r>
    </w:p>
    <w:p w:rsidR="0037751E" w:rsidRPr="001417E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1. Яковл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ев, П.А.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Продуктивность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яровых </w:t>
      </w:r>
      <w:r w:rsidRPr="00D00B8D">
        <w:rPr>
          <w:rFonts w:ascii="Times New Roman" w:hAnsi="Times New Roman" w:cs="Times New Roman"/>
          <w:sz w:val="28"/>
          <w:szCs w:val="28"/>
        </w:rPr>
        <w:t>зерновых культур в усло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виях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воздействия абиотических стрессовых факторов при обработке семян селеном, кремнием и цинком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 П</w:t>
      </w:r>
      <w:r w:rsidRPr="001417ED">
        <w:rPr>
          <w:rFonts w:ascii="Times New Roman" w:hAnsi="Times New Roman" w:cs="Times New Roman"/>
          <w:sz w:val="28"/>
          <w:szCs w:val="28"/>
        </w:rPr>
        <w:t>.А. Яковлев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// </w:t>
      </w:r>
      <w:r w:rsidRPr="00D00B8D">
        <w:rPr>
          <w:rFonts w:ascii="Times New Roman" w:hAnsi="Times New Roman" w:cs="Times New Roman"/>
          <w:sz w:val="28"/>
          <w:szCs w:val="28"/>
        </w:rPr>
        <w:t>Агрохимический вестник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. – </w:t>
      </w:r>
      <w:r w:rsidRPr="001417ED">
        <w:rPr>
          <w:rFonts w:ascii="Times New Roman" w:hAnsi="Times New Roman" w:cs="Times New Roman"/>
          <w:sz w:val="28"/>
          <w:szCs w:val="28"/>
        </w:rPr>
        <w:t>2014. – № 4. – С. 38–40.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2. Krylova, V.V. 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>ypoxic stress and the transport systems of the peribacteroid membrane of bean root nodules / V.V. Krylova, S.F. Izmailov // Applied Biochemistry and Microbiology, 2011. - Vol. 47. - №1. - P.12-17.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3. Сергеев, В.С. Динамика минерального азота в черноземе выщелоченном под яровой пшеницей при различных приемах основной обработки почвы / В.С. Сергеев // Научное обеспечение устойчивого функционирования и развития АПК: материалы Всероссийской научно-практической конференции. – Уфа, 2009. – С. 58-62.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  <w:lang w:val="en-US"/>
        </w:rPr>
        <w:t>4. Shumakova, K.B., Burmistrova A.Yu. The development of rational drip irrigation schedule for growing nursery apple trees (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Malus domestica 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>Borkh.) in the Moscow region/ K.B. Shumakova, A.Yu. Burmistrova // European science and technology: materials of the IV international research and practice conference. Vol. 1. Publishing office Vela Verlag Waldkraiburg – Munich – Germany, 2013. - P. 452–458.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Диссертация</w:t>
      </w:r>
    </w:p>
    <w:p w:rsidR="0037751E" w:rsidRPr="004B2C69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00B8D">
        <w:rPr>
          <w:rFonts w:ascii="Times New Roman" w:hAnsi="Times New Roman" w:cs="Times New Roman"/>
          <w:sz w:val="28"/>
          <w:szCs w:val="28"/>
        </w:rPr>
        <w:t>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Гумусное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состояние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почв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и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продуктивность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агроценозов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Тувы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/ / </w:t>
      </w:r>
      <w:r w:rsidRPr="00D00B8D">
        <w:rPr>
          <w:rFonts w:ascii="Times New Roman" w:hAnsi="Times New Roman" w:cs="Times New Roman"/>
          <w:sz w:val="28"/>
          <w:szCs w:val="28"/>
        </w:rPr>
        <w:t>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D00B8D">
        <w:rPr>
          <w:rFonts w:ascii="Times New Roman" w:hAnsi="Times New Roman" w:cs="Times New Roman"/>
          <w:sz w:val="28"/>
          <w:szCs w:val="28"/>
        </w:rPr>
        <w:t>Дисс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… </w:t>
      </w:r>
      <w:r w:rsidRPr="00D00B8D">
        <w:rPr>
          <w:rFonts w:ascii="Times New Roman" w:hAnsi="Times New Roman" w:cs="Times New Roman"/>
          <w:sz w:val="28"/>
          <w:szCs w:val="28"/>
        </w:rPr>
        <w:t>канд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биол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наук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Красноярск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, 2005. – 150 </w:t>
      </w:r>
      <w:r w:rsidRPr="00D00B8D">
        <w:rPr>
          <w:rFonts w:ascii="Times New Roman" w:hAnsi="Times New Roman" w:cs="Times New Roman"/>
          <w:sz w:val="28"/>
          <w:szCs w:val="28"/>
        </w:rPr>
        <w:t>с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Автореферат диссертации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Козеичева Е.С. Влияние агрохимических свойств почв центрального нечерноземья на эффективность азотных удобрений: </w:t>
      </w:r>
      <w:r w:rsidRPr="00D00B8D">
        <w:rPr>
          <w:rFonts w:ascii="Times New Roman" w:hAnsi="Times New Roman" w:cs="Times New Roman"/>
          <w:spacing w:val="1"/>
          <w:sz w:val="28"/>
          <w:szCs w:val="28"/>
        </w:rPr>
        <w:t xml:space="preserve">Автореф. дис. канд. биол. наук: 06.01.04 - М.: </w:t>
      </w:r>
      <w:r w:rsidRPr="00D00B8D">
        <w:rPr>
          <w:rFonts w:ascii="Times New Roman" w:hAnsi="Times New Roman" w:cs="Times New Roman"/>
          <w:spacing w:val="6"/>
          <w:sz w:val="28"/>
          <w:szCs w:val="28"/>
        </w:rPr>
        <w:t>2011. - 23с.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Описание нормативно-технических и технических документов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pacing w:val="-1"/>
          <w:sz w:val="28"/>
          <w:szCs w:val="28"/>
        </w:rPr>
        <w:t>1. ГОСТ Р 7.0.5-2008 «Система стандартов по информации, библиотечному и издательскому делу. Библиографическая ссылка. Общие требования и правила составления»</w:t>
      </w:r>
      <w:r w:rsidRPr="00D00B8D">
        <w:rPr>
          <w:rFonts w:ascii="Times New Roman" w:hAnsi="Times New Roman" w:cs="Times New Roman"/>
          <w:sz w:val="28"/>
          <w:szCs w:val="28"/>
        </w:rPr>
        <w:t xml:space="preserve"> - Введ. 2009-01-01.— М.: Стандартинформ, 2008.— 23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 Пат. 2187888 Российская Федерация, МПК7 Н 04 В 1/38, Н 04 J 13/00. Приемопередающее устройство / Чугаева В. И.; заявитель и патентообладатель Воронеж. науч.-исслед. ин-т связи.— № 2000131736/09; заявл. 18.12.00; опубл. 20.08.02, Бюл. № 23 (II ч.).— 3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sz w:val="28"/>
          <w:szCs w:val="28"/>
        </w:rPr>
        <w:t>Описание официальных изданий</w:t>
      </w:r>
    </w:p>
    <w:p w:rsidR="0037751E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Конституция Российской Федерации : принята всенародным голосованием 12 декабря 1993 года.— М.: Эксмо, 2013.— 63 с.</w:t>
      </w:r>
    </w:p>
    <w:p w:rsidR="001417ED" w:rsidRPr="00D00B8D" w:rsidRDefault="001417ED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Депонированные научные работы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1.Крылов, А.В. Гетерофазная кристаллизация бромида серебра/ А.В. Крылов, В.В. Бабкин; Редкол. «Журн. прикладной химии». — Л., 1982. — 11 с. — Деп. в ВИНИТИ 24.03.82; № 1286-82.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2.Кузнецов, Ю.С. Изменение скорости звука в холодильных расплавах / Ю. С. Кузнецов; Моск. хим.-технол. ун-т. — М., 1982. — 10 с. — Деп. в ВИНИТИ 27.05.82; № 2641.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Электронные ресурсы</w:t>
      </w:r>
    </w:p>
    <w:p w:rsidR="0037751E" w:rsidRPr="00D00B8D" w:rsidRDefault="0037751E" w:rsidP="00D0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1. Суров, В.В. Продуктивность звена полевого севооборота / В.В. Суров, О.В. Чухина // Молочнохозяйственный вестник. – 2012. – №4(8) [Электронный журнал]. – С.18-23. – Режим доступа: URL </w:t>
      </w:r>
      <w:hyperlink r:id="rId12" w:history="1">
        <w:r w:rsidRPr="00D00B8D">
          <w:rPr>
            <w:rFonts w:ascii="Times New Roman" w:hAnsi="Times New Roman" w:cs="Times New Roman"/>
            <w:sz w:val="28"/>
            <w:szCs w:val="28"/>
          </w:rPr>
          <w:t>molochnoe.ru/journal</w:t>
        </w:r>
      </w:hyperlink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 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51E" w:rsidRPr="001417E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17ED">
        <w:rPr>
          <w:rFonts w:ascii="Times New Roman" w:hAnsi="Times New Roman" w:cs="Times New Roman"/>
          <w:b/>
          <w:i/>
          <w:sz w:val="26"/>
          <w:szCs w:val="26"/>
        </w:rPr>
        <w:t>{Остальные технические дополнительные требования разработчики Программы ГИА вносят исходя из специфики ВКР по направлению (специальности)}</w:t>
      </w:r>
    </w:p>
    <w:p w:rsidR="00397428" w:rsidRPr="00D00B8D" w:rsidRDefault="00397428" w:rsidP="00D0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sz w:val="28"/>
          <w:szCs w:val="28"/>
        </w:rPr>
        <w:t>Оформление графических материалов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Графическая часть выполняется на одной стороне белой чертёжной бумаги в соответствии с требованиями ГОСТ 2.301-68 формата А1 (594х841). В обоснованных случаях для отдельных листов допускается применение других форматов.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Требования к оформлению графической части изложены в стандартах ЕСКД:  ГОСТ 2.302-68* «Масштабы»; ГОСТ 2.303-68*  «Линии»; ГОСТ 2.304-81* «Шрифты», ГОСТ 2.305-68** «Изображения – виды, разрезы, сечения» и т. д. Основная надпись на чертежах выполняется по ГОСТ 2.104-68*. Оформления основной надписи графической части выполняется в соответствии с ГОСТ Р 21.1101-2013 СПДС.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Чертежи ВКР выполняются в карандаше, туши или с применением ПК. 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Чертежи должны быть оформлены в полном соответствии с государственными стандартами: «Единой системы конструкторской документации» (ЕСКД); «Системы проектной документации для строительства» (СПДС (ГОСТ 21)) и других нормативных документов. На каждом листе тонкими линиями отмечается внешняя рамка по размеру формата листа, причем вдоль короткой стороны слева оставляется поле шириной 25 мм для подшивки листа. В правом нижнем углу располагается основная подпись установленной формы, приложение Г.</w:t>
      </w: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Требования к лингвистическому оформлению ВКР.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ВКР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написании ВКР не рекомендуется вести изложение от первого лица единственного числа: «я наблюдал», «я считаю», «по моему мнению» и т.д.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мнению», однако предпочтительнее выражать ту же мысль в безличной форме, например: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изучение педагогического опыта свидетельствует о том, что …,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проведенные исследования подтвердили…;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установлено, что;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следует подчеркнуть, выделить;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можно сделать вывод о том, что;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необходимо рассмотреть, изучить, дополнить;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работе рассматриваются, анализируются...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написании ВКР необходимо пользоваться языком научного изложения. Здесь могут быть использованы следующие слова и выражения:</w:t>
      </w:r>
    </w:p>
    <w:p w:rsidR="0037751E" w:rsidRPr="00D00B8D" w:rsidRDefault="0037751E" w:rsidP="00D00B8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прежде всего, сначала, в первую очередь;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во – первых, во – вторых и т. д.;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затем, далее, в заключение, итак, наконец;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до сих пор, ранее, в предыдущих исследованиях, до настоящего времени;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последние годы, десятилетия;</w:t>
      </w:r>
    </w:p>
    <w:p w:rsidR="0037751E" w:rsidRPr="00D00B8D" w:rsidRDefault="0037751E" w:rsidP="00D00B8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однако, в то время как, тем не менее, но, вместе с тем;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как…, так и…;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 одной стороны…, с другой стороны, не только…, но 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 сравнению, в отличие, в противоположность;</w:t>
      </w:r>
    </w:p>
    <w:p w:rsidR="0037751E" w:rsidRPr="00D00B8D" w:rsidRDefault="0037751E" w:rsidP="00D00B8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таким образом, следовательно, итак, в связи  с этим;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отсюда следует, понятно, ясно;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это позволяет сделать вывод, заключение;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свидетельствует, говорит, дает возможность;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результате;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главным образом, особенно, именно;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иллюстрации сказанного: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например, так;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подтверждением  выше сказанного является;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ссылки на предыдущие высказывания, мнения, исследования и т.д.: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 говорилось, отмечалось, подчеркивалось;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аналогичный, подобный, идентичный анализ, результат;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 мнению Х, как отмечает Х, согласно теории Х;</w:t>
      </w:r>
    </w:p>
    <w:p w:rsidR="0037751E" w:rsidRPr="00D00B8D" w:rsidRDefault="0037751E" w:rsidP="00D00B8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для введения новой информации: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рассмотрим следующие случаи, дополнительные примеры;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перейдем к рассмотрению, анализу, описанию;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остановимся более детально на…;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следующим вопросом является…;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37751E" w:rsidRPr="00D00B8D" w:rsidRDefault="0037751E" w:rsidP="00D00B8D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выражения логических связей между частями высказывания: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 показал анализ, как было сказано выше;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 основании полученных данных;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проведенное исследование позволяет сделать вывод;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резюмируя сказанное;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дальнейшие перспективы исследования связаны с….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поскольку, благодаря тому что, в соответствии с…;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связи, в результате;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при условии, что, несмотря на…;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наряду с…, в течение, в ходе, по мере.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ВКР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ВКР.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ВКР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751E" w:rsidRPr="00D00B8D" w:rsidRDefault="0037751E" w:rsidP="00D00B8D">
      <w:pPr>
        <w:pStyle w:val="41"/>
        <w:spacing w:before="0" w:after="0"/>
      </w:pPr>
      <w:bookmarkStart w:id="25" w:name="_Toc436398255"/>
      <w:r w:rsidRPr="00D00B8D">
        <w:t>3.2.2 Требования к содержанию ВКР</w:t>
      </w:r>
      <w:bookmarkEnd w:id="25"/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</w:rPr>
        <w:t xml:space="preserve">{Требования к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содержанию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разработчики Программы ГИА вносят исходя из специфики ВКР по направлению (специальности)}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достоверность результатов, представленных в ВКР, несет ответственность студент – автор выпускной работы.</w:t>
      </w:r>
    </w:p>
    <w:p w:rsidR="001417ED" w:rsidRPr="00D00B8D" w:rsidRDefault="001417E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Default="0037751E" w:rsidP="00D00B8D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26" w:name="_Toc436398256"/>
      <w:r w:rsidRPr="00316F59">
        <w:rPr>
          <w:rFonts w:ascii="Times New Roman" w:hAnsi="Times New Roman" w:cs="Times New Roman"/>
          <w:color w:val="auto"/>
        </w:rPr>
        <w:t>3.3 Примерная тематика и порядок утверждения тем ВКР</w:t>
      </w:r>
      <w:bookmarkEnd w:id="26"/>
    </w:p>
    <w:p w:rsidR="001417ED" w:rsidRPr="001417ED" w:rsidRDefault="001417ED" w:rsidP="001417ED">
      <w:pPr>
        <w:spacing w:after="0"/>
      </w:pPr>
    </w:p>
    <w:p w:rsidR="00CF75C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Примерные темы ВКР бакалавра, магистра и специалиста определяются выпускающей кафедрой ________ 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</w:t>
      </w:r>
      <w:r w:rsidR="00357778"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чем за 6 месяцев до даты начала государственной итоговой аттестации.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ВКР.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 письменному заявлению обучающегося (нескольких обучающихся, выполняющих выпускную квалификационную работу совместно) организация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этом случае студент подает заявление на имя заведующего выпускающей кафедрой с просьбой закрепить тему за ним. О закреплении за ним темы его будущей ВКР.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7ED">
        <w:rPr>
          <w:rFonts w:ascii="Times New Roman" w:hAnsi="Times New Roman" w:cs="Times New Roman"/>
          <w:b/>
          <w:i/>
          <w:spacing w:val="-1"/>
          <w:sz w:val="28"/>
          <w:szCs w:val="28"/>
        </w:rPr>
        <w:t>{оставить из текста приведенного ниже нужное по теме ВКР</w:t>
      </w:r>
      <w:r w:rsidRPr="001417ED">
        <w:rPr>
          <w:rFonts w:ascii="Times New Roman" w:hAnsi="Times New Roman" w:cs="Times New Roman"/>
          <w:b/>
          <w:i/>
          <w:spacing w:val="-2"/>
          <w:sz w:val="28"/>
          <w:szCs w:val="28"/>
        </w:rPr>
        <w:t>}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Темы выпускных квалификационных работ студентов заочного, очно-заочного обучения могут соотноситься с темами, определенной для выпускников очного обучения в некоторой её части, но при окончательном её утверждении (при закреплении) не должны быть тождественны.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Тема ВКР должна быть актуальной, соответствовать специализации кафедры. Темы могут быть как теоретического, практического применения. Темы ВКР рассматриваются и утверждаются на ученом совете факультета.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Закрепление тем ВКР и руководителей, консультантов рассматривается на заседаниях выпускающих кафедр, оформляется протоколом. По представлению выпускающих кафедр деканат формирует проект приказа, который передается в учебно-методическое управление для оформления приказа по университету об утверждении тем, руководителей, научных руководителей, консультантов (при необходимости). Ответственность за подготовку приказа в указанные сроки несет заведующий выпускающей кафедрой, декан.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pacing w:val="-1"/>
          <w:sz w:val="28"/>
          <w:szCs w:val="28"/>
        </w:rPr>
        <w:t>Примерные темы</w:t>
      </w:r>
      <w:r w:rsidRPr="001417ED">
        <w:rPr>
          <w:rFonts w:ascii="Times New Roman" w:hAnsi="Times New Roman" w:cs="Times New Roman"/>
          <w:sz w:val="28"/>
          <w:szCs w:val="28"/>
        </w:rPr>
        <w:t xml:space="preserve"> </w:t>
      </w:r>
      <w:r w:rsidR="00CF75CE" w:rsidRPr="001417ED">
        <w:rPr>
          <w:rFonts w:ascii="Times New Roman" w:hAnsi="Times New Roman" w:cs="Times New Roman"/>
          <w:sz w:val="28"/>
          <w:szCs w:val="28"/>
        </w:rPr>
        <w:t>ВКР</w:t>
      </w:r>
      <w:r w:rsidRPr="001417ED">
        <w:rPr>
          <w:rFonts w:ascii="Times New Roman" w:hAnsi="Times New Roman" w:cs="Times New Roman"/>
          <w:sz w:val="28"/>
          <w:szCs w:val="28"/>
        </w:rPr>
        <w:t xml:space="preserve"> определяется выпускающей кафедрой в рамках проводимых направлений научных исследований:</w:t>
      </w:r>
    </w:p>
    <w:p w:rsidR="0037751E" w:rsidRPr="001417ED" w:rsidRDefault="0037751E" w:rsidP="001417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…   </w:t>
      </w:r>
      <w:r w:rsidRPr="001417ED">
        <w:rPr>
          <w:rFonts w:ascii="Times New Roman" w:hAnsi="Times New Roman" w:cs="Times New Roman"/>
          <w:i/>
          <w:spacing w:val="-1"/>
          <w:sz w:val="28"/>
          <w:szCs w:val="28"/>
        </w:rPr>
        <w:t>{вписать направления научных исследований</w:t>
      </w:r>
      <w:r w:rsidRPr="001417ED">
        <w:rPr>
          <w:rFonts w:ascii="Times New Roman" w:hAnsi="Times New Roman" w:cs="Times New Roman"/>
          <w:i/>
          <w:spacing w:val="-2"/>
          <w:sz w:val="28"/>
          <w:szCs w:val="28"/>
        </w:rPr>
        <w:t>}</w:t>
      </w:r>
      <w:r w:rsidRPr="001417ED">
        <w:rPr>
          <w:rFonts w:ascii="Times New Roman" w:hAnsi="Times New Roman" w:cs="Times New Roman"/>
          <w:sz w:val="28"/>
          <w:szCs w:val="28"/>
        </w:rPr>
        <w:t>…</w:t>
      </w:r>
    </w:p>
    <w:p w:rsidR="0037751E" w:rsidRPr="001417ED" w:rsidRDefault="0037751E" w:rsidP="001417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…   …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F75CE" w:rsidRPr="001417ED">
        <w:rPr>
          <w:rFonts w:ascii="Times New Roman" w:hAnsi="Times New Roman" w:cs="Times New Roman"/>
          <w:sz w:val="28"/>
          <w:szCs w:val="28"/>
        </w:rPr>
        <w:t>ВКР о</w:t>
      </w:r>
      <w:r w:rsidRPr="001417ED">
        <w:rPr>
          <w:rFonts w:ascii="Times New Roman" w:hAnsi="Times New Roman" w:cs="Times New Roman"/>
          <w:sz w:val="28"/>
          <w:szCs w:val="28"/>
        </w:rPr>
        <w:t>пределяется выпускающей кафедрой в рамках направления научных исследований кафедры и доводится до каждого студента в начале первого семестра первого года обучения в виде списка тем, подписанного деканом факультета. Выбор темы студентом осуществляется с учетом актуальности, степени изученности проблемы, существующей практики её внедрения, возможности получения, сбора фактического материала, наличия доступной литературы, учёта места прохождения научно-исследовательской практики и личных интересов магистранта.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Закрепление темы</w:t>
      </w:r>
      <w:r w:rsidR="00CF75CE" w:rsidRPr="001417ED">
        <w:rPr>
          <w:rFonts w:ascii="Times New Roman" w:hAnsi="Times New Roman" w:cs="Times New Roman"/>
          <w:sz w:val="28"/>
          <w:szCs w:val="28"/>
        </w:rPr>
        <w:t xml:space="preserve"> ВКР  ут</w:t>
      </w:r>
      <w:r w:rsidRPr="001417ED">
        <w:rPr>
          <w:rFonts w:ascii="Times New Roman" w:hAnsi="Times New Roman" w:cs="Times New Roman"/>
          <w:sz w:val="28"/>
          <w:szCs w:val="28"/>
        </w:rPr>
        <w:t xml:space="preserve">верждается приказом </w:t>
      </w:r>
      <w:r w:rsidR="00CF75CE" w:rsidRPr="001417ED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Pr="001417ED">
        <w:rPr>
          <w:rFonts w:ascii="Times New Roman" w:hAnsi="Times New Roman" w:cs="Times New Roman"/>
          <w:sz w:val="28"/>
          <w:szCs w:val="28"/>
        </w:rPr>
        <w:t>проректора по представлению декана факультета</w:t>
      </w:r>
      <w:r w:rsidR="00CF75CE" w:rsidRPr="001417ED">
        <w:rPr>
          <w:rFonts w:ascii="Times New Roman" w:hAnsi="Times New Roman" w:cs="Times New Roman"/>
          <w:sz w:val="28"/>
          <w:szCs w:val="28"/>
        </w:rPr>
        <w:t>/директора института</w:t>
      </w:r>
      <w:r w:rsidRPr="001417ED">
        <w:rPr>
          <w:rFonts w:ascii="Times New Roman" w:hAnsi="Times New Roman" w:cs="Times New Roman"/>
          <w:sz w:val="28"/>
          <w:szCs w:val="28"/>
        </w:rPr>
        <w:t xml:space="preserve"> и заведующего выпускающей кафедрой и согласовании с учебно-методическим управлением. Ответственность за подготовку приказа в указанные сроки несет заведующий выпускающей кафедрой, декан</w:t>
      </w:r>
      <w:r w:rsidR="00CF75CE" w:rsidRPr="001417ED">
        <w:rPr>
          <w:rFonts w:ascii="Times New Roman" w:hAnsi="Times New Roman" w:cs="Times New Roman"/>
          <w:sz w:val="28"/>
          <w:szCs w:val="28"/>
        </w:rPr>
        <w:t>/директор института</w:t>
      </w:r>
      <w:r w:rsidRPr="001417E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темы ВКР или руководителя разрешается в исключительных случаях по заявлению студента, согласованного с заведующим выпускающей кафедрой. Все изменения утверждаются приказом </w:t>
      </w:r>
      <w:r w:rsidR="00CF75CE" w:rsidRPr="001417ED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Pr="001417ED">
        <w:rPr>
          <w:rFonts w:ascii="Times New Roman" w:hAnsi="Times New Roman" w:cs="Times New Roman"/>
          <w:sz w:val="28"/>
          <w:szCs w:val="28"/>
        </w:rPr>
        <w:t>проректора</w:t>
      </w:r>
      <w:r w:rsidR="00CF75CE" w:rsidRPr="001417ED">
        <w:rPr>
          <w:rFonts w:ascii="Times New Roman" w:hAnsi="Times New Roman" w:cs="Times New Roman"/>
          <w:sz w:val="28"/>
          <w:szCs w:val="28"/>
        </w:rPr>
        <w:t>.</w:t>
      </w:r>
      <w:r w:rsidRPr="0014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E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Примерные темы ВКР представлены в таблице 2.</w:t>
      </w:r>
    </w:p>
    <w:p w:rsidR="001417ED" w:rsidRPr="001417ED" w:rsidRDefault="001417ED" w:rsidP="001417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Таблица 2.</w:t>
      </w:r>
    </w:p>
    <w:p w:rsidR="0037751E" w:rsidRPr="001417ED" w:rsidRDefault="0037751E" w:rsidP="0014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ED">
        <w:rPr>
          <w:rFonts w:ascii="Times New Roman" w:hAnsi="Times New Roman" w:cs="Times New Roman"/>
          <w:b/>
          <w:sz w:val="28"/>
          <w:szCs w:val="28"/>
        </w:rPr>
        <w:t>Примерные темы ВКР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7751E" w:rsidRPr="001417ED" w:rsidTr="005D7174">
        <w:tc>
          <w:tcPr>
            <w:tcW w:w="9828" w:type="dxa"/>
            <w:shd w:val="clear" w:color="auto" w:fill="C0C0C0"/>
            <w:vAlign w:val="center"/>
          </w:tcPr>
          <w:p w:rsidR="0037751E" w:rsidRPr="001417ED" w:rsidRDefault="0037751E" w:rsidP="001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7E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1417ED" w:rsidRDefault="0037751E" w:rsidP="001417E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36398257"/>
      <w:r w:rsidRPr="001417ED">
        <w:rPr>
          <w:rFonts w:ascii="Times New Roman" w:hAnsi="Times New Roman" w:cs="Times New Roman"/>
          <w:color w:val="auto"/>
          <w:sz w:val="28"/>
          <w:szCs w:val="28"/>
        </w:rPr>
        <w:t>3.4 Порядок выполнения и представления в Г</w:t>
      </w:r>
      <w:r w:rsidR="007E6896" w:rsidRPr="001417ED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417ED">
        <w:rPr>
          <w:rFonts w:ascii="Times New Roman" w:hAnsi="Times New Roman" w:cs="Times New Roman"/>
          <w:color w:val="auto"/>
          <w:sz w:val="28"/>
          <w:szCs w:val="28"/>
        </w:rPr>
        <w:t>К ВКР</w:t>
      </w:r>
      <w:bookmarkEnd w:id="27"/>
    </w:p>
    <w:p w:rsidR="00843836" w:rsidRPr="00A87F42" w:rsidRDefault="0037751E" w:rsidP="0084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Выполнение ВКР осуществляется студентом в соответствии с заданием. Задание, конкретизирующее объем и содержание ВКР, выдается студенту (студенту руководителем/ магистранту научным руководителем). При необходимости выпускнику для подготовки ВКР назначаются консультанты по отдельным разделам.</w:t>
      </w:r>
      <w:r w:rsidR="00843836" w:rsidRPr="0084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36" w:rsidRPr="00A87F42" w:rsidRDefault="00843836" w:rsidP="0084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 xml:space="preserve">Руководителями ВКР должны быть педагогические работники Университета, имеющие ученую степень и (или) ученое звание. В случае если руководителем ВКР назначается старший преподаватель, не имеющий ученой степени и необходимого стажа педагогической работы, для руководства ВКР назначается также консультант, имеющий ученую степень и (или) ученое звание. </w:t>
      </w:r>
    </w:p>
    <w:p w:rsidR="00843836" w:rsidRPr="00843836" w:rsidRDefault="00843836" w:rsidP="0084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>Руководителем ВКР может быть также работник из числа руководителей и работников организаций, деятельность которых связана с направленностью (профилем) реализуемой программы бакалавриата (специалитета, магистратуры), имеющий стаж работы в данной профессиональной области не менее 3 лет, без предъявления требований к наличию у него ученой степени и (или) ученого звания.</w:t>
      </w:r>
    </w:p>
    <w:p w:rsidR="0037751E" w:rsidRPr="001417ED" w:rsidRDefault="0037751E" w:rsidP="0084383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1417ED">
        <w:rPr>
          <w:b/>
          <w:i/>
          <w:spacing w:val="-1"/>
          <w:sz w:val="28"/>
          <w:szCs w:val="28"/>
        </w:rPr>
        <w:t>{выбрать блок  по руководителю</w:t>
      </w:r>
      <w:r w:rsidRPr="001417ED">
        <w:rPr>
          <w:b/>
          <w:i/>
          <w:spacing w:val="-2"/>
          <w:sz w:val="28"/>
          <w:szCs w:val="28"/>
        </w:rPr>
        <w:t>}</w:t>
      </w:r>
    </w:p>
    <w:p w:rsidR="0037751E" w:rsidRPr="001417ED" w:rsidRDefault="0037751E" w:rsidP="001417ED">
      <w:pPr>
        <w:pStyle w:val="a9"/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>Руководитель ВКР (бакалавра или специалиста):</w:t>
      </w:r>
    </w:p>
    <w:p w:rsidR="0037751E" w:rsidRPr="001417ED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>в соответствии с темой выдает студенту задание на практику для сбора материала;</w:t>
      </w:r>
    </w:p>
    <w:p w:rsidR="0037751E" w:rsidRPr="001417ED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>выдает студенту задание на ВКР;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 xml:space="preserve">разрабатывает вместе со студентом календарный график выполнения </w:t>
      </w:r>
      <w:r w:rsidRPr="00316F59">
        <w:rPr>
          <w:sz w:val="28"/>
          <w:szCs w:val="28"/>
        </w:rPr>
        <w:t>работы, утверждаемый заведующим кафедрой;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316F59">
        <w:rPr>
          <w:sz w:val="28"/>
          <w:szCs w:val="28"/>
        </w:rPr>
        <w:t>рекомендует студенту литературу и другие информационные источники;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316F59">
        <w:rPr>
          <w:sz w:val="28"/>
          <w:szCs w:val="28"/>
        </w:rPr>
        <w:t>проводит систематические консультации;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316F59">
        <w:rPr>
          <w:sz w:val="28"/>
          <w:szCs w:val="28"/>
        </w:rPr>
        <w:t xml:space="preserve">проверяет выполнение работы (по частям и в целом); </w:t>
      </w:r>
    </w:p>
    <w:p w:rsidR="0037751E" w:rsidRPr="001417ED" w:rsidRDefault="0037751E" w:rsidP="001417ED">
      <w:pPr>
        <w:pStyle w:val="af"/>
        <w:numPr>
          <w:ilvl w:val="0"/>
          <w:numId w:val="2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при необходимости после преддипломной практики вносит изменения в задание на выпускную квалификационную работу.</w:t>
      </w:r>
    </w:p>
    <w:p w:rsidR="0037751E" w:rsidRPr="00316F59" w:rsidRDefault="0037751E" w:rsidP="0037751E">
      <w:pPr>
        <w:pStyle w:val="a9"/>
        <w:spacing w:before="120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 xml:space="preserve">Научный руководитель (магистра) оказывает научную, методическую помощь, осуществляет контроль и вносит коррективы, дает рекомендации диссертанту для обеспечения высокого качества магистерской диссертации. Помощь </w:t>
      </w:r>
      <w:r w:rsidRPr="00316F59">
        <w:rPr>
          <w:sz w:val="28"/>
          <w:szCs w:val="28"/>
        </w:rPr>
        <w:lastRenderedPageBreak/>
        <w:t>магистранту заключается в практическом содействии ему в выборе темы исследования, разработке рабочего плана (задания) магистерской диссертации, а так же: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определении списка необходимой литературы и других информационных источников;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консультировании по вопросам содержания магистерской диссертации;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выборе методологии и методики исследования;</w:t>
      </w:r>
    </w:p>
    <w:p w:rsid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осуществлении контроля</w:t>
      </w:r>
      <w:r w:rsidR="001417E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 выполнением установленного календарного графика выполнения работы, своевременного отчета магистранта о ходе написания диссертации</w:t>
      </w:r>
      <w:r w:rsidR="001417E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1417ED" w:rsidRDefault="0037751E" w:rsidP="001417ED">
      <w:pPr>
        <w:pStyle w:val="af"/>
        <w:numPr>
          <w:ilvl w:val="0"/>
          <w:numId w:val="27"/>
        </w:numPr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соблюдением корректности использования научной литературой, данных.</w:t>
      </w:r>
    </w:p>
    <w:p w:rsidR="0037751E" w:rsidRPr="001417ED" w:rsidRDefault="0037751E" w:rsidP="001417ED">
      <w:pPr>
        <w:pStyle w:val="a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Сроки выполнения ВКР определяются учебным планом и </w:t>
      </w:r>
      <w:r w:rsidR="007E6896" w:rsidRPr="001417ED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Pr="001417ED">
        <w:rPr>
          <w:rFonts w:ascii="Times New Roman" w:hAnsi="Times New Roman" w:cs="Times New Roman"/>
          <w:sz w:val="28"/>
          <w:szCs w:val="28"/>
        </w:rPr>
        <w:t>графиком.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ВКР оформляется с соблюдением действующих стандартов на оформление соответствующих видов документации, требований и (или) методических указаний (требований) по выполнению ВКР (бакалаврских работ, дипломных проектов (работ), магистерских диссертаций) по направлению (специальности) </w:t>
      </w:r>
      <w:r w:rsidRPr="001417ED">
        <w:rPr>
          <w:rFonts w:ascii="Times New Roman" w:hAnsi="Times New Roman" w:cs="Times New Roman"/>
          <w:spacing w:val="-1"/>
          <w:sz w:val="28"/>
          <w:szCs w:val="28"/>
        </w:rPr>
        <w:t>{шифр – название направления (специальности), указать название и выходные данные методички</w:t>
      </w:r>
      <w:r w:rsidRPr="001417E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141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Объем, структура пояснительной записки по направлению (специальности)</w:t>
      </w:r>
      <w:r w:rsidRPr="001417ED">
        <w:rPr>
          <w:rFonts w:ascii="Times New Roman" w:hAnsi="Times New Roman" w:cs="Times New Roman"/>
          <w:spacing w:val="-1"/>
          <w:sz w:val="28"/>
          <w:szCs w:val="28"/>
        </w:rPr>
        <w:t xml:space="preserve"> {шифр – название</w:t>
      </w:r>
      <w:r w:rsidRPr="001417E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1417ED">
        <w:rPr>
          <w:rFonts w:ascii="Times New Roman" w:hAnsi="Times New Roman" w:cs="Times New Roman"/>
          <w:sz w:val="28"/>
          <w:szCs w:val="28"/>
        </w:rPr>
        <w:t xml:space="preserve"> не может быть менее </w:t>
      </w:r>
      <w:r w:rsidR="00F854AE" w:rsidRPr="001417ED">
        <w:rPr>
          <w:rFonts w:ascii="Times New Roman" w:hAnsi="Times New Roman" w:cs="Times New Roman"/>
          <w:sz w:val="28"/>
          <w:szCs w:val="28"/>
        </w:rPr>
        <w:t>_____</w:t>
      </w:r>
      <w:r w:rsidRPr="001417ED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36708" w:rsidRPr="001417E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перечень дополнительных материалов входит:</w:t>
      </w:r>
    </w:p>
    <w:p w:rsidR="0037751E" w:rsidRPr="001417ED" w:rsidRDefault="0037751E" w:rsidP="001417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 ….</w:t>
      </w:r>
      <w:r w:rsidRPr="001417ED">
        <w:rPr>
          <w:rFonts w:ascii="Times New Roman" w:hAnsi="Times New Roman" w:cs="Times New Roman"/>
          <w:spacing w:val="-1"/>
          <w:sz w:val="28"/>
          <w:szCs w:val="28"/>
        </w:rPr>
        <w:t>{ вписать, например, программный продукт  и т.п.</w:t>
      </w:r>
      <w:r w:rsidRPr="001417ED">
        <w:rPr>
          <w:rFonts w:ascii="Times New Roman" w:hAnsi="Times New Roman" w:cs="Times New Roman"/>
          <w:spacing w:val="-2"/>
          <w:sz w:val="28"/>
          <w:szCs w:val="28"/>
        </w:rPr>
        <w:t>}</w:t>
      </w:r>
    </w:p>
    <w:p w:rsidR="0037751E" w:rsidRPr="001417ED" w:rsidRDefault="0037751E" w:rsidP="001417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…..</w:t>
      </w:r>
    </w:p>
    <w:p w:rsidR="0037751E" w:rsidRPr="001417ED" w:rsidRDefault="0037751E" w:rsidP="001417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Законченная ВКР передается студентом своему руководителю (научному руководителю) не позднее, чем за 2 недели до установленного срока защиты для написания отзыва руководителя (научного руководителя</w:t>
      </w:r>
      <w:r w:rsidR="00CF75CE" w:rsidRPr="001417ED">
        <w:rPr>
          <w:rFonts w:ascii="Times New Roman" w:hAnsi="Times New Roman" w:cs="Times New Roman"/>
          <w:sz w:val="28"/>
          <w:szCs w:val="28"/>
        </w:rPr>
        <w:t>)</w:t>
      </w:r>
    </w:p>
    <w:p w:rsidR="0037751E" w:rsidRPr="001417ED" w:rsidRDefault="0037751E" w:rsidP="001417ED">
      <w:pPr>
        <w:pStyle w:val="a9"/>
        <w:spacing w:before="120"/>
        <w:jc w:val="center"/>
        <w:rPr>
          <w:b/>
          <w:i/>
          <w:szCs w:val="24"/>
        </w:rPr>
      </w:pPr>
      <w:r w:rsidRPr="001417ED">
        <w:rPr>
          <w:b/>
          <w:i/>
          <w:spacing w:val="-1"/>
          <w:szCs w:val="24"/>
        </w:rPr>
        <w:t>{выбрать блок  по отзыву либо по  руководителю или научному руководителю</w:t>
      </w:r>
      <w:r w:rsidRPr="001417ED">
        <w:rPr>
          <w:b/>
          <w:i/>
          <w:spacing w:val="-2"/>
          <w:szCs w:val="24"/>
        </w:rPr>
        <w:t>}</w:t>
      </w:r>
    </w:p>
    <w:p w:rsidR="0037751E" w:rsidRPr="001417ED" w:rsidRDefault="0037751E" w:rsidP="003D4C32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Руководитель готовит отзыв на ВКР по следующим разделам:</w:t>
      </w:r>
    </w:p>
    <w:p w:rsidR="0037751E" w:rsidRPr="001417ED" w:rsidRDefault="0037751E" w:rsidP="003D4C32">
      <w:pPr>
        <w:numPr>
          <w:ilvl w:val="0"/>
          <w:numId w:val="28"/>
        </w:numPr>
        <w:spacing w:before="40"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актуальность темы и значимость работы;</w:t>
      </w:r>
    </w:p>
    <w:p w:rsidR="0037751E" w:rsidRPr="001417ED" w:rsidRDefault="0037751E" w:rsidP="003D4C32">
      <w:pPr>
        <w:numPr>
          <w:ilvl w:val="0"/>
          <w:numId w:val="28"/>
        </w:numPr>
        <w:spacing w:before="40"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степень соответствия работы заданию;</w:t>
      </w:r>
    </w:p>
    <w:p w:rsidR="0037751E" w:rsidRPr="001417ED" w:rsidRDefault="0037751E" w:rsidP="003D4C32">
      <w:pPr>
        <w:numPr>
          <w:ilvl w:val="0"/>
          <w:numId w:val="28"/>
        </w:numPr>
        <w:spacing w:before="40"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оценка теоретического и практического содержания работы;</w:t>
      </w:r>
    </w:p>
    <w:p w:rsidR="0037751E" w:rsidRPr="001417ED" w:rsidRDefault="0037751E" w:rsidP="003D4C32">
      <w:pPr>
        <w:pStyle w:val="31"/>
        <w:numPr>
          <w:ilvl w:val="0"/>
          <w:numId w:val="28"/>
        </w:numPr>
        <w:suppressAutoHyphens/>
        <w:spacing w:before="40" w:after="0"/>
        <w:ind w:left="1260" w:hanging="540"/>
        <w:jc w:val="both"/>
        <w:rPr>
          <w:sz w:val="28"/>
          <w:szCs w:val="28"/>
        </w:rPr>
      </w:pPr>
      <w:r w:rsidRPr="001417ED">
        <w:rPr>
          <w:sz w:val="28"/>
          <w:szCs w:val="28"/>
        </w:rPr>
        <w:t>качество оформления работы;</w:t>
      </w:r>
    </w:p>
    <w:p w:rsidR="0037751E" w:rsidRPr="001417ED" w:rsidRDefault="0037751E" w:rsidP="003D4C32">
      <w:pPr>
        <w:pStyle w:val="31"/>
        <w:numPr>
          <w:ilvl w:val="0"/>
          <w:numId w:val="28"/>
        </w:numPr>
        <w:suppressAutoHyphens/>
        <w:spacing w:before="40" w:after="0"/>
        <w:ind w:left="1260" w:hanging="540"/>
        <w:jc w:val="both"/>
        <w:rPr>
          <w:sz w:val="28"/>
          <w:szCs w:val="28"/>
        </w:rPr>
      </w:pPr>
      <w:r w:rsidRPr="001417ED">
        <w:rPr>
          <w:sz w:val="28"/>
          <w:szCs w:val="28"/>
        </w:rPr>
        <w:t>характеристика студента ходе выполнения работы;</w:t>
      </w:r>
    </w:p>
    <w:p w:rsidR="0037751E" w:rsidRPr="001417ED" w:rsidRDefault="0037751E" w:rsidP="003D4C32">
      <w:pPr>
        <w:pStyle w:val="24"/>
        <w:numPr>
          <w:ilvl w:val="0"/>
          <w:numId w:val="28"/>
        </w:numPr>
        <w:spacing w:before="40" w:line="240" w:lineRule="auto"/>
        <w:ind w:left="1260" w:hanging="540"/>
        <w:rPr>
          <w:szCs w:val="28"/>
        </w:rPr>
      </w:pPr>
      <w:r w:rsidRPr="001417ED">
        <w:rPr>
          <w:szCs w:val="28"/>
        </w:rPr>
        <w:t>достоинства и недостатки работы;</w:t>
      </w:r>
    </w:p>
    <w:p w:rsidR="0037751E" w:rsidRPr="001417ED" w:rsidRDefault="0037751E" w:rsidP="003D4C32">
      <w:pPr>
        <w:pStyle w:val="24"/>
        <w:numPr>
          <w:ilvl w:val="0"/>
          <w:numId w:val="28"/>
        </w:numPr>
        <w:spacing w:before="40" w:line="240" w:lineRule="auto"/>
        <w:ind w:left="1260" w:hanging="540"/>
        <w:rPr>
          <w:szCs w:val="28"/>
        </w:rPr>
      </w:pPr>
      <w:r w:rsidRPr="001417ED">
        <w:rPr>
          <w:szCs w:val="28"/>
        </w:rPr>
        <w:t>соответствие ВКР предъявляемым требованиям к данному виду работы, возможности присвоения квалификации и надписи на титульном листе работы «</w:t>
      </w:r>
      <w:r w:rsidRPr="001417ED">
        <w:rPr>
          <w:i/>
          <w:szCs w:val="28"/>
        </w:rPr>
        <w:t>к защите</w:t>
      </w:r>
      <w:r w:rsidRPr="001417ED">
        <w:rPr>
          <w:szCs w:val="28"/>
        </w:rPr>
        <w:t>» или «</w:t>
      </w:r>
      <w:r w:rsidRPr="001417ED">
        <w:rPr>
          <w:i/>
          <w:szCs w:val="28"/>
        </w:rPr>
        <w:t>на доработку</w:t>
      </w:r>
      <w:r w:rsidRPr="001417ED">
        <w:rPr>
          <w:szCs w:val="28"/>
        </w:rPr>
        <w:t>».</w:t>
      </w:r>
    </w:p>
    <w:p w:rsidR="0037751E" w:rsidRPr="00316F59" w:rsidRDefault="0037751E" w:rsidP="003D4C3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работа. Рецензент проводит анализ выпускной квалификационной работы и </w:t>
      </w: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представляет в организацию письменную рецензию на указанную работу (далее - рецензия).</w:t>
      </w:r>
    </w:p>
    <w:p w:rsidR="0037751E" w:rsidRPr="00316F59" w:rsidRDefault="0037751E" w:rsidP="003D4C32">
      <w:pPr>
        <w:pStyle w:val="a9"/>
        <w:ind w:firstLine="709"/>
        <w:rPr>
          <w:b/>
          <w:i/>
          <w:spacing w:val="-2"/>
          <w:sz w:val="28"/>
          <w:szCs w:val="28"/>
        </w:rPr>
      </w:pPr>
      <w:r w:rsidRPr="00316F59">
        <w:rPr>
          <w:rStyle w:val="text"/>
          <w:sz w:val="28"/>
          <w:szCs w:val="28"/>
          <w:bdr w:val="none" w:sz="0" w:space="0" w:color="auto" w:frame="1"/>
        </w:rP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37751E" w:rsidRPr="00316F59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обеспечивает ознакомление обучающегося с отзывом и рецензией (рецензиями) не позднее, чем за 5 календарных дней до дня защиты выпускной квалификационной работы.</w:t>
      </w:r>
    </w:p>
    <w:p w:rsidR="0037751E" w:rsidRPr="00316F59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Выпускная квалификационная работа, отзыв и рецензия (рецензии) передаются в государственную экзаменационную комиссию не позднее, чем за 2 календарных дня до дня защиты выпускной квалификационной работы.</w:t>
      </w:r>
    </w:p>
    <w:p w:rsidR="0037751E" w:rsidRPr="00316F59" w:rsidRDefault="0037751E" w:rsidP="003D4C32">
      <w:pPr>
        <w:pStyle w:val="af"/>
        <w:spacing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объём заимствования</w:t>
      </w:r>
      <w:r w:rsidR="00397428"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действующими в Университете локальными нормативными актами</w:t>
      </w: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97428" w:rsidRPr="00316F59" w:rsidRDefault="00397428" w:rsidP="0037751E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A41C22" w:rsidRPr="00316F59" w:rsidRDefault="00A41C22" w:rsidP="003D4C32">
      <w:pPr>
        <w:pStyle w:val="af"/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Если ВКР содержит оригинального текста менее ____% </w:t>
      </w:r>
      <w:r w:rsidR="0039742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от общего объема работы, она должна быть возвращена обучающемуся на доработку и пройти повторную проверку не позднее </w:t>
      </w:r>
      <w:r w:rsidR="001417ED">
        <w:rPr>
          <w:rFonts w:ascii="Times New Roman" w:hAnsi="Times New Roman" w:cs="Times New Roman"/>
          <w:sz w:val="28"/>
          <w:szCs w:val="28"/>
        </w:rPr>
        <w:t>___</w:t>
      </w:r>
      <w:r w:rsidR="0039742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календарных дней до даты защиты.</w:t>
      </w:r>
    </w:p>
    <w:p w:rsidR="00A41C22" w:rsidRPr="00316F59" w:rsidRDefault="0035322F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Размещению в ЭБС университета в течение 10-ти дней после защиты ВКР подлежат тексты ВКР обучающихся, по итогам защиты которых получены положительные оценки, за исключением работ, содержащих сведения, составляющих государственную тайну.</w:t>
      </w:r>
    </w:p>
    <w:p w:rsidR="0037751E" w:rsidRPr="00316F59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необходимости выпускающая кафедра организует и проводит предварительную защиту ВКР</w:t>
      </w:r>
      <w:r w:rsidR="00436708" w:rsidRPr="00316F59">
        <w:rPr>
          <w:rFonts w:ascii="Times New Roman" w:hAnsi="Times New Roman" w:cs="Times New Roman"/>
          <w:sz w:val="28"/>
          <w:szCs w:val="28"/>
        </w:rPr>
        <w:t>.</w:t>
      </w:r>
    </w:p>
    <w:p w:rsidR="0037751E" w:rsidRPr="003D4C32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Допуск к защите ВКР осуществляет заведующий выпускающей кафедрой. Если заведующий кафедрой, исходя из содержания отзывов руководителя (научного руководителя) и рецензента, не считает возможным допустить студента к защите ВКР, вопрос об этом должен рассматриваться на заседании учебно-методической комиссии факультета с участием руководителя (научного руководителя</w:t>
      </w:r>
      <w:r w:rsidR="003D4C32">
        <w:rPr>
          <w:rFonts w:ascii="Times New Roman" w:hAnsi="Times New Roman" w:cs="Times New Roman"/>
          <w:sz w:val="28"/>
          <w:szCs w:val="28"/>
        </w:rPr>
        <w:t xml:space="preserve">) </w:t>
      </w:r>
      <w:r w:rsidRPr="003D4C32">
        <w:rPr>
          <w:rFonts w:ascii="Times New Roman" w:hAnsi="Times New Roman" w:cs="Times New Roman"/>
          <w:sz w:val="28"/>
          <w:szCs w:val="28"/>
        </w:rPr>
        <w:t>и автора работы. Решение учебно-методической комиссии доводится до сведения деканата.</w:t>
      </w:r>
    </w:p>
    <w:p w:rsidR="0037751E" w:rsidRPr="003D4C32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 ГЭК по защите выпускных квалификационных работ до начала защиты представляются следующие документы: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F75CE" w:rsidRPr="003D4C32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3D4C32">
        <w:rPr>
          <w:rFonts w:ascii="Times New Roman" w:hAnsi="Times New Roman" w:cs="Times New Roman"/>
          <w:sz w:val="28"/>
          <w:szCs w:val="28"/>
        </w:rPr>
        <w:t>проректора о допуске к защите студентов, выполнивших все требования учебного плана и программы подготовки соответствующего уровня;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ВКР;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Рецензию на ВКР с оценкой работы;</w:t>
      </w:r>
    </w:p>
    <w:p w:rsidR="0037751E" w:rsidRPr="0080534A" w:rsidRDefault="0037751E" w:rsidP="003D4C32">
      <w:pPr>
        <w:pStyle w:val="af"/>
        <w:numPr>
          <w:ilvl w:val="0"/>
          <w:numId w:val="30"/>
        </w:numPr>
        <w:tabs>
          <w:tab w:val="num" w:pos="567"/>
        </w:tabs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Отзыв руководителя.</w:t>
      </w:r>
    </w:p>
    <w:p w:rsidR="0080534A" w:rsidRPr="003D4C32" w:rsidRDefault="0080534A" w:rsidP="0080534A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2B7E30" w:rsidRDefault="0037751E" w:rsidP="003D4C3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36398258"/>
      <w:r w:rsidRPr="002B7E30">
        <w:rPr>
          <w:rFonts w:ascii="Times New Roman" w:hAnsi="Times New Roman" w:cs="Times New Roman"/>
          <w:color w:val="auto"/>
          <w:sz w:val="28"/>
          <w:szCs w:val="28"/>
        </w:rPr>
        <w:lastRenderedPageBreak/>
        <w:t>3.5 Порядок защиты ВКР</w:t>
      </w:r>
      <w:bookmarkEnd w:id="28"/>
    </w:p>
    <w:p w:rsidR="0037751E" w:rsidRPr="00316F59" w:rsidRDefault="00320696" w:rsidP="00C35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государственных аттестационных испытаний определяется </w:t>
      </w:r>
      <w:r w:rsidR="00813AC5" w:rsidRPr="00316F59">
        <w:rPr>
          <w:rFonts w:ascii="Times New Roman" w:hAnsi="Times New Roman" w:cs="Times New Roman"/>
          <w:color w:val="auto"/>
          <w:sz w:val="28"/>
          <w:szCs w:val="28"/>
        </w:rPr>
        <w:t>Порядком проведения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итоговой аттестации выпускников ФГБОУ ВО «Российский государственный аграрный университет – МСХА имени К.А. Тимирязева», которое доводится до сведения студентов всех форм получения образования не позднее, чем за полгода до начала государственной итоговой аттестации.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</w:t>
      </w:r>
      <w:r w:rsidR="0092713F"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я.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является завершающим этапом государственной итоговой аттестации выпускника.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утверждает составы комиссий не позднее чем за 1 месяц до даты начала государственной итоговой аттестации.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Работа комиссии проводится в сроки, предусмотренные учебным планом и </w:t>
      </w:r>
      <w:r w:rsidR="00813AC5" w:rsidRPr="003D4C32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Pr="003D4C32">
        <w:rPr>
          <w:rFonts w:ascii="Times New Roman" w:hAnsi="Times New Roman" w:cs="Times New Roman"/>
          <w:sz w:val="28"/>
          <w:szCs w:val="28"/>
        </w:rPr>
        <w:t xml:space="preserve">графиком. </w:t>
      </w:r>
      <w:r w:rsidR="00320696" w:rsidRPr="003D4C32">
        <w:rPr>
          <w:rFonts w:ascii="Times New Roman" w:hAnsi="Times New Roman" w:cs="Times New Roman"/>
          <w:sz w:val="28"/>
          <w:szCs w:val="28"/>
        </w:rPr>
        <w:t>Расписание</w:t>
      </w:r>
      <w:r w:rsidRPr="003D4C32">
        <w:rPr>
          <w:rFonts w:ascii="Times New Roman" w:hAnsi="Times New Roman" w:cs="Times New Roman"/>
          <w:sz w:val="28"/>
          <w:szCs w:val="28"/>
        </w:rPr>
        <w:t xml:space="preserve"> работы ГЭК согласовывается председателем ГЭК не позднее, чем за </w:t>
      </w:r>
      <w:r w:rsidR="00EF7C9F" w:rsidRPr="003D4C32">
        <w:rPr>
          <w:rFonts w:ascii="Times New Roman" w:hAnsi="Times New Roman" w:cs="Times New Roman"/>
          <w:sz w:val="28"/>
          <w:szCs w:val="28"/>
        </w:rPr>
        <w:t>30 дней</w:t>
      </w:r>
      <w:r w:rsidRPr="003D4C32">
        <w:rPr>
          <w:rFonts w:ascii="Times New Roman" w:hAnsi="Times New Roman" w:cs="Times New Roman"/>
          <w:sz w:val="28"/>
          <w:szCs w:val="28"/>
        </w:rPr>
        <w:t xml:space="preserve"> до начала работы.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Процедура защиты ВКР включает в себя: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открытие заседания ГЭК (председатель излагает порядок защиты, принятия решения, оглашения результатов ГЭК);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представление председателем (секретарем) ГЭК выпускника (фамилия, имя, отчество), темы, руководителя (научного руководителя);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доклад выпускника;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вопросы членов ГЭК (записываются в протокол);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заслушивание отзыв руководителя (научного руководителя);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заслушивание рецензии;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заключительное слово выпускника (ответы на высказанные замечания).</w:t>
      </w:r>
    </w:p>
    <w:p w:rsidR="0037751E" w:rsidRPr="003D4C32" w:rsidRDefault="0037751E" w:rsidP="003D4C32">
      <w:pPr>
        <w:pStyle w:val="a9"/>
        <w:spacing w:before="120"/>
        <w:ind w:firstLine="709"/>
        <w:jc w:val="center"/>
        <w:rPr>
          <w:b/>
          <w:sz w:val="28"/>
          <w:szCs w:val="28"/>
        </w:rPr>
      </w:pPr>
      <w:r w:rsidRPr="003D4C32">
        <w:rPr>
          <w:b/>
          <w:i/>
          <w:spacing w:val="-1"/>
          <w:sz w:val="28"/>
          <w:szCs w:val="28"/>
        </w:rPr>
        <w:t>{выбрать блок  по защите</w:t>
      </w:r>
      <w:r w:rsidRPr="003D4C32">
        <w:rPr>
          <w:b/>
          <w:i/>
          <w:spacing w:val="-2"/>
          <w:sz w:val="28"/>
          <w:szCs w:val="28"/>
        </w:rPr>
        <w:t>}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В процессе защиты ВКР (бакалавра, специалиста) студент делает доклад об основных результатах своей работы продолжительностью не более 15 минут, затем отвечает на вопросы членов комиссии по существу работы, а также на вопросы, отвечающие общим требованиям к профессиональному уровню выпускника, предусмотренные ФГОС ВО по направлению (специальности) </w:t>
      </w:r>
      <w:r w:rsidRPr="003D4C32">
        <w:rPr>
          <w:rFonts w:ascii="Times New Roman" w:hAnsi="Times New Roman" w:cs="Times New Roman"/>
          <w:spacing w:val="-1"/>
          <w:sz w:val="28"/>
          <w:szCs w:val="28"/>
        </w:rPr>
        <w:t>{шифр – название</w:t>
      </w:r>
      <w:r w:rsidRPr="003D4C32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3D4C32">
        <w:rPr>
          <w:rFonts w:ascii="Times New Roman" w:hAnsi="Times New Roman" w:cs="Times New Roman"/>
          <w:sz w:val="28"/>
          <w:szCs w:val="28"/>
        </w:rPr>
        <w:t>. Общая продолжительность защиты ВКР не более 30 минут.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 процессе защиты ВКР магистра для доклада по содержанию работы соискателю предоставляется не более 20 минут, для ответа на замечания рецензентов – не более 5 минут. Вопросы членов комиссии и присутствующих и ответы на них – не более 10 минут. Заключительное слово соискателя степени магистра – не более 5 минут. Продолжительность защиты одной работы, как правило, не должна превышать 35 минут.</w:t>
      </w:r>
    </w:p>
    <w:p w:rsidR="0037751E" w:rsidRPr="003D4C32" w:rsidRDefault="0037751E" w:rsidP="003D4C32">
      <w:pPr>
        <w:pStyle w:val="a9"/>
        <w:spacing w:before="120"/>
        <w:rPr>
          <w:b/>
          <w:i/>
          <w:sz w:val="28"/>
          <w:szCs w:val="28"/>
        </w:rPr>
      </w:pPr>
      <w:r w:rsidRPr="003D4C32">
        <w:rPr>
          <w:b/>
          <w:i/>
          <w:spacing w:val="-1"/>
          <w:sz w:val="28"/>
          <w:szCs w:val="28"/>
        </w:rPr>
        <w:t>{откорректировать примерную структуру доклада исходя из специфики</w:t>
      </w:r>
      <w:r w:rsidRPr="003D4C32">
        <w:rPr>
          <w:b/>
          <w:i/>
          <w:spacing w:val="-2"/>
          <w:sz w:val="28"/>
          <w:szCs w:val="28"/>
        </w:rPr>
        <w:t>}</w:t>
      </w:r>
    </w:p>
    <w:p w:rsidR="003D4C32" w:rsidRDefault="003D4C32" w:rsidP="003D4C32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51E" w:rsidRPr="003D4C32" w:rsidRDefault="0037751E" w:rsidP="003D4C3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bCs/>
          <w:sz w:val="28"/>
          <w:szCs w:val="28"/>
        </w:rPr>
        <w:lastRenderedPageBreak/>
        <w:t>Примерная структура доклада выпускника на защите: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Представление темы ВКР.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Актуальность проблемы.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Предмет, объект исследования.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Цель и задачи работы.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Методология исследования.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Краткая характеристика исследуемого объекта.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Результаты анализа исследуемой проблемы и выводы по ним.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совершенствования. Перспективность развития направления, в том числе и возможность внедрения (мероприятия по внедрению) либо результаты внедрения.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Общие выводы.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Выпускник может по рекомендации кафедры представить дополнительно краткое содержание ВКР на одном из иностранных языков, которое оглашается на защите выпускной работы и может сопровождаться вопросами к студенту на этом языке.</w:t>
      </w:r>
    </w:p>
    <w:p w:rsidR="0037751E" w:rsidRPr="003D4C32" w:rsidRDefault="0037751E" w:rsidP="003D4C32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436398259"/>
      <w:r w:rsidRPr="003D4C32">
        <w:rPr>
          <w:rFonts w:ascii="Times New Roman" w:hAnsi="Times New Roman" w:cs="Times New Roman"/>
          <w:color w:val="auto"/>
          <w:sz w:val="28"/>
          <w:szCs w:val="28"/>
        </w:rPr>
        <w:t>3.6 Критерии выставления оценок за ВКР</w:t>
      </w:r>
      <w:bookmarkEnd w:id="29"/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Критерии выставления оценок (соответствия уровня подготовки выпускника требованиям ФГОС ВО  на основе выполнения и защиты выпускником ВКР является суммарный балл оценки ГЭК.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Суммарный балл оценки ГЭК определяется как среднее арифметическое итоговых оценок членов ГЭК и рецензента. Указанный балл округляется до ближайшего целого значения. При значительных расхождениях в баллах между членами ГЭК оценка ВКР и ее защиты определяется в результате закрытого обсуждения на заседании ГЭК. При этом голос председателя ГЭК является решающим.</w:t>
      </w:r>
    </w:p>
    <w:p w:rsidR="0037751E" w:rsidRPr="003D4C32" w:rsidRDefault="0037751E" w:rsidP="003D4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Итоговая оценка члена ГЭК определяется как среднее арифметическое из оценок показателей (представленных в таблице 3), выставляемых по принятой четырех балльной системе. </w:t>
      </w:r>
    </w:p>
    <w:p w:rsidR="0037751E" w:rsidRPr="003D4C32" w:rsidRDefault="0037751E" w:rsidP="003D4C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32">
        <w:rPr>
          <w:rFonts w:ascii="Times New Roman" w:hAnsi="Times New Roman" w:cs="Times New Roman"/>
          <w:i/>
          <w:sz w:val="24"/>
          <w:szCs w:val="24"/>
        </w:rPr>
        <w:t>{Количество и содержание показателей, по которым оценивается качество ВКР и ее защита определяется учебно-методической комиссией совета факультета, таблица 3 дана для примера, доработать исходя из специфики}</w:t>
      </w:r>
    </w:p>
    <w:p w:rsidR="0037751E" w:rsidRPr="003D4C32" w:rsidRDefault="003D4C32" w:rsidP="003D4C32">
      <w:pPr>
        <w:spacing w:before="120"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751E" w:rsidRPr="003D4C32">
        <w:rPr>
          <w:rFonts w:ascii="Times New Roman" w:hAnsi="Times New Roman" w:cs="Times New Roman"/>
          <w:sz w:val="28"/>
          <w:szCs w:val="28"/>
        </w:rPr>
        <w:lastRenderedPageBreak/>
        <w:t xml:space="preserve">      Таблица 3</w:t>
      </w:r>
    </w:p>
    <w:tbl>
      <w:tblPr>
        <w:tblW w:w="99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9"/>
        <w:gridCol w:w="1740"/>
        <w:gridCol w:w="700"/>
        <w:gridCol w:w="709"/>
        <w:gridCol w:w="708"/>
        <w:gridCol w:w="672"/>
        <w:gridCol w:w="37"/>
        <w:gridCol w:w="660"/>
        <w:gridCol w:w="698"/>
        <w:gridCol w:w="697"/>
        <w:gridCol w:w="497"/>
        <w:gridCol w:w="708"/>
        <w:gridCol w:w="709"/>
        <w:gridCol w:w="876"/>
      </w:tblGrid>
      <w:tr w:rsidR="0037751E" w:rsidRPr="00316F59" w:rsidTr="005D7174">
        <w:trPr>
          <w:cantSplit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Фамилия, имя, отчество выпускника</w:t>
            </w:r>
          </w:p>
        </w:tc>
        <w:tc>
          <w:tcPr>
            <w:tcW w:w="7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Показатели качества выпускной квалификационной работы, ее защиты и их оценки</w:t>
            </w:r>
          </w:p>
        </w:tc>
      </w:tr>
      <w:tr w:rsidR="0037751E" w:rsidRPr="00316F59" w:rsidTr="003D4C32">
        <w:trPr>
          <w:cantSplit/>
          <w:trHeight w:val="391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24"/>
              <w:jc w:val="center"/>
              <w:rPr>
                <w:sz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24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Актуальность и реалистичность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Оригинальность ВКР. Глубина  и полнота решения поставленных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Взаимосвязь теоретического и практического материала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1"/>
                <w:szCs w:val="21"/>
              </w:rPr>
            </w:pPr>
            <w:r w:rsidRPr="003D4C32">
              <w:rPr>
                <w:sz w:val="21"/>
                <w:szCs w:val="21"/>
              </w:rPr>
              <w:t>Уровень экономической эффективности предлагаемых решений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Уровень применения информационных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пояснительной записки и дополнитеьного материала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подготовленного материала к презентации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доклада на заседании Г</w:t>
            </w:r>
            <w:r w:rsidR="00320696" w:rsidRPr="003D4C32">
              <w:rPr>
                <w:sz w:val="22"/>
                <w:szCs w:val="22"/>
              </w:rPr>
              <w:t>Э</w:t>
            </w:r>
            <w:r w:rsidRPr="003D4C32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Правильность и аргументированность ответов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51E" w:rsidRPr="003D4C32" w:rsidRDefault="0037751E" w:rsidP="003D4C3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Эрудиция и знания в области профессиональной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Итоговая оценка</w:t>
            </w:r>
          </w:p>
        </w:tc>
      </w:tr>
      <w:tr w:rsidR="0037751E" w:rsidRPr="00316F59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51E" w:rsidRPr="00316F59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51E" w:rsidRPr="00316F59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C32" w:rsidRDefault="003D4C32" w:rsidP="0037751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16F59" w:rsidRDefault="0037751E" w:rsidP="0037751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оценивании бакалавра /магистра /специалиста по четырех балльной системе используют критерии, представленные в таблице 4.</w:t>
      </w:r>
    </w:p>
    <w:p w:rsidR="0037751E" w:rsidRPr="003D4C32" w:rsidRDefault="0037751E" w:rsidP="003D4C32">
      <w:pPr>
        <w:spacing w:before="120" w:after="0"/>
        <w:ind w:left="7787" w:firstLine="1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         Таблица 4</w:t>
      </w:r>
    </w:p>
    <w:p w:rsidR="0037751E" w:rsidRPr="003D4C32" w:rsidRDefault="0037751E" w:rsidP="003D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32">
        <w:rPr>
          <w:rFonts w:ascii="Times New Roman" w:hAnsi="Times New Roman" w:cs="Times New Roman"/>
          <w:b/>
          <w:sz w:val="28"/>
          <w:szCs w:val="28"/>
        </w:rPr>
        <w:t>Критерии выставления оценок при защите ВКР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01"/>
      </w:tblGrid>
      <w:tr w:rsidR="0037751E" w:rsidRPr="00316F59" w:rsidTr="003D4C32">
        <w:trPr>
          <w:trHeight w:val="457"/>
          <w:tblHeader/>
        </w:trPr>
        <w:tc>
          <w:tcPr>
            <w:tcW w:w="3227" w:type="dxa"/>
            <w:shd w:val="clear" w:color="auto" w:fill="E6E6E6"/>
            <w:vAlign w:val="center"/>
          </w:tcPr>
          <w:p w:rsidR="0037751E" w:rsidRPr="00316F59" w:rsidRDefault="0037751E" w:rsidP="003D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601" w:type="dxa"/>
            <w:shd w:val="clear" w:color="auto" w:fill="E6E6E6"/>
            <w:vAlign w:val="center"/>
          </w:tcPr>
          <w:p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Критерий оценки ВКР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ОТЛИЧНО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проявлено умение выявлять недостатки использованных теорий и делать обобщения на основе отдельных деталей. Содержание исследования и ход защиты указывают на наличие навыков работы студента в данной области. Оформление работы хорошее с наличием расширенной библиографии. Отзыв научного руководителя и рецензия положительные. Защита диссертации показала повышенную профессиональную подготовленность магистранта и его склонность к научной работе.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ХОРОШО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Хорошо аргументированное обоснование темы; четкая формулировка и понимание изучаемой проблемы; использование ограниченного числа литературных источников, но достаточного для проведения исследования. Работа основана на среднем по глубине анализе изучаемой проблемы и при этом сделано незначительное число обобщений. Содержание исследования и ход защиты указывают на наличие практических навыков работы студента в данной области. Диссертация хо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рошо оформлена с наличием необходимой библиографии. Отзыв научного руководителя и рецензия положительные. Ход защиты диссертации показал достаточную научную и профессиональную подготовку магистранта.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D4C32">
              <w:rPr>
                <w:rFonts w:ascii="Times New Roman" w:hAnsi="Times New Roman" w:cs="Times New Roman"/>
              </w:rPr>
              <w:lastRenderedPageBreak/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УДОВЛЕТВОРИТЕЛЬНО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Достаточное обоснование выбранной темы, но отсутствует глубокое понимание рассматриваемой проблемы. В библиографии даны в основном ссылки на стандартные литературные источники. Научные труды, необходимые для всестороннего изучения проблемы, использованы в ограниченном объеме. Заметна нехватка компетентности студента в данной области знаний. Оформление диссертации с элементами небрежности. Отзыв научного руководителя и рецензия положительные, но с замечаниями. Защита диссертации показала удовлетворительную профессиональную подготовку студента, но ограниченную склонность к научной работе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НЕУДОВЛЕТВОРИТЕЛЬНО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Тема диссертации представлена в общем, виде. Ограниченное число использованных литературных источников. Шаблонное изложение материала. Наличие догматического подхода к использованным теориям и концепциям. Суждения по исследуемой проблеме не всегда компетентны. Неточности и неверные выводы по изучаемой литературе. Оформление диссертации с элементами заметных отступлении от принятых требований. Отзыв научного руководителя и рецензия с существенными замечаниями, но дают возможность публичной защиты диссертации. Во время защиты студентом проявлена ограниченная научная эрудиция</w:t>
            </w:r>
          </w:p>
        </w:tc>
      </w:tr>
    </w:tbl>
    <w:p w:rsidR="003D4C32" w:rsidRDefault="003D4C32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При условии успешного прохождения всех установленных видов государственных аттестационных испытаний, входящих в государственную итоговую аттестацию, выпускнику присваивается квалификация «___________»</w:t>
      </w:r>
      <w:r w:rsidR="00320696" w:rsidRPr="003D4C32">
        <w:rPr>
          <w:rFonts w:ascii="Times New Roman" w:hAnsi="Times New Roman" w:cs="Times New Roman"/>
          <w:sz w:val="28"/>
          <w:szCs w:val="28"/>
        </w:rPr>
        <w:t xml:space="preserve"> </w:t>
      </w:r>
      <w:r w:rsidRPr="003D4C32">
        <w:rPr>
          <w:rFonts w:ascii="Times New Roman" w:hAnsi="Times New Roman" w:cs="Times New Roman"/>
          <w:sz w:val="28"/>
          <w:szCs w:val="28"/>
        </w:rPr>
        <w:t xml:space="preserve">и выдается </w:t>
      </w:r>
      <w:r w:rsidR="00320696" w:rsidRPr="003D4C32">
        <w:rPr>
          <w:rFonts w:ascii="Times New Roman" w:hAnsi="Times New Roman" w:cs="Times New Roman"/>
          <w:sz w:val="28"/>
          <w:szCs w:val="28"/>
        </w:rPr>
        <w:t>документ об образовании и квалификации</w:t>
      </w:r>
      <w:r w:rsidRPr="003D4C32">
        <w:rPr>
          <w:rFonts w:ascii="Times New Roman" w:hAnsi="Times New Roman" w:cs="Times New Roman"/>
          <w:sz w:val="28"/>
          <w:szCs w:val="28"/>
        </w:rPr>
        <w:t>.</w:t>
      </w:r>
    </w:p>
    <w:p w:rsidR="00C87988" w:rsidRPr="003D4C32" w:rsidRDefault="00C87988" w:rsidP="003D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бакалавра с отличием, диплом специалиста с отличием, диплом магистра с отличием выдается при следующих условиях: - все указанные в приложении к диплому оценки по дисциплинам (модулям), оценки за выполнение курсовых работ (проектов), за прохождение практик, за выполнение научных исследований, за факультативные дисциплины (за исключением оценок «зачтено») являются оценками «отлично» и «хорошо»; - все оценки по результатам государственной итоговой аттестации являются оценками - количество указанных в приложении к диплому оценок «отлично»,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37751E" w:rsidRPr="003D4C32" w:rsidRDefault="0037751E" w:rsidP="003D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1E" w:rsidRPr="003D4C32" w:rsidRDefault="0037751E" w:rsidP="003D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32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:rsidR="0037751E" w:rsidRPr="00316F59" w:rsidRDefault="0037751E" w:rsidP="003D4C32">
      <w:pPr>
        <w:spacing w:after="0" w:line="240" w:lineRule="auto"/>
        <w:rPr>
          <w:rFonts w:ascii="Times New Roman" w:hAnsi="Times New Roman" w:cs="Times New Roman"/>
        </w:rPr>
      </w:pPr>
      <w:r w:rsidRPr="003D4C32">
        <w:rPr>
          <w:rFonts w:ascii="Times New Roman" w:hAnsi="Times New Roman" w:cs="Times New Roman"/>
          <w:sz w:val="28"/>
          <w:szCs w:val="28"/>
        </w:rPr>
        <w:t>Заведующий выпускающей кафедрой</w:t>
      </w:r>
    </w:p>
    <w:p w:rsidR="0037751E" w:rsidRPr="00316F59" w:rsidRDefault="0037751E" w:rsidP="0037751E">
      <w:pPr>
        <w:jc w:val="right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br w:type="page"/>
      </w:r>
      <w:r w:rsidRPr="00316F59">
        <w:rPr>
          <w:rFonts w:ascii="Times New Roman" w:hAnsi="Times New Roman" w:cs="Times New Roman"/>
        </w:rPr>
        <w:lastRenderedPageBreak/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bookmarkStart w:id="30" w:name="_Toc188852113"/>
      <w:r w:rsidRPr="00316F59">
        <w:rPr>
          <w:rFonts w:ascii="Times New Roman" w:hAnsi="Times New Roman" w:cs="Times New Roman"/>
        </w:rPr>
        <w:t xml:space="preserve">Приложение </w:t>
      </w:r>
      <w:bookmarkEnd w:id="30"/>
      <w:r w:rsidRPr="00316F59">
        <w:rPr>
          <w:rFonts w:ascii="Times New Roman" w:hAnsi="Times New Roman" w:cs="Times New Roman"/>
        </w:rPr>
        <w:t>А</w:t>
      </w:r>
    </w:p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8702"/>
      </w:tblGrid>
      <w:tr w:rsidR="0037751E" w:rsidRPr="00316F59" w:rsidTr="005D7174">
        <w:trPr>
          <w:jc w:val="center"/>
        </w:trPr>
        <w:tc>
          <w:tcPr>
            <w:tcW w:w="1102" w:type="dxa"/>
            <w:vAlign w:val="center"/>
          </w:tcPr>
          <w:p w:rsidR="0037751E" w:rsidRPr="00316F59" w:rsidRDefault="0037751E" w:rsidP="005D7174">
            <w:pPr>
              <w:pStyle w:val="1"/>
              <w:ind w:left="142"/>
              <w:rPr>
                <w:caps/>
                <w:sz w:val="13"/>
              </w:rPr>
            </w:pPr>
            <w:bookmarkStart w:id="31" w:name="_Toc435702415"/>
            <w:bookmarkStart w:id="32" w:name="_Toc436320520"/>
            <w:bookmarkStart w:id="33" w:name="_Toc436320569"/>
            <w:bookmarkStart w:id="34" w:name="_Toc436320717"/>
            <w:bookmarkStart w:id="35" w:name="_Toc436398260"/>
            <w:bookmarkStart w:id="36" w:name="_Toc188852114"/>
            <w:r w:rsidRPr="00316F59">
              <w:rPr>
                <w:noProof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8702" w:type="dxa"/>
          </w:tcPr>
          <w:p w:rsidR="0037751E" w:rsidRPr="00316F59" w:rsidRDefault="0037751E" w:rsidP="005D7174">
            <w:pPr>
              <w:pStyle w:val="4"/>
              <w:spacing w:after="20"/>
              <w:rPr>
                <w:caps/>
                <w:smallCaps/>
                <w:spacing w:val="20"/>
                <w:sz w:val="6"/>
              </w:rPr>
            </w:pPr>
          </w:p>
          <w:p w:rsidR="0037751E" w:rsidRPr="00316F59" w:rsidRDefault="0037751E" w:rsidP="0065561D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37751E" w:rsidRPr="00316F59" w:rsidRDefault="0037751E" w:rsidP="0065561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37751E" w:rsidRPr="00316F59" w:rsidRDefault="0037751E" w:rsidP="0065561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37751E" w:rsidRPr="00316F59" w:rsidRDefault="0037751E" w:rsidP="0065561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37751E" w:rsidRPr="00316F59" w:rsidRDefault="0037751E" w:rsidP="0065561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bookmarkEnd w:id="36"/>
    <w:p w:rsidR="0037751E" w:rsidRPr="00316F59" w:rsidRDefault="0037751E" w:rsidP="0065561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Институт</w:t>
      </w:r>
      <w:r w:rsidR="00C92673" w:rsidRPr="00316F59">
        <w:rPr>
          <w:rFonts w:ascii="Times New Roman" w:hAnsi="Times New Roman" w:cs="Times New Roman"/>
          <w:szCs w:val="28"/>
        </w:rPr>
        <w:t xml:space="preserve">/ </w:t>
      </w:r>
      <w:r w:rsidRPr="00316F59">
        <w:rPr>
          <w:rFonts w:ascii="Times New Roman" w:hAnsi="Times New Roman" w:cs="Times New Roman"/>
          <w:szCs w:val="28"/>
        </w:rPr>
        <w:t xml:space="preserve">Факультет </w:t>
      </w:r>
    </w:p>
    <w:p w:rsidR="0037751E" w:rsidRPr="00316F59" w:rsidRDefault="0037751E" w:rsidP="0065561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Кафедра </w:t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</w:rPr>
      </w:pPr>
    </w:p>
    <w:p w:rsidR="0037751E" w:rsidRPr="00316F59" w:rsidRDefault="0037751E" w:rsidP="0037751E">
      <w:pPr>
        <w:rPr>
          <w:rFonts w:ascii="Times New Roman" w:hAnsi="Times New Roman" w:cs="Times New Roman"/>
        </w:rPr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  <w:sz w:val="32"/>
        </w:rPr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F5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65561D" w:rsidRPr="00316F59" w:rsidRDefault="0037751E" w:rsidP="0065561D">
      <w:pPr>
        <w:jc w:val="center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szCs w:val="28"/>
        </w:rPr>
        <w:t>({</w:t>
      </w:r>
      <w:r w:rsidRPr="00316F59">
        <w:rPr>
          <w:rFonts w:ascii="Times New Roman" w:hAnsi="Times New Roman" w:cs="Times New Roman"/>
          <w:sz w:val="32"/>
          <w:szCs w:val="32"/>
        </w:rPr>
        <w:t>бакалаврская работа/дипломная работа/дипломный проект/ магистерская диссертация</w:t>
      </w:r>
      <w:r w:rsidRPr="00316F59">
        <w:rPr>
          <w:rFonts w:ascii="Times New Roman" w:hAnsi="Times New Roman" w:cs="Times New Roman"/>
          <w:szCs w:val="28"/>
        </w:rPr>
        <w:t>})</w:t>
      </w:r>
      <w:r w:rsidR="0065561D" w:rsidRPr="00316F59">
        <w:rPr>
          <w:rFonts w:ascii="Times New Roman" w:hAnsi="Times New Roman" w:cs="Times New Roman"/>
        </w:rPr>
        <w:t>(16 пт)</w:t>
      </w:r>
      <w:r w:rsidR="0065561D" w:rsidRPr="00316F59">
        <w:rPr>
          <w:rStyle w:val="af7"/>
          <w:rFonts w:ascii="Times New Roman" w:hAnsi="Times New Roman" w:cs="Times New Roman"/>
        </w:rPr>
        <w:footnoteReference w:id="3"/>
      </w:r>
    </w:p>
    <w:p w:rsidR="0037751E" w:rsidRPr="00316F59" w:rsidRDefault="0065561D" w:rsidP="003775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>«_________________________________________________»</w:t>
      </w:r>
    </w:p>
    <w:p w:rsidR="0037751E" w:rsidRPr="00316F59" w:rsidRDefault="0037751E" w:rsidP="003775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название ВКР</w:t>
      </w:r>
    </w:p>
    <w:p w:rsidR="0037751E" w:rsidRPr="00316F59" w:rsidRDefault="0037751E" w:rsidP="003775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направлению (специальности)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{шифр – название}</w:t>
      </w: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Зав. выпускающей кафедрой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37751E" w:rsidRPr="00316F59" w:rsidRDefault="0037751E" w:rsidP="0037751E">
      <w:pPr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«Допустить к защите»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«___»__________________20___ г.</w:t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</w:rPr>
      </w:pPr>
    </w:p>
    <w:p w:rsidR="0037751E" w:rsidRPr="00316F59" w:rsidRDefault="0037751E" w:rsidP="0065561D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Руководитель 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="0065561D"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>ФИО</w:t>
      </w:r>
    </w:p>
    <w:p w:rsidR="0037751E" w:rsidRPr="00316F59" w:rsidRDefault="0037751E" w:rsidP="0065561D">
      <w:pPr>
        <w:spacing w:after="0"/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  <w:r w:rsidR="0065561D" w:rsidRPr="00316F59">
        <w:rPr>
          <w:rFonts w:ascii="Times New Roman" w:hAnsi="Times New Roman" w:cs="Times New Roman"/>
          <w:szCs w:val="28"/>
          <w:vertAlign w:val="superscript"/>
        </w:rPr>
        <w:tab/>
      </w:r>
      <w:r w:rsidR="0065561D" w:rsidRPr="00316F59">
        <w:rPr>
          <w:rFonts w:ascii="Times New Roman" w:hAnsi="Times New Roman" w:cs="Times New Roman"/>
          <w:szCs w:val="28"/>
          <w:vertAlign w:val="superscript"/>
        </w:rPr>
        <w:tab/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Консультант 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="0065561D"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>ФИО</w:t>
      </w:r>
    </w:p>
    <w:p w:rsidR="0037751E" w:rsidRPr="00316F59" w:rsidRDefault="0037751E" w:rsidP="0065561D">
      <w:pPr>
        <w:spacing w:after="0"/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Студент 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37751E" w:rsidRPr="00316F59" w:rsidRDefault="0037751E" w:rsidP="0065561D">
      <w:pPr>
        <w:spacing w:after="0"/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Рецензент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37751E" w:rsidRPr="00316F59" w:rsidRDefault="0037751E" w:rsidP="0037751E">
      <w:pPr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Москва, 20__</w:t>
      </w:r>
    </w:p>
    <w:p w:rsidR="0037751E" w:rsidRPr="00316F59" w:rsidRDefault="0037751E" w:rsidP="0037751E">
      <w:pPr>
        <w:pStyle w:val="1"/>
        <w:jc w:val="right"/>
        <w:rPr>
          <w:b w:val="0"/>
        </w:rPr>
      </w:pPr>
      <w:r w:rsidRPr="00316F59">
        <w:rPr>
          <w:szCs w:val="28"/>
        </w:rPr>
        <w:br w:type="page"/>
      </w:r>
      <w:r w:rsidRPr="00316F59">
        <w:rPr>
          <w:b w:val="0"/>
        </w:rPr>
        <w:lastRenderedPageBreak/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bookmarkStart w:id="37" w:name="_Toc436398261"/>
      <w:r w:rsidRPr="00316F59">
        <w:rPr>
          <w:b w:val="0"/>
        </w:rPr>
        <w:t>Приложение Б</w:t>
      </w:r>
      <w:bookmarkEnd w:id="37"/>
    </w:p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8702"/>
      </w:tblGrid>
      <w:tr w:rsidR="0037751E" w:rsidRPr="00316F59" w:rsidTr="005D7174">
        <w:trPr>
          <w:jc w:val="center"/>
        </w:trPr>
        <w:tc>
          <w:tcPr>
            <w:tcW w:w="1102" w:type="dxa"/>
            <w:vAlign w:val="center"/>
          </w:tcPr>
          <w:p w:rsidR="0037751E" w:rsidRPr="00316F59" w:rsidRDefault="0037751E" w:rsidP="005D7174">
            <w:pPr>
              <w:pStyle w:val="1"/>
              <w:ind w:left="142"/>
              <w:rPr>
                <w:caps/>
                <w:sz w:val="13"/>
              </w:rPr>
            </w:pPr>
            <w:bookmarkStart w:id="38" w:name="_Toc435702417"/>
            <w:bookmarkStart w:id="39" w:name="_Toc436320522"/>
            <w:bookmarkStart w:id="40" w:name="_Toc436320571"/>
            <w:bookmarkStart w:id="41" w:name="_Toc436320719"/>
            <w:bookmarkStart w:id="42" w:name="_Toc436398262"/>
            <w:r w:rsidRPr="00316F59">
              <w:rPr>
                <w:noProof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8702" w:type="dxa"/>
          </w:tcPr>
          <w:p w:rsidR="0037751E" w:rsidRPr="00316F59" w:rsidRDefault="0037751E" w:rsidP="005D7174">
            <w:pPr>
              <w:pStyle w:val="4"/>
              <w:spacing w:after="20"/>
              <w:rPr>
                <w:caps/>
                <w:smallCaps/>
                <w:spacing w:val="20"/>
                <w:sz w:val="6"/>
              </w:rPr>
            </w:pPr>
          </w:p>
          <w:p w:rsidR="0037751E" w:rsidRPr="00316F59" w:rsidRDefault="0037751E" w:rsidP="00342025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37751E" w:rsidRPr="00316F59" w:rsidRDefault="0037751E" w:rsidP="0034202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37751E" w:rsidRPr="00316F59" w:rsidRDefault="0037751E" w:rsidP="0034202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37751E" w:rsidRPr="00316F59" w:rsidRDefault="0037751E" w:rsidP="0034202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37751E" w:rsidRPr="00316F59" w:rsidRDefault="0037751E" w:rsidP="00342025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37751E" w:rsidRPr="00316F59" w:rsidRDefault="0037751E" w:rsidP="0034202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Институт </w:t>
      </w:r>
      <w:r w:rsidR="00C92673" w:rsidRPr="00316F59">
        <w:rPr>
          <w:rFonts w:ascii="Times New Roman" w:hAnsi="Times New Roman" w:cs="Times New Roman"/>
          <w:szCs w:val="28"/>
        </w:rPr>
        <w:t>/</w:t>
      </w:r>
      <w:r w:rsidRPr="00316F59">
        <w:rPr>
          <w:rFonts w:ascii="Times New Roman" w:hAnsi="Times New Roman" w:cs="Times New Roman"/>
          <w:szCs w:val="28"/>
        </w:rPr>
        <w:t>Факультет ______________________</w:t>
      </w:r>
    </w:p>
    <w:p w:rsidR="0037751E" w:rsidRPr="00316F59" w:rsidRDefault="0037751E" w:rsidP="0034202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Кафедра ________________________</w:t>
      </w: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Утверждаю:_____________________</w:t>
      </w: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Зав. выпускающей кафедрой {ФИО}</w:t>
      </w: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«____»______________20 __г.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ЗАДАНИЕ</w:t>
      </w: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НА ВЫПУСКНУЮ КВАЛИФИКАЦИОННУЮ РАБОТУ(ВКР)</w:t>
      </w:r>
    </w:p>
    <w:p w:rsidR="0037751E" w:rsidRPr="00316F59" w:rsidRDefault="0037751E" w:rsidP="0037751E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b/>
        </w:rPr>
        <w:t>Студент</w:t>
      </w:r>
      <w:r w:rsidRPr="00316F59">
        <w:rPr>
          <w:rFonts w:ascii="Times New Roman" w:hAnsi="Times New Roman" w:cs="Times New Roman"/>
        </w:rPr>
        <w:t>_____________________________________________________________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  <w:u w:val="single"/>
        </w:rPr>
      </w:pPr>
      <w:r w:rsidRPr="00316F59">
        <w:rPr>
          <w:rFonts w:ascii="Times New Roman" w:hAnsi="Times New Roman" w:cs="Times New Roman"/>
          <w:b/>
        </w:rPr>
        <w:t>Тема ВКР</w:t>
      </w:r>
      <w:r w:rsidRPr="00316F59">
        <w:rPr>
          <w:rFonts w:ascii="Times New Roman" w:hAnsi="Times New Roman" w:cs="Times New Roman"/>
        </w:rPr>
        <w:t xml:space="preserve"> (утверждена приказом по университету от «__»__________20 __г. №_____) «___________________________________________________________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___________________________________________________________________»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b/>
        </w:rPr>
        <w:t>Срок сдачи</w:t>
      </w:r>
      <w:r w:rsidRPr="00316F59">
        <w:rPr>
          <w:rFonts w:ascii="Times New Roman" w:hAnsi="Times New Roman" w:cs="Times New Roman"/>
        </w:rPr>
        <w:t xml:space="preserve"> </w:t>
      </w:r>
      <w:r w:rsidRPr="00316F59">
        <w:rPr>
          <w:rFonts w:ascii="Times New Roman" w:hAnsi="Times New Roman" w:cs="Times New Roman"/>
          <w:b/>
        </w:rPr>
        <w:t>ВКР</w:t>
      </w:r>
      <w:r w:rsidRPr="00316F59">
        <w:rPr>
          <w:rFonts w:ascii="Times New Roman" w:hAnsi="Times New Roman" w:cs="Times New Roman"/>
        </w:rPr>
        <w:t xml:space="preserve"> </w:t>
      </w:r>
      <w:r w:rsidRPr="00316F59">
        <w:rPr>
          <w:rFonts w:ascii="Times New Roman" w:hAnsi="Times New Roman" w:cs="Times New Roman"/>
        </w:rPr>
        <w:tab/>
        <w:t>«____»________________20 __г.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Исходные данные к работе_____________________________________________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Перечень подлежащих разработке в работе вопросов: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  <w:u w:val="single"/>
        </w:rPr>
      </w:pPr>
      <w:r w:rsidRPr="00316F59">
        <w:rPr>
          <w:rFonts w:ascii="Times New Roman" w:hAnsi="Times New Roman" w:cs="Times New Roman"/>
        </w:rPr>
        <w:t>Перечень дополнительного материала____________________________________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 xml:space="preserve">Дата выдачи задания 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="006500B2"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>«___»_________________20 __г.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Руководитель (подпись, ФИО)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__________________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Задание принял к исполнению (подпись студента)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__________________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«___»_________________200__г.</w:t>
      </w:r>
    </w:p>
    <w:p w:rsidR="0037751E" w:rsidRPr="00316F59" w:rsidRDefault="0037751E" w:rsidP="0037751E">
      <w:pPr>
        <w:pStyle w:val="1"/>
        <w:jc w:val="right"/>
        <w:rPr>
          <w:b w:val="0"/>
        </w:rPr>
      </w:pPr>
      <w:r w:rsidRPr="00316F59">
        <w:br w:type="page"/>
      </w:r>
      <w:r w:rsidRPr="00316F59">
        <w:rPr>
          <w:b w:val="0"/>
        </w:rPr>
        <w:lastRenderedPageBreak/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bookmarkStart w:id="43" w:name="_Toc436398263"/>
      <w:r w:rsidRPr="00316F59">
        <w:rPr>
          <w:b w:val="0"/>
        </w:rPr>
        <w:t>Приложение В</w:t>
      </w:r>
      <w:bookmarkEnd w:id="43"/>
    </w:p>
    <w:p w:rsidR="0037751E" w:rsidRPr="00316F59" w:rsidRDefault="0037751E" w:rsidP="0037751E">
      <w:pPr>
        <w:jc w:val="right"/>
        <w:rPr>
          <w:rFonts w:ascii="Times New Roman" w:hAnsi="Times New Roman" w:cs="Times New Roman"/>
          <w:b/>
          <w:spacing w:val="-1"/>
          <w:szCs w:val="28"/>
        </w:rPr>
      </w:pPr>
    </w:p>
    <w:p w:rsidR="0037751E" w:rsidRPr="00316F59" w:rsidRDefault="0037751E" w:rsidP="00F438FC">
      <w:pPr>
        <w:spacing w:after="0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РЕЦЕНЗИЯ</w:t>
      </w:r>
    </w:p>
    <w:p w:rsidR="0037751E" w:rsidRPr="00316F59" w:rsidRDefault="0037751E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Pr="00316F59">
        <w:rPr>
          <w:rFonts w:ascii="Times New Roman" w:hAnsi="Times New Roman" w:cs="Times New Roman"/>
          <w:spacing w:val="1"/>
          <w:sz w:val="24"/>
          <w:szCs w:val="24"/>
        </w:rPr>
        <w:t xml:space="preserve">студента </w:t>
      </w:r>
    </w:p>
    <w:p w:rsidR="0037751E" w:rsidRPr="00316F59" w:rsidRDefault="00F438FC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37751E" w:rsidRPr="00316F59">
        <w:rPr>
          <w:rFonts w:ascii="Times New Roman" w:hAnsi="Times New Roman" w:cs="Times New Roman"/>
          <w:spacing w:val="1"/>
          <w:sz w:val="24"/>
          <w:szCs w:val="24"/>
        </w:rPr>
        <w:t xml:space="preserve">едерального государственного бюджетного образовательного учреждения </w:t>
      </w:r>
    </w:p>
    <w:p w:rsidR="0037751E" w:rsidRPr="00316F59" w:rsidRDefault="0037751E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</w:rPr>
        <w:t>высшего образования «</w:t>
      </w:r>
      <w:r w:rsidRPr="00316F59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Российский государственный аграрный университет – </w:t>
      </w:r>
    </w:p>
    <w:p w:rsidR="0037751E" w:rsidRPr="00316F59" w:rsidRDefault="0037751E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</w:rPr>
      </w:pPr>
      <w:r w:rsidRPr="00316F59">
        <w:rPr>
          <w:rFonts w:ascii="Times New Roman" w:hAnsi="Times New Roman" w:cs="Times New Roman"/>
          <w:b/>
          <w:spacing w:val="1"/>
          <w:sz w:val="24"/>
          <w:szCs w:val="24"/>
        </w:rPr>
        <w:t>МСХА имени К.А. Тимирязева»</w:t>
      </w:r>
    </w:p>
    <w:p w:rsidR="0037751E" w:rsidRPr="00316F59" w:rsidRDefault="0037751E" w:rsidP="00F438FC">
      <w:pPr>
        <w:shd w:val="clear" w:color="auto" w:fill="FFFFFF"/>
        <w:tabs>
          <w:tab w:val="left" w:leader="underscore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Студент (ка)______________________________________________________________________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tabs>
          <w:tab w:val="left" w:leader="underscore" w:pos="1824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tabs>
          <w:tab w:val="left" w:leader="underscore" w:pos="1824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Факультет 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rPr>
          <w:rFonts w:ascii="Times New Roman" w:hAnsi="Times New Roman" w:cs="Times New Roman"/>
          <w:spacing w:val="6"/>
          <w:sz w:val="24"/>
          <w:szCs w:val="24"/>
        </w:rPr>
      </w:pPr>
      <w:r w:rsidRPr="00316F59">
        <w:rPr>
          <w:rFonts w:ascii="Times New Roman" w:hAnsi="Times New Roman" w:cs="Times New Roman"/>
          <w:spacing w:val="6"/>
          <w:sz w:val="24"/>
          <w:szCs w:val="24"/>
        </w:rPr>
        <w:t>Представленная ВКР на тему: __________________________________________________</w:t>
      </w:r>
    </w:p>
    <w:p w:rsidR="0037751E" w:rsidRPr="00316F59" w:rsidRDefault="0037751E" w:rsidP="003775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6"/>
          <w:sz w:val="24"/>
          <w:szCs w:val="24"/>
        </w:rPr>
        <w:t>____________________________________________________________________________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tabs>
          <w:tab w:val="left" w:pos="4416"/>
          <w:tab w:val="left" w:leader="underscore" w:pos="8674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2"/>
          <w:sz w:val="24"/>
          <w:szCs w:val="24"/>
        </w:rPr>
        <w:t xml:space="preserve">содержит пояснительную записку на _____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листах и дополнительный материал в виде ______</w:t>
      </w:r>
    </w:p>
    <w:p w:rsidR="0037751E" w:rsidRPr="00316F59" w:rsidRDefault="0037751E" w:rsidP="003424C6">
      <w:pPr>
        <w:shd w:val="clear" w:color="auto" w:fill="FFFFFF"/>
        <w:tabs>
          <w:tab w:val="left" w:pos="4416"/>
          <w:tab w:val="left" w:leader="underscore" w:pos="86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pos="8750"/>
          <w:tab w:val="left" w:leader="underscore" w:pos="9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ВКР по содержанию разделов, глубине их проработки и объему _________________________</w:t>
      </w:r>
    </w:p>
    <w:p w:rsidR="0037751E" w:rsidRPr="00316F59" w:rsidRDefault="0037751E" w:rsidP="003424C6">
      <w:pPr>
        <w:shd w:val="clear" w:color="auto" w:fill="FFFFFF"/>
        <w:spacing w:after="0"/>
        <w:ind w:left="64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37751E" w:rsidRPr="00316F59" w:rsidRDefault="0037751E" w:rsidP="003424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требованиям к выпускной квалификационной работе.</w:t>
      </w:r>
    </w:p>
    <w:p w:rsidR="0037751E" w:rsidRPr="00316F59" w:rsidRDefault="0037751E" w:rsidP="003424C6">
      <w:pPr>
        <w:spacing w:after="0"/>
        <w:jc w:val="center"/>
        <w:rPr>
          <w:rFonts w:ascii="Times New Roman" w:hAnsi="Times New Roman" w:cs="Times New Roman"/>
          <w:b/>
        </w:rPr>
      </w:pPr>
    </w:p>
    <w:p w:rsidR="0037751E" w:rsidRPr="00316F59" w:rsidRDefault="0037751E" w:rsidP="003424C6">
      <w:pPr>
        <w:spacing w:after="0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ОСНОВНЫЕ ДОСТОИНСТВА И НЕДОСТАТКИ ВКР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1 Актуальность, значимость темы в теоретическом и практическом плане 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2 Краткая характеристика структуры ВКР  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3 Достоинства ВКР, в которых проявились оригинальные выводы, самостоятельность студента,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эрудиция, уровень теоретической подготовки, знание литературы и т.д. 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lastRenderedPageBreak/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4 Недостатки ВКР (по содержанию и оформлению)  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7B6B7C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5 Особые замечания, пожелания и предложения 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6038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ВКР отвечает предъявляемым к ней требованиям и заслуживает __________________ </w:t>
      </w:r>
      <w:r w:rsidRPr="00316F59">
        <w:rPr>
          <w:rFonts w:ascii="Times New Roman" w:hAnsi="Times New Roman" w:cs="Times New Roman"/>
          <w:spacing w:val="-3"/>
          <w:sz w:val="24"/>
          <w:szCs w:val="24"/>
        </w:rPr>
        <w:t>оценки,</w:t>
      </w:r>
    </w:p>
    <w:p w:rsidR="0037751E" w:rsidRPr="00316F59" w:rsidRDefault="0037751E" w:rsidP="003424C6">
      <w:pPr>
        <w:shd w:val="clear" w:color="auto" w:fill="FFFFFF"/>
        <w:tabs>
          <w:tab w:val="left" w:leader="underscore" w:pos="2410"/>
        </w:tabs>
        <w:spacing w:after="0"/>
        <w:rPr>
          <w:rFonts w:ascii="Times New Roman" w:hAnsi="Times New Roman" w:cs="Times New Roman"/>
          <w:spacing w:val="-3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  <w:t xml:space="preserve"> (отличной, хорошей, удовлетворительной, не удовлетворительной)</w:t>
      </w:r>
    </w:p>
    <w:p w:rsidR="0037751E" w:rsidRPr="00316F59" w:rsidRDefault="0037751E" w:rsidP="003424C6">
      <w:pPr>
        <w:shd w:val="clear" w:color="auto" w:fill="FFFFFF"/>
        <w:tabs>
          <w:tab w:val="left" w:leader="underscore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3"/>
          <w:sz w:val="24"/>
          <w:szCs w:val="24"/>
        </w:rPr>
        <w:t>а выпускник – присвоения квалификации 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424C6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after="0"/>
        <w:ind w:right="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 xml:space="preserve">                                                                                     (фамилия, имя, отчество, должность, место работы)</w:t>
      </w:r>
    </w:p>
    <w:p w:rsidR="0037751E" w:rsidRPr="00316F59" w:rsidRDefault="0037751E" w:rsidP="003424C6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424C6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Дата: «____» __________ 20___ г.                                               Подпись: ___________________</w:t>
      </w:r>
      <w:bookmarkStart w:id="44" w:name="_GoBack"/>
      <w:bookmarkEnd w:id="44"/>
    </w:p>
    <w:sectPr w:rsidR="0037751E" w:rsidRPr="00316F59" w:rsidSect="00D02D4C">
      <w:footerReference w:type="default" r:id="rId13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04" w:rsidRDefault="002B4504" w:rsidP="004B4A5E">
      <w:pPr>
        <w:spacing w:after="0" w:line="240" w:lineRule="auto"/>
      </w:pPr>
      <w:r>
        <w:separator/>
      </w:r>
    </w:p>
  </w:endnote>
  <w:endnote w:type="continuationSeparator" w:id="0">
    <w:p w:rsidR="002B4504" w:rsidRDefault="002B4504" w:rsidP="004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210"/>
      <w:docPartObj>
        <w:docPartGallery w:val="Page Numbers (Bottom of Page)"/>
        <w:docPartUnique/>
      </w:docPartObj>
    </w:sdtPr>
    <w:sdtEndPr/>
    <w:sdtContent>
      <w:p w:rsidR="000902A9" w:rsidRDefault="00C81D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6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902A9" w:rsidRDefault="00090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04" w:rsidRDefault="002B4504" w:rsidP="004B4A5E">
      <w:pPr>
        <w:spacing w:after="0" w:line="240" w:lineRule="auto"/>
      </w:pPr>
      <w:r>
        <w:separator/>
      </w:r>
    </w:p>
  </w:footnote>
  <w:footnote w:type="continuationSeparator" w:id="0">
    <w:p w:rsidR="002B4504" w:rsidRDefault="002B4504" w:rsidP="004B4A5E">
      <w:pPr>
        <w:spacing w:after="0" w:line="240" w:lineRule="auto"/>
      </w:pPr>
      <w:r>
        <w:continuationSeparator/>
      </w:r>
    </w:p>
  </w:footnote>
  <w:footnote w:id="1">
    <w:p w:rsidR="000902A9" w:rsidRDefault="000902A9" w:rsidP="00AB0CEB">
      <w:pPr>
        <w:pStyle w:val="af5"/>
      </w:pPr>
      <w:r>
        <w:rPr>
          <w:rStyle w:val="af7"/>
        </w:rPr>
        <w:footnoteRef/>
      </w:r>
      <w:r>
        <w:t xml:space="preserve"> Рецензент должен быть из числа работодателей отрасли. Рецензия является приложением к программе ГИА.</w:t>
      </w:r>
    </w:p>
  </w:footnote>
  <w:footnote w:id="2">
    <w:p w:rsidR="000902A9" w:rsidRDefault="000902A9" w:rsidP="0037751E">
      <w:pPr>
        <w:pStyle w:val="af5"/>
      </w:pPr>
      <w:r>
        <w:rPr>
          <w:rStyle w:val="af7"/>
        </w:rPr>
        <w:footnoteRef/>
      </w:r>
      <w:r>
        <w:t xml:space="preserve"> ЕСКД – Единая система конструкторской документации, ЕСТД – Единая система технологической документации, ЕСПД – Единая система проектной документации.</w:t>
      </w:r>
    </w:p>
  </w:footnote>
  <w:footnote w:id="3">
    <w:p w:rsidR="000902A9" w:rsidRPr="00EC7181" w:rsidRDefault="000902A9" w:rsidP="0065561D">
      <w:pPr>
        <w:pStyle w:val="af5"/>
        <w:rPr>
          <w:sz w:val="24"/>
          <w:szCs w:val="24"/>
        </w:rPr>
      </w:pPr>
      <w:r>
        <w:rPr>
          <w:rStyle w:val="af7"/>
        </w:rPr>
        <w:footnoteRef/>
      </w:r>
      <w:r>
        <w:t xml:space="preserve"> </w:t>
      </w:r>
      <w:r w:rsidRPr="00EC7181">
        <w:rPr>
          <w:rStyle w:val="afa"/>
          <w:sz w:val="24"/>
          <w:szCs w:val="24"/>
        </w:rPr>
        <w:t>Остальные надписи размером 14 пт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029E4"/>
    <w:multiLevelType w:val="hybridMultilevel"/>
    <w:tmpl w:val="88F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AE5"/>
    <w:multiLevelType w:val="hybridMultilevel"/>
    <w:tmpl w:val="6AD281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5D73D9"/>
    <w:multiLevelType w:val="hybridMultilevel"/>
    <w:tmpl w:val="67A8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08F"/>
    <w:multiLevelType w:val="multilevel"/>
    <w:tmpl w:val="4552EF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5906D9"/>
    <w:multiLevelType w:val="hybridMultilevel"/>
    <w:tmpl w:val="A986F4FE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6AC1"/>
    <w:multiLevelType w:val="multilevel"/>
    <w:tmpl w:val="76C4B0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37A43E2"/>
    <w:multiLevelType w:val="hybridMultilevel"/>
    <w:tmpl w:val="1F822BF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0E8B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1610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7289D"/>
    <w:multiLevelType w:val="multilevel"/>
    <w:tmpl w:val="A2EA7F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0416ADB"/>
    <w:multiLevelType w:val="hybridMultilevel"/>
    <w:tmpl w:val="51C20A4A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A7CCA"/>
    <w:multiLevelType w:val="hybridMultilevel"/>
    <w:tmpl w:val="25BC18DA"/>
    <w:lvl w:ilvl="0" w:tplc="2320DEE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E07B7"/>
    <w:multiLevelType w:val="hybridMultilevel"/>
    <w:tmpl w:val="036A55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E3A0B"/>
    <w:multiLevelType w:val="hybridMultilevel"/>
    <w:tmpl w:val="EF0C27E8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E5390"/>
    <w:multiLevelType w:val="hybridMultilevel"/>
    <w:tmpl w:val="EA28A15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25831"/>
    <w:multiLevelType w:val="hybridMultilevel"/>
    <w:tmpl w:val="679A1E76"/>
    <w:lvl w:ilvl="0" w:tplc="62DC038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cs="Times New Roman"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97D2FF3"/>
    <w:multiLevelType w:val="hybridMultilevel"/>
    <w:tmpl w:val="88ACD68C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E3F48"/>
    <w:multiLevelType w:val="hybridMultilevel"/>
    <w:tmpl w:val="659EC2A4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A06FA"/>
    <w:multiLevelType w:val="hybridMultilevel"/>
    <w:tmpl w:val="CD8C2504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D36DF"/>
    <w:multiLevelType w:val="hybridMultilevel"/>
    <w:tmpl w:val="A94C56A2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07576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558FF"/>
    <w:multiLevelType w:val="hybridMultilevel"/>
    <w:tmpl w:val="E69E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FE57D8"/>
    <w:multiLevelType w:val="hybridMultilevel"/>
    <w:tmpl w:val="9BEC57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B401A0"/>
    <w:multiLevelType w:val="hybridMultilevel"/>
    <w:tmpl w:val="9ABE0A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33417"/>
    <w:multiLevelType w:val="hybridMultilevel"/>
    <w:tmpl w:val="348EA860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E0A26E8"/>
    <w:multiLevelType w:val="hybridMultilevel"/>
    <w:tmpl w:val="E3FAA504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5755A"/>
    <w:multiLevelType w:val="hybridMultilevel"/>
    <w:tmpl w:val="A996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AD70DE"/>
    <w:multiLevelType w:val="hybridMultilevel"/>
    <w:tmpl w:val="6EC85590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30CA1"/>
    <w:multiLevelType w:val="hybridMultilevel"/>
    <w:tmpl w:val="9F8413D8"/>
    <w:lvl w:ilvl="0" w:tplc="CC567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E0C90"/>
    <w:multiLevelType w:val="hybridMultilevel"/>
    <w:tmpl w:val="4816D812"/>
    <w:lvl w:ilvl="0" w:tplc="E8ACBE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7A26F7"/>
    <w:multiLevelType w:val="hybridMultilevel"/>
    <w:tmpl w:val="2D02F5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B11FC"/>
    <w:multiLevelType w:val="hybridMultilevel"/>
    <w:tmpl w:val="50E619D4"/>
    <w:lvl w:ilvl="0" w:tplc="54EEAC64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C02BA7"/>
    <w:multiLevelType w:val="hybridMultilevel"/>
    <w:tmpl w:val="B75E43B6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897C2A"/>
    <w:multiLevelType w:val="hybridMultilevel"/>
    <w:tmpl w:val="3F667F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54181"/>
    <w:multiLevelType w:val="hybridMultilevel"/>
    <w:tmpl w:val="425E853E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1"/>
  </w:num>
  <w:num w:numId="5">
    <w:abstractNumId w:val="30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40"/>
  </w:num>
  <w:num w:numId="11">
    <w:abstractNumId w:val="15"/>
  </w:num>
  <w:num w:numId="12">
    <w:abstractNumId w:val="43"/>
  </w:num>
  <w:num w:numId="13">
    <w:abstractNumId w:val="16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45"/>
  </w:num>
  <w:num w:numId="19">
    <w:abstractNumId w:val="10"/>
  </w:num>
  <w:num w:numId="20">
    <w:abstractNumId w:val="29"/>
  </w:num>
  <w:num w:numId="21">
    <w:abstractNumId w:val="42"/>
  </w:num>
  <w:num w:numId="22">
    <w:abstractNumId w:val="32"/>
  </w:num>
  <w:num w:numId="23">
    <w:abstractNumId w:val="33"/>
  </w:num>
  <w:num w:numId="24">
    <w:abstractNumId w:val="13"/>
  </w:num>
  <w:num w:numId="25">
    <w:abstractNumId w:val="19"/>
  </w:num>
  <w:num w:numId="26">
    <w:abstractNumId w:val="22"/>
  </w:num>
  <w:num w:numId="27">
    <w:abstractNumId w:val="41"/>
  </w:num>
  <w:num w:numId="28">
    <w:abstractNumId w:val="6"/>
  </w:num>
  <w:num w:numId="29">
    <w:abstractNumId w:val="12"/>
  </w:num>
  <w:num w:numId="30">
    <w:abstractNumId w:val="38"/>
  </w:num>
  <w:num w:numId="31">
    <w:abstractNumId w:val="34"/>
  </w:num>
  <w:num w:numId="32">
    <w:abstractNumId w:val="28"/>
  </w:num>
  <w:num w:numId="33">
    <w:abstractNumId w:val="35"/>
  </w:num>
  <w:num w:numId="34">
    <w:abstractNumId w:val="0"/>
  </w:num>
  <w:num w:numId="35">
    <w:abstractNumId w:val="26"/>
  </w:num>
  <w:num w:numId="36">
    <w:abstractNumId w:val="37"/>
  </w:num>
  <w:num w:numId="37">
    <w:abstractNumId w:val="18"/>
  </w:num>
  <w:num w:numId="38">
    <w:abstractNumId w:val="31"/>
  </w:num>
  <w:num w:numId="39">
    <w:abstractNumId w:val="44"/>
  </w:num>
  <w:num w:numId="40">
    <w:abstractNumId w:val="8"/>
  </w:num>
  <w:num w:numId="41">
    <w:abstractNumId w:val="5"/>
  </w:num>
  <w:num w:numId="42">
    <w:abstractNumId w:val="36"/>
  </w:num>
  <w:num w:numId="43">
    <w:abstractNumId w:val="27"/>
  </w:num>
  <w:num w:numId="44">
    <w:abstractNumId w:val="3"/>
  </w:num>
  <w:num w:numId="45">
    <w:abstractNumId w:val="20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2E87"/>
    <w:rsid w:val="00001AA4"/>
    <w:rsid w:val="000023BF"/>
    <w:rsid w:val="00004808"/>
    <w:rsid w:val="00010A75"/>
    <w:rsid w:val="00010F41"/>
    <w:rsid w:val="00011644"/>
    <w:rsid w:val="00021D2C"/>
    <w:rsid w:val="00025E8B"/>
    <w:rsid w:val="00030145"/>
    <w:rsid w:val="00043C1B"/>
    <w:rsid w:val="000473FF"/>
    <w:rsid w:val="00062D6C"/>
    <w:rsid w:val="00064EA8"/>
    <w:rsid w:val="0006580E"/>
    <w:rsid w:val="000665C9"/>
    <w:rsid w:val="00074CD9"/>
    <w:rsid w:val="000768F7"/>
    <w:rsid w:val="000822FB"/>
    <w:rsid w:val="000902A9"/>
    <w:rsid w:val="000930ED"/>
    <w:rsid w:val="000973B5"/>
    <w:rsid w:val="0009750B"/>
    <w:rsid w:val="000A5BF1"/>
    <w:rsid w:val="000A6EDD"/>
    <w:rsid w:val="000B02AE"/>
    <w:rsid w:val="000B5AC2"/>
    <w:rsid w:val="000D19F7"/>
    <w:rsid w:val="000D6726"/>
    <w:rsid w:val="000F5F17"/>
    <w:rsid w:val="00103A13"/>
    <w:rsid w:val="00111464"/>
    <w:rsid w:val="001208A8"/>
    <w:rsid w:val="0012785D"/>
    <w:rsid w:val="0013736C"/>
    <w:rsid w:val="00137532"/>
    <w:rsid w:val="001375C2"/>
    <w:rsid w:val="001417ED"/>
    <w:rsid w:val="00156F60"/>
    <w:rsid w:val="00157A28"/>
    <w:rsid w:val="00162CB6"/>
    <w:rsid w:val="00166A22"/>
    <w:rsid w:val="00186FDF"/>
    <w:rsid w:val="001914F5"/>
    <w:rsid w:val="00192CBA"/>
    <w:rsid w:val="00195052"/>
    <w:rsid w:val="0019659C"/>
    <w:rsid w:val="001A453F"/>
    <w:rsid w:val="001A66E2"/>
    <w:rsid w:val="001B26B1"/>
    <w:rsid w:val="001B61EC"/>
    <w:rsid w:val="001C17DA"/>
    <w:rsid w:val="001C383B"/>
    <w:rsid w:val="001C5AC2"/>
    <w:rsid w:val="001F5128"/>
    <w:rsid w:val="001F6DFF"/>
    <w:rsid w:val="002127E9"/>
    <w:rsid w:val="00213870"/>
    <w:rsid w:val="002142B0"/>
    <w:rsid w:val="00215DFA"/>
    <w:rsid w:val="00223F06"/>
    <w:rsid w:val="00224719"/>
    <w:rsid w:val="002310C6"/>
    <w:rsid w:val="00232801"/>
    <w:rsid w:val="00235427"/>
    <w:rsid w:val="002420A1"/>
    <w:rsid w:val="00246A9A"/>
    <w:rsid w:val="00267707"/>
    <w:rsid w:val="002751F0"/>
    <w:rsid w:val="00283C25"/>
    <w:rsid w:val="00285400"/>
    <w:rsid w:val="00285C5C"/>
    <w:rsid w:val="00292916"/>
    <w:rsid w:val="00294FCC"/>
    <w:rsid w:val="002A3EC5"/>
    <w:rsid w:val="002A4F7B"/>
    <w:rsid w:val="002B4504"/>
    <w:rsid w:val="002B72F0"/>
    <w:rsid w:val="002B735E"/>
    <w:rsid w:val="002B7E30"/>
    <w:rsid w:val="002C37FD"/>
    <w:rsid w:val="002C7635"/>
    <w:rsid w:val="002D3328"/>
    <w:rsid w:val="002D3BDA"/>
    <w:rsid w:val="002E1531"/>
    <w:rsid w:val="002E272C"/>
    <w:rsid w:val="002E5A9B"/>
    <w:rsid w:val="002F4577"/>
    <w:rsid w:val="00306D36"/>
    <w:rsid w:val="00313644"/>
    <w:rsid w:val="00316F59"/>
    <w:rsid w:val="00320696"/>
    <w:rsid w:val="003323AB"/>
    <w:rsid w:val="00333AC7"/>
    <w:rsid w:val="00340B3A"/>
    <w:rsid w:val="00342025"/>
    <w:rsid w:val="003424C6"/>
    <w:rsid w:val="0035322F"/>
    <w:rsid w:val="00355EC1"/>
    <w:rsid w:val="00357778"/>
    <w:rsid w:val="003577B0"/>
    <w:rsid w:val="00361BB7"/>
    <w:rsid w:val="0036680D"/>
    <w:rsid w:val="00371506"/>
    <w:rsid w:val="0037751E"/>
    <w:rsid w:val="003818CE"/>
    <w:rsid w:val="00386AAE"/>
    <w:rsid w:val="00392E17"/>
    <w:rsid w:val="00395FA8"/>
    <w:rsid w:val="00397428"/>
    <w:rsid w:val="003A4A14"/>
    <w:rsid w:val="003C1285"/>
    <w:rsid w:val="003C1CAB"/>
    <w:rsid w:val="003D4C32"/>
    <w:rsid w:val="003E2FA2"/>
    <w:rsid w:val="003E7351"/>
    <w:rsid w:val="003E778C"/>
    <w:rsid w:val="003F2C8F"/>
    <w:rsid w:val="003F2F70"/>
    <w:rsid w:val="00405064"/>
    <w:rsid w:val="00436708"/>
    <w:rsid w:val="0043714E"/>
    <w:rsid w:val="004443DC"/>
    <w:rsid w:val="00444639"/>
    <w:rsid w:val="00445E6B"/>
    <w:rsid w:val="00446BEC"/>
    <w:rsid w:val="00447C26"/>
    <w:rsid w:val="0045339D"/>
    <w:rsid w:val="00455B71"/>
    <w:rsid w:val="00471312"/>
    <w:rsid w:val="0047505E"/>
    <w:rsid w:val="0047667C"/>
    <w:rsid w:val="00492E66"/>
    <w:rsid w:val="004A3605"/>
    <w:rsid w:val="004B04EB"/>
    <w:rsid w:val="004B2C69"/>
    <w:rsid w:val="004B3EE0"/>
    <w:rsid w:val="004B4A5E"/>
    <w:rsid w:val="004B6563"/>
    <w:rsid w:val="004C3492"/>
    <w:rsid w:val="004D1D2A"/>
    <w:rsid w:val="004E77A4"/>
    <w:rsid w:val="004F6AB5"/>
    <w:rsid w:val="00501B79"/>
    <w:rsid w:val="00512CDE"/>
    <w:rsid w:val="005137D6"/>
    <w:rsid w:val="0051482E"/>
    <w:rsid w:val="00515D5F"/>
    <w:rsid w:val="00546722"/>
    <w:rsid w:val="00547E78"/>
    <w:rsid w:val="00550958"/>
    <w:rsid w:val="00557919"/>
    <w:rsid w:val="00566732"/>
    <w:rsid w:val="00572E8B"/>
    <w:rsid w:val="0057732F"/>
    <w:rsid w:val="0057777E"/>
    <w:rsid w:val="005827B0"/>
    <w:rsid w:val="00583D84"/>
    <w:rsid w:val="00587DD1"/>
    <w:rsid w:val="0059174D"/>
    <w:rsid w:val="0059299C"/>
    <w:rsid w:val="005956CF"/>
    <w:rsid w:val="005A10B6"/>
    <w:rsid w:val="005A116D"/>
    <w:rsid w:val="005A72FC"/>
    <w:rsid w:val="005B3E81"/>
    <w:rsid w:val="005B7CB0"/>
    <w:rsid w:val="005B7D83"/>
    <w:rsid w:val="005C4B46"/>
    <w:rsid w:val="005D7174"/>
    <w:rsid w:val="005F28F9"/>
    <w:rsid w:val="005F2F10"/>
    <w:rsid w:val="005F73FB"/>
    <w:rsid w:val="005F7819"/>
    <w:rsid w:val="006031E6"/>
    <w:rsid w:val="00606437"/>
    <w:rsid w:val="0060689C"/>
    <w:rsid w:val="006236FB"/>
    <w:rsid w:val="00625BD7"/>
    <w:rsid w:val="00626C72"/>
    <w:rsid w:val="006305A8"/>
    <w:rsid w:val="00633640"/>
    <w:rsid w:val="00633A50"/>
    <w:rsid w:val="00641D24"/>
    <w:rsid w:val="00647A53"/>
    <w:rsid w:val="006500B2"/>
    <w:rsid w:val="0065561D"/>
    <w:rsid w:val="00663001"/>
    <w:rsid w:val="006715FF"/>
    <w:rsid w:val="00677385"/>
    <w:rsid w:val="006848E5"/>
    <w:rsid w:val="00687699"/>
    <w:rsid w:val="0069797A"/>
    <w:rsid w:val="006A1AC3"/>
    <w:rsid w:val="006A4D64"/>
    <w:rsid w:val="006D5F70"/>
    <w:rsid w:val="006F1BC4"/>
    <w:rsid w:val="00705B99"/>
    <w:rsid w:val="007064F6"/>
    <w:rsid w:val="00710715"/>
    <w:rsid w:val="00710BE1"/>
    <w:rsid w:val="0071229E"/>
    <w:rsid w:val="007130D3"/>
    <w:rsid w:val="00715368"/>
    <w:rsid w:val="007175B2"/>
    <w:rsid w:val="0072478F"/>
    <w:rsid w:val="0072677E"/>
    <w:rsid w:val="007366C2"/>
    <w:rsid w:val="00746CC8"/>
    <w:rsid w:val="00746E9C"/>
    <w:rsid w:val="00747693"/>
    <w:rsid w:val="007500A9"/>
    <w:rsid w:val="007533F6"/>
    <w:rsid w:val="00753AEA"/>
    <w:rsid w:val="00761276"/>
    <w:rsid w:val="00761323"/>
    <w:rsid w:val="007631E4"/>
    <w:rsid w:val="00764B74"/>
    <w:rsid w:val="00773B69"/>
    <w:rsid w:val="00774856"/>
    <w:rsid w:val="00775E34"/>
    <w:rsid w:val="00784665"/>
    <w:rsid w:val="00785C87"/>
    <w:rsid w:val="00792FC5"/>
    <w:rsid w:val="00793A46"/>
    <w:rsid w:val="00793FEC"/>
    <w:rsid w:val="007A7C67"/>
    <w:rsid w:val="007B6B7C"/>
    <w:rsid w:val="007C1303"/>
    <w:rsid w:val="007C7196"/>
    <w:rsid w:val="007C71B9"/>
    <w:rsid w:val="007C7C35"/>
    <w:rsid w:val="007D213B"/>
    <w:rsid w:val="007D2E87"/>
    <w:rsid w:val="007D33F7"/>
    <w:rsid w:val="007D3DF7"/>
    <w:rsid w:val="007D4A73"/>
    <w:rsid w:val="007D5CB0"/>
    <w:rsid w:val="007E6896"/>
    <w:rsid w:val="007F0203"/>
    <w:rsid w:val="007F2636"/>
    <w:rsid w:val="007F76C5"/>
    <w:rsid w:val="007F7C47"/>
    <w:rsid w:val="00801B80"/>
    <w:rsid w:val="0080534A"/>
    <w:rsid w:val="00813AC5"/>
    <w:rsid w:val="00825276"/>
    <w:rsid w:val="00832174"/>
    <w:rsid w:val="00841232"/>
    <w:rsid w:val="00843836"/>
    <w:rsid w:val="00850AA1"/>
    <w:rsid w:val="00853E35"/>
    <w:rsid w:val="00854873"/>
    <w:rsid w:val="00854DEC"/>
    <w:rsid w:val="00855102"/>
    <w:rsid w:val="008563EA"/>
    <w:rsid w:val="008705B5"/>
    <w:rsid w:val="00872057"/>
    <w:rsid w:val="0087610F"/>
    <w:rsid w:val="00885B7A"/>
    <w:rsid w:val="00887A4B"/>
    <w:rsid w:val="00894812"/>
    <w:rsid w:val="008951A3"/>
    <w:rsid w:val="00896064"/>
    <w:rsid w:val="008D222D"/>
    <w:rsid w:val="008D644A"/>
    <w:rsid w:val="008E00E6"/>
    <w:rsid w:val="008E3458"/>
    <w:rsid w:val="008F5372"/>
    <w:rsid w:val="00902453"/>
    <w:rsid w:val="00903E57"/>
    <w:rsid w:val="00910EC6"/>
    <w:rsid w:val="0091780C"/>
    <w:rsid w:val="0092713F"/>
    <w:rsid w:val="0093667A"/>
    <w:rsid w:val="00951D18"/>
    <w:rsid w:val="009626B7"/>
    <w:rsid w:val="0098402D"/>
    <w:rsid w:val="00985080"/>
    <w:rsid w:val="00985A38"/>
    <w:rsid w:val="009912B2"/>
    <w:rsid w:val="009A17F2"/>
    <w:rsid w:val="009B0880"/>
    <w:rsid w:val="009B641C"/>
    <w:rsid w:val="009C4549"/>
    <w:rsid w:val="009C7BF7"/>
    <w:rsid w:val="009F1C6E"/>
    <w:rsid w:val="009F3EC6"/>
    <w:rsid w:val="00A06B3F"/>
    <w:rsid w:val="00A25560"/>
    <w:rsid w:val="00A3189E"/>
    <w:rsid w:val="00A33414"/>
    <w:rsid w:val="00A34DBA"/>
    <w:rsid w:val="00A41C22"/>
    <w:rsid w:val="00A50E4A"/>
    <w:rsid w:val="00A52CF1"/>
    <w:rsid w:val="00A66EC7"/>
    <w:rsid w:val="00A7147F"/>
    <w:rsid w:val="00A873A6"/>
    <w:rsid w:val="00A87F42"/>
    <w:rsid w:val="00A87FA1"/>
    <w:rsid w:val="00A95D19"/>
    <w:rsid w:val="00AB0CEB"/>
    <w:rsid w:val="00AB24C1"/>
    <w:rsid w:val="00AB5805"/>
    <w:rsid w:val="00AB6754"/>
    <w:rsid w:val="00AC038E"/>
    <w:rsid w:val="00AE212E"/>
    <w:rsid w:val="00AE6587"/>
    <w:rsid w:val="00B021C0"/>
    <w:rsid w:val="00B20108"/>
    <w:rsid w:val="00B40BCB"/>
    <w:rsid w:val="00B50252"/>
    <w:rsid w:val="00B508C5"/>
    <w:rsid w:val="00B73C7F"/>
    <w:rsid w:val="00B77DE7"/>
    <w:rsid w:val="00B8065A"/>
    <w:rsid w:val="00B82B47"/>
    <w:rsid w:val="00B843B1"/>
    <w:rsid w:val="00B84F14"/>
    <w:rsid w:val="00B922EF"/>
    <w:rsid w:val="00B94153"/>
    <w:rsid w:val="00B95860"/>
    <w:rsid w:val="00B9614C"/>
    <w:rsid w:val="00B97E50"/>
    <w:rsid w:val="00BA148B"/>
    <w:rsid w:val="00BB6923"/>
    <w:rsid w:val="00BC0352"/>
    <w:rsid w:val="00BC6294"/>
    <w:rsid w:val="00BD2C04"/>
    <w:rsid w:val="00BD2E61"/>
    <w:rsid w:val="00BD3E36"/>
    <w:rsid w:val="00BD4BD6"/>
    <w:rsid w:val="00BD6830"/>
    <w:rsid w:val="00BE1B4F"/>
    <w:rsid w:val="00BE77CC"/>
    <w:rsid w:val="00BF3BE3"/>
    <w:rsid w:val="00BF41DF"/>
    <w:rsid w:val="00BF63E5"/>
    <w:rsid w:val="00C01CF2"/>
    <w:rsid w:val="00C124B6"/>
    <w:rsid w:val="00C13F9F"/>
    <w:rsid w:val="00C25AE1"/>
    <w:rsid w:val="00C35978"/>
    <w:rsid w:val="00C377ED"/>
    <w:rsid w:val="00C46C82"/>
    <w:rsid w:val="00C47C8D"/>
    <w:rsid w:val="00C5021E"/>
    <w:rsid w:val="00C75843"/>
    <w:rsid w:val="00C81A47"/>
    <w:rsid w:val="00C81DAE"/>
    <w:rsid w:val="00C87988"/>
    <w:rsid w:val="00C91DA9"/>
    <w:rsid w:val="00C91FEE"/>
    <w:rsid w:val="00C9229E"/>
    <w:rsid w:val="00C92673"/>
    <w:rsid w:val="00CA5EB0"/>
    <w:rsid w:val="00CD0CB5"/>
    <w:rsid w:val="00CD1176"/>
    <w:rsid w:val="00CD3B0C"/>
    <w:rsid w:val="00CD62DD"/>
    <w:rsid w:val="00CE19EA"/>
    <w:rsid w:val="00CE79DA"/>
    <w:rsid w:val="00CF5DE5"/>
    <w:rsid w:val="00CF6CE4"/>
    <w:rsid w:val="00CF6EF0"/>
    <w:rsid w:val="00CF75CE"/>
    <w:rsid w:val="00D00B8D"/>
    <w:rsid w:val="00D02358"/>
    <w:rsid w:val="00D02D4C"/>
    <w:rsid w:val="00D051FD"/>
    <w:rsid w:val="00D05E2E"/>
    <w:rsid w:val="00D06808"/>
    <w:rsid w:val="00D06DC8"/>
    <w:rsid w:val="00D1242D"/>
    <w:rsid w:val="00D143EB"/>
    <w:rsid w:val="00D25D82"/>
    <w:rsid w:val="00D2759E"/>
    <w:rsid w:val="00D3340E"/>
    <w:rsid w:val="00D34AF4"/>
    <w:rsid w:val="00D356AD"/>
    <w:rsid w:val="00D4094E"/>
    <w:rsid w:val="00D4333E"/>
    <w:rsid w:val="00D4363E"/>
    <w:rsid w:val="00D55B77"/>
    <w:rsid w:val="00D65141"/>
    <w:rsid w:val="00D66339"/>
    <w:rsid w:val="00D66F1F"/>
    <w:rsid w:val="00D76F37"/>
    <w:rsid w:val="00D865F7"/>
    <w:rsid w:val="00D86A21"/>
    <w:rsid w:val="00D96917"/>
    <w:rsid w:val="00DA3DE7"/>
    <w:rsid w:val="00DA769D"/>
    <w:rsid w:val="00DB52CA"/>
    <w:rsid w:val="00DC56F4"/>
    <w:rsid w:val="00DD1822"/>
    <w:rsid w:val="00DE092A"/>
    <w:rsid w:val="00DE3313"/>
    <w:rsid w:val="00DE5D91"/>
    <w:rsid w:val="00E028FB"/>
    <w:rsid w:val="00E12502"/>
    <w:rsid w:val="00E27D27"/>
    <w:rsid w:val="00E36C31"/>
    <w:rsid w:val="00E36F5A"/>
    <w:rsid w:val="00E409D4"/>
    <w:rsid w:val="00E40B75"/>
    <w:rsid w:val="00E50CDC"/>
    <w:rsid w:val="00E5233E"/>
    <w:rsid w:val="00E54E39"/>
    <w:rsid w:val="00E65661"/>
    <w:rsid w:val="00E65B04"/>
    <w:rsid w:val="00E7405E"/>
    <w:rsid w:val="00E8370C"/>
    <w:rsid w:val="00E840B6"/>
    <w:rsid w:val="00E87090"/>
    <w:rsid w:val="00E90AAF"/>
    <w:rsid w:val="00E929E8"/>
    <w:rsid w:val="00EB7CF1"/>
    <w:rsid w:val="00EC004B"/>
    <w:rsid w:val="00EC7467"/>
    <w:rsid w:val="00ED4CA2"/>
    <w:rsid w:val="00EF104D"/>
    <w:rsid w:val="00EF469F"/>
    <w:rsid w:val="00EF7C9F"/>
    <w:rsid w:val="00F00252"/>
    <w:rsid w:val="00F03789"/>
    <w:rsid w:val="00F03A1D"/>
    <w:rsid w:val="00F03BF6"/>
    <w:rsid w:val="00F060A6"/>
    <w:rsid w:val="00F17F11"/>
    <w:rsid w:val="00F24D97"/>
    <w:rsid w:val="00F25B0B"/>
    <w:rsid w:val="00F37E7E"/>
    <w:rsid w:val="00F37F04"/>
    <w:rsid w:val="00F4021D"/>
    <w:rsid w:val="00F41822"/>
    <w:rsid w:val="00F438FC"/>
    <w:rsid w:val="00F43D62"/>
    <w:rsid w:val="00F6460B"/>
    <w:rsid w:val="00F75E7F"/>
    <w:rsid w:val="00F831F5"/>
    <w:rsid w:val="00F854AE"/>
    <w:rsid w:val="00F9488B"/>
    <w:rsid w:val="00F9774E"/>
    <w:rsid w:val="00FA4639"/>
    <w:rsid w:val="00FA678D"/>
    <w:rsid w:val="00FA683B"/>
    <w:rsid w:val="00FB68C9"/>
    <w:rsid w:val="00FC3E21"/>
    <w:rsid w:val="00FE4372"/>
    <w:rsid w:val="00FF0B1B"/>
    <w:rsid w:val="00FF50F9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C651"/>
  <w15:docId w15:val="{94881C53-7E5A-40C3-9DC4-CB4754F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7A"/>
  </w:style>
  <w:style w:type="paragraph" w:styleId="1">
    <w:name w:val="heading 1"/>
    <w:aliases w:val="H1"/>
    <w:basedOn w:val="a"/>
    <w:next w:val="a"/>
    <w:link w:val="10"/>
    <w:qFormat/>
    <w:rsid w:val="00FF50F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775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50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75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775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FF5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0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F50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lang w:eastAsia="ru-RU"/>
    </w:rPr>
  </w:style>
  <w:style w:type="character" w:styleId="a4">
    <w:name w:val="Strong"/>
    <w:basedOn w:val="a0"/>
    <w:qFormat/>
    <w:rsid w:val="00FF50F9"/>
    <w:rPr>
      <w:b/>
      <w:bCs/>
    </w:rPr>
  </w:style>
  <w:style w:type="paragraph" w:customStyle="1" w:styleId="Default">
    <w:name w:val="Default"/>
    <w:rsid w:val="00CA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A5E"/>
  </w:style>
  <w:style w:type="paragraph" w:styleId="a7">
    <w:name w:val="footer"/>
    <w:basedOn w:val="a"/>
    <w:link w:val="a8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5E"/>
  </w:style>
  <w:style w:type="character" w:customStyle="1" w:styleId="20">
    <w:name w:val="Заголовок 2 Знак"/>
    <w:basedOn w:val="a0"/>
    <w:link w:val="2"/>
    <w:rsid w:val="00BF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BF63E5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F63E5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uiPriority w:val="39"/>
    <w:rsid w:val="00BF6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BF63E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F63E5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BF6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F63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(2)_"/>
    <w:link w:val="23"/>
    <w:rsid w:val="00BF63E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63E5"/>
    <w:pPr>
      <w:shd w:val="clear" w:color="auto" w:fill="FFFFFF"/>
      <w:spacing w:after="0" w:line="322" w:lineRule="exact"/>
      <w:jc w:val="center"/>
    </w:pPr>
    <w:rPr>
      <w:rFonts w:ascii="Arial" w:eastAsia="Arial" w:hAnsi="Arial" w:cs="Arial"/>
      <w:sz w:val="27"/>
      <w:szCs w:val="27"/>
    </w:rPr>
  </w:style>
  <w:style w:type="paragraph" w:styleId="ae">
    <w:name w:val="List Paragraph"/>
    <w:basedOn w:val="a"/>
    <w:uiPriority w:val="34"/>
    <w:qFormat/>
    <w:rsid w:val="00BF63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nhideWhenUsed/>
    <w:rsid w:val="003775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7751E"/>
  </w:style>
  <w:style w:type="character" w:customStyle="1" w:styleId="30">
    <w:name w:val="Заголовок 3 Знак"/>
    <w:basedOn w:val="a0"/>
    <w:link w:val="3"/>
    <w:uiPriority w:val="9"/>
    <w:rsid w:val="003775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7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751E"/>
    <w:rPr>
      <w:rFonts w:ascii="Arial" w:eastAsia="Times New Roman" w:hAnsi="Arial" w:cs="Arial"/>
      <w:lang w:eastAsia="ru-RU"/>
    </w:rPr>
  </w:style>
  <w:style w:type="paragraph" w:styleId="24">
    <w:name w:val="Body Text Indent 2"/>
    <w:basedOn w:val="a"/>
    <w:link w:val="25"/>
    <w:rsid w:val="0037751E"/>
    <w:pPr>
      <w:spacing w:after="0" w:line="288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77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37751E"/>
  </w:style>
  <w:style w:type="table" w:styleId="af2">
    <w:name w:val="Table Grid"/>
    <w:basedOn w:val="a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link w:val="af4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377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semiHidden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7751E"/>
    <w:rPr>
      <w:vertAlign w:val="superscript"/>
    </w:rPr>
  </w:style>
  <w:style w:type="paragraph" w:styleId="af8">
    <w:name w:val="Document Map"/>
    <w:basedOn w:val="a"/>
    <w:link w:val="af9"/>
    <w:semiHidden/>
    <w:rsid w:val="003775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37751E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37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7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semiHidden/>
    <w:rsid w:val="0037751E"/>
    <w:rPr>
      <w:sz w:val="16"/>
    </w:rPr>
  </w:style>
  <w:style w:type="paragraph" w:customStyle="1" w:styleId="41">
    <w:name w:val="заголовок 4"/>
    <w:basedOn w:val="2"/>
    <w:link w:val="42"/>
    <w:qFormat/>
    <w:rsid w:val="0037751E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eastAsia="ru-RU"/>
    </w:rPr>
  </w:style>
  <w:style w:type="character" w:customStyle="1" w:styleId="42">
    <w:name w:val="заголовок 4 Знак"/>
    <w:basedOn w:val="20"/>
    <w:link w:val="41"/>
    <w:rsid w:val="0037751E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  <w:lang w:eastAsia="ru-RU"/>
    </w:rPr>
  </w:style>
  <w:style w:type="paragraph" w:styleId="31">
    <w:name w:val="Body Text Indent 3"/>
    <w:basedOn w:val="a"/>
    <w:link w:val="32"/>
    <w:rsid w:val="003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vertAlign w:val="subscript"/>
      <w:lang w:eastAsia="ru-RU"/>
    </w:rPr>
  </w:style>
  <w:style w:type="paragraph" w:customStyle="1" w:styleId="12">
    <w:name w:val="Обычный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37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basedOn w:val="a0"/>
    <w:rsid w:val="0037751E"/>
  </w:style>
  <w:style w:type="paragraph" w:styleId="afd">
    <w:name w:val="Balloon Text"/>
    <w:basedOn w:val="a"/>
    <w:link w:val="afe"/>
    <w:uiPriority w:val="99"/>
    <w:semiHidden/>
    <w:unhideWhenUsed/>
    <w:rsid w:val="003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751E"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2556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2556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2556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25560"/>
    <w:rPr>
      <w:b/>
      <w:bCs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AB0CEB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B0CEB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AB0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lochnoe.ru/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356C-A601-448E-9E1C-BD75A9A4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11838</Words>
  <Characters>67477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2</cp:revision>
  <cp:lastPrinted>2019-02-18T11:42:00Z</cp:lastPrinted>
  <dcterms:created xsi:type="dcterms:W3CDTF">2019-02-18T13:21:00Z</dcterms:created>
  <dcterms:modified xsi:type="dcterms:W3CDTF">2019-02-18T13:21:00Z</dcterms:modified>
</cp:coreProperties>
</file>