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0" w:type="pct"/>
        <w:jc w:val="center"/>
        <w:tblLayout w:type="fixed"/>
        <w:tblLook w:val="0000"/>
      </w:tblPr>
      <w:tblGrid>
        <w:gridCol w:w="1458"/>
        <w:gridCol w:w="8557"/>
      </w:tblGrid>
      <w:tr w:rsidR="004637CD" w:rsidRPr="004637CD" w:rsidTr="000079C8">
        <w:trPr>
          <w:jc w:val="center"/>
        </w:trPr>
        <w:tc>
          <w:tcPr>
            <w:tcW w:w="728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637CD" w:rsidRPr="004637CD" w:rsidRDefault="004637CD" w:rsidP="004637CD">
            <w:pPr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7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37CD" w:rsidRPr="004637CD" w:rsidRDefault="004637CD" w:rsidP="004637CD">
            <w:pPr>
              <w:keepNext/>
              <w:spacing w:before="60" w:after="0" w:line="240" w:lineRule="auto"/>
              <w:ind w:hanging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-20"/>
                <w:sz w:val="13"/>
                <w:szCs w:val="13"/>
                <w:lang w:eastAsia="ru-RU"/>
              </w:rPr>
            </w:pPr>
          </w:p>
        </w:tc>
        <w:tc>
          <w:tcPr>
            <w:tcW w:w="4272" w:type="pct"/>
            <w:tcBorders>
              <w:left w:val="nil"/>
              <w:bottom w:val="double" w:sz="4" w:space="0" w:color="auto"/>
              <w:right w:val="nil"/>
            </w:tcBorders>
          </w:tcPr>
          <w:p w:rsidR="004637CD" w:rsidRPr="004637CD" w:rsidRDefault="004637CD" w:rsidP="004637CD">
            <w:pPr>
              <w:keepNext/>
              <w:spacing w:after="2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caps/>
                <w:sz w:val="24"/>
                <w:lang w:eastAsia="ru-RU"/>
              </w:rPr>
            </w:pPr>
            <w:r w:rsidRPr="004637CD">
              <w:rPr>
                <w:rFonts w:ascii="Times New Roman" w:eastAsia="Times New Roman" w:hAnsi="Times New Roman" w:cs="Times New Roman"/>
                <w:b/>
                <w:lang w:eastAsia="ru-RU"/>
              </w:rPr>
              <w:t>МИНИСТЕРСТВО СЕЛЬСКОГО ХОЗЯЙСТВА РОССИЙСКОЙ ФЕДЕРАЦИИ</w:t>
            </w:r>
          </w:p>
          <w:p w:rsidR="004637CD" w:rsidRPr="004637CD" w:rsidRDefault="004637CD" w:rsidP="0046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4637CD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4637CD" w:rsidRPr="004637CD" w:rsidRDefault="004637CD" w:rsidP="0046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4637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4637C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4637CD" w:rsidRPr="004637CD" w:rsidRDefault="004637CD" w:rsidP="00463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3"/>
                <w:szCs w:val="23"/>
                <w:lang w:eastAsia="ru-RU"/>
              </w:rPr>
            </w:pPr>
            <w:r w:rsidRPr="004637C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4637CD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4637CD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4637CD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4637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 (ФГБОУ ВО ргау - МСХА </w:t>
            </w:r>
            <w:r w:rsidRPr="004637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имени К.А. Тимирязева</w:t>
            </w:r>
            <w:r w:rsidRPr="004637C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)</w:t>
            </w:r>
          </w:p>
          <w:p w:rsidR="004637CD" w:rsidRPr="004637CD" w:rsidRDefault="004637CD" w:rsidP="004637C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4637CD" w:rsidRPr="0032768F" w:rsidRDefault="004637CD" w:rsidP="004637C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32768F"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Садоводства и ландшафтной архитектуры </w:t>
      </w:r>
    </w:p>
    <w:p w:rsidR="004637CD" w:rsidRPr="0032768F" w:rsidRDefault="004637CD" w:rsidP="00463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="0032768F"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Овощеводств</w:t>
      </w:r>
      <w:r w:rsidR="0032768F"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4637CD" w:rsidRPr="0032768F" w:rsidRDefault="004637CD" w:rsidP="004637C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7CD" w:rsidRPr="00DF7038" w:rsidRDefault="004637CD" w:rsidP="004637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7536C" w:rsidRPr="00DF7038">
        <w:rPr>
          <w:rFonts w:ascii="Times New Roman" w:hAnsi="Times New Roman" w:cs="Times New Roman"/>
          <w:b/>
          <w:sz w:val="28"/>
          <w:szCs w:val="28"/>
        </w:rPr>
        <w:t xml:space="preserve">  Примерный перечень вопросов к кандидатскому экзамену по дисциплине</w:t>
      </w:r>
      <w:r w:rsidRPr="00DF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34066" w:rsidRPr="00DF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ОВОЩЕВОДСТВО</w:t>
      </w:r>
      <w:r w:rsidRPr="00DF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637CD" w:rsidRPr="0032768F" w:rsidRDefault="004637CD" w:rsidP="004637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7E37" w:rsidRDefault="004637CD" w:rsidP="00EF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>35.06.01</w:t>
      </w:r>
      <w:r w:rsidR="0038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6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EF7E37" w:rsidRDefault="00EF7E37" w:rsidP="00EF7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История развития овощеводства в нашей стране. Основоположники научного овощеводства, их вклад в развитие отрасли. Состояние овощеводства в России в настоящее время. Задачи и основные направления развития овощеводства в </w:t>
      </w:r>
      <w:r w:rsidRPr="00EF7E3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F7E3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Народно-хозяйственное значение овощных и бахчевых культур. Пищевая и диетическая ценность и научно обоснованные  нормы потребления овощей, грибов и бахчевой продукции.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Систематика и классификация овощных культур: ботаническая, по пространственной ориентации надземных и подземных органов, продолжительности жизни, жизненным формам, продуктовым органам.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Центры происхождения овощных культур. Требовательность к факторам внешней среды в зависимости от центра их происхождения. Изменение требовательности в различные фазы роста и стадии развития. Технологические приемы воздействия на рост и развитие растений.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Видовые и сортовые реакции овощных культур на комплекс и отдельные факторы внешней среды, их влияние на продуктивность 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 xml:space="preserve"> и качество продукции.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Видовые и сортовые реакции овощных культур на комплекс и отдельные факторы внешней среды, их влияние на продуктивность 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 xml:space="preserve"> и качество продукции.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Классификация овощных растений по требовательности к теплу по В.И. 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Эдельштейну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>. Оптимальные, минимальные и максимальные температуры для прорастания семян, роста, развития растений и формирования товарного урожая различных овощных культур.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Требовательность различных овощных культур к интенсивности освещенности и долготе дня. Деление овощных культур по требовательности к уровню освещенности. Фотопериодизм овощных растений. Способы регулирования светового режима в условиях открытого и защищенного грунта.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Отношение овощных культур к влажности почвы и воздуха. Деление их на группы по требовательности к влаге. Способы полива овощных культур.  Оптимальные параметры водного режима почвы и относительной влажности воздуха в разные периоды жизни.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Влияние газового режима на рост, развитие и продуктивность овощных культур. Реакция растений на изменение содержания кислорода, диоксида и оксида углерода, этилена, ацетилена и газов, загрязняющих атмосферу </w:t>
      </w:r>
      <w:r w:rsidRPr="00EF7E37">
        <w:rPr>
          <w:rFonts w:ascii="Times New Roman" w:hAnsi="Times New Roman" w:cs="Times New Roman"/>
          <w:sz w:val="28"/>
          <w:szCs w:val="28"/>
        </w:rPr>
        <w:lastRenderedPageBreak/>
        <w:t>(оксиды серы, азота, озона и др.). Способы регулирования газового режима в открытом и защищенном грунте.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Отношение овощных культур к условиям минерального питания (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 xml:space="preserve">, концентрации солей, хлоридному, сульфатному и содовому засолению, органическим и минеральным удобрениям). Методы контроля и управления режимом минерального питания в открытом и защищенном грунте. 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Севообороты в овощеводстве – классификация и требования, предъявляемые к ним. Теоретические основы рационального чередования овощных культур. Необходимость и возможность повышения уровня специализации и эффективности севооборотов при оптимальном их насыщении основными культурами. Современные тенденции в науке и практике по вопросам разработки и внедрения рациональных севооборотов в овощеводстве.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Рассадный метод в овощеводстве. Классификация рассады по срокам высадки. Отношение овощных культур к параметрам микроклимата в рассадный период. Забег календарный и физиологический. Пикировка, ее преимущества и недостатки. Видовые и сортовые особенности технологии производства рассады для открытого и защищенного грунта. Механизация процесса производства рассады. Факторы, влияющие на себестоимость рассады.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Типы почв. Пригодные для производства овощной продукции, их обработка. Принципы выбора участка для производства конкретного вида продукции. Возможности и целесообразность сочетания во времени глубоких, мелких, отвальных и безотвальных обработок. Требования к основной и междурядной обработке почвы.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Площади питания овощных культур и их взаимосвязь с плодородием почвы, схемой посева и их посадки. Основные схемы посева и посадки овощных культур. Характеристика способов и сроков посева и посадки.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посевного материала овощных культур, сроки сохранения хозяйственной годности, условия, необходимые для их прорастания. Требования, предъявляемые к качеству посевного материала. Способы предпосевной подготовки и их эффективность.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Защита овощных культур от вредителей и болезней. Агротехнические, биологические и химические меры борьбы с вредителями и болезнями овощных культур. Эффективность используемых мер борьбы.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Народнохозяйственное значение овощеводства защищенного грунта, современное состояние и направления его развития. Виды и типы современных культивационных сооружений, их техническое оснащение и особенности эксплуатации.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Отношение овощных культур к влаге. Значение орошения в получении высоких урожаев овощных культур. Способы орошения овощных и бахчевых культур, механизация и автоматизация поливов. Особенности технологических процессов производства продукции в условиях орошения.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Типы почв. Пригодные для производства овощной продукции, их обработка. Принципы выбора участка для производства конкретного вида продукции. Возможности и целесообразность сочетания во времени </w:t>
      </w:r>
      <w:r w:rsidRPr="00EF7E37">
        <w:rPr>
          <w:rFonts w:ascii="Times New Roman" w:hAnsi="Times New Roman" w:cs="Times New Roman"/>
          <w:sz w:val="28"/>
          <w:szCs w:val="28"/>
        </w:rPr>
        <w:lastRenderedPageBreak/>
        <w:t>глубоких, мелких, отвальных и безотвальных обработок. Требования к основной и междурядной обработке почвы.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История развития 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грибоводства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>, его современное состояние в России. Пищевая ценность грибов. Технологии производства шампиньонов (подбор компонентов для производства компостов, производство мицелия, регулирование параметров микроклимата в период различных технологических процессов, сбор урожая), шампиньонов. Экономическая эффективность производства грибов.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Основные правила борьбы с сорняками и значение химического метода в системе мероприятий, направленных на снижение засоренности 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агроценозов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>. Классификация и основа применения гербицидов. Остаточные действия гербицидов как положительные или отрицательные свойства. Влияние применения гербицидов на экологию окружающей среды.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Роль органических удобрений в овощеводстве, их место в севообороте. Требования, предъявляемые к органическим удобрениям. Виды навоза, его состав и хранение, влияние на почву и растения, продолжительность действия навоза. Компосты, их состав и технология приготовления.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Светокультура овощных растений в теплицах. Источники дополнительного облучения и их характеристика. Экономическая эффективность светокультуры овощных растений.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Площади питания овощных культур и их взаимосвязь с плодородием почвы, схемой посева и их посадки. Основные схемы посева и посадки овощных культур. Характеристика способов и сроков посева и посадки.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технология производства продукции позднеспелой белокочанной капусты.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технологии производства продукции корнеплодных овощных культур семейств Капустные и Сельдерейные. Характеристика сортов и гибридов по продуктивности, качеству продукции, пригодности к механизированной уборке и пригодности к длительному хранению.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технология выращивания лука репчатого из семян и севка. Положительные и отрицательные свойства названных технологий. Сорта и гибриды для выращивания из семян и севка,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технологии производства продукции огурца, кабачка и патиссона в открытом грунте. Приемы получения ранней продукции (подготовка семян, рассады, применение полимерных материалов).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технологии производства продукции бахчевых культур. Особенности уборки урожая арбуза, дыни и тыквы, предназначенного для длительного хранения.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технологии производства продукции зеленных культур в защищенном грунте без использования грунтов. Ассортимент возделываемых культур.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Биологические особенности и технологии производства продукции томата в открытом грунте различных зон Российской Федерации. Особенности </w:t>
      </w:r>
      <w:r w:rsidRPr="00EF7E37">
        <w:rPr>
          <w:rFonts w:ascii="Times New Roman" w:hAnsi="Times New Roman" w:cs="Times New Roman"/>
          <w:sz w:val="28"/>
          <w:szCs w:val="28"/>
        </w:rPr>
        <w:lastRenderedPageBreak/>
        <w:t>технологии производства ранней продукции и томата для переработки.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технологии производства продукции перца и баклажана в открытом и защищенном грунте. Способы получения ранней продукции и продукции, предназначенной для переработки.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посевного материала овощных культур, сроки сохранения хозяйственной годности, условия, необходимые для их прорастания. Требования, предъявляемые к качеству посевного материала. Способы предпосевной подготовки и их эффективность.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технологии производства продукции овощной фасоли и овощного гороха. Сорта и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Биологические особенности и технология производства продукции ярового и озимого чеснока. Сорта и их характеристика. Режимы хранения ярового и озимого чеснока.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Биологические особенности и технология производства продукции цветной капусты и брокколи. Способы получения ранней продукции. </w:t>
      </w:r>
      <w:proofErr w:type="spellStart"/>
      <w:r w:rsidRPr="00EF7E37">
        <w:rPr>
          <w:rFonts w:ascii="Times New Roman" w:hAnsi="Times New Roman" w:cs="Times New Roman"/>
          <w:sz w:val="28"/>
          <w:szCs w:val="28"/>
        </w:rPr>
        <w:t>Доращивание</w:t>
      </w:r>
      <w:proofErr w:type="spellEnd"/>
      <w:r w:rsidRPr="00EF7E37">
        <w:rPr>
          <w:rFonts w:ascii="Times New Roman" w:hAnsi="Times New Roman" w:cs="Times New Roman"/>
          <w:sz w:val="28"/>
          <w:szCs w:val="28"/>
        </w:rPr>
        <w:t xml:space="preserve"> цветной капусты.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Технология производства продукции томата в продленном обороте в зимних теплицах.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Технология производства продукции огурца в зимне-весеннем обороте. Гибриды, их характеристика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Технология производства продукции сладкого перца в условиях зимних теплиц.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Технологии производства продукции баклажана в продленном обороте в зимних теплицах. Сорта и гибриды, их характеристика.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Производство продукции огурца в весенних пленочных теплицах. Характеристики применяемых пленок. Режимы микроклимата и способы его регулирования.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Планирование производства продукции овощных культур по объемам и срокам с учетом требовательности к факторам внешней среды в различные фазы роста и стадии развития. Способы оптимизации факторов внешней среды в зависимости от требования овощных культур и зоны возделывания.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EF7E37">
        <w:rPr>
          <w:rFonts w:ascii="Times New Roman" w:hAnsi="Times New Roman" w:cs="Times New Roman"/>
          <w:sz w:val="28"/>
          <w:szCs w:val="28"/>
        </w:rPr>
        <w:t>производства товарных семян огурца гибридов первого поколения</w:t>
      </w:r>
      <w:proofErr w:type="gramEnd"/>
      <w:r w:rsidRPr="00EF7E37">
        <w:rPr>
          <w:rFonts w:ascii="Times New Roman" w:hAnsi="Times New Roman" w:cs="Times New Roman"/>
          <w:sz w:val="28"/>
          <w:szCs w:val="28"/>
        </w:rPr>
        <w:t xml:space="preserve"> в условиях защищенного грунта. Требования, предъявляемые к родительским линиям и качеству семян.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планирования биометрических наблюдений, создания базы данных, обработки полученных данных и их интерпретации.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планирования эксперимента по испытанию на урожайность овощных культур в открытом грунте, обработки полученных данных, интерпретации результатов дисперсионного анализа.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Использование программного обеспечения ПК для планирования эксперимента по испытанию на урожайность овощных культур в защищенном грунте, обработки полученных данных, интерпретации результатов дисперсионного анализа. 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E3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программного обеспечения ПК для планирования экспериментов по корреляционному и регрессионного анализу характеристик овощных культур и условий их выращивания, обработки полученных данных, интерпретации результатов анализа. </w:t>
      </w:r>
      <w:proofErr w:type="gramEnd"/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создания баз данных, полученных в результате проведенных экспериментов, обработки и анализа данных.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 xml:space="preserve">Использование программного обеспечения ПК для планирования полевых опытов по испытанию сроков высева культуры, обработки полученных данных и их интерпретации.  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планирования опытов по изучению отдельных элементов технологии производства продукции, обработки полученных данных и их интерпретации.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планирования опытов по изучению эффективности применения химических препаратов, обработки полученных данных и их интерпретации.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планирования многофакторных опытов в открытом грунте, обработки полученных данных и их интерпретации.</w:t>
      </w:r>
    </w:p>
    <w:p w:rsidR="00EF7E37" w:rsidRPr="00EF7E37" w:rsidRDefault="00EF7E37" w:rsidP="00EF7E37">
      <w:pPr>
        <w:numPr>
          <w:ilvl w:val="0"/>
          <w:numId w:val="2"/>
        </w:numPr>
        <w:tabs>
          <w:tab w:val="clear" w:pos="1495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F7E37">
        <w:rPr>
          <w:rFonts w:ascii="Times New Roman" w:hAnsi="Times New Roman" w:cs="Times New Roman"/>
          <w:sz w:val="28"/>
          <w:szCs w:val="28"/>
        </w:rPr>
        <w:t>Использование программного обеспечения ПК для планирования опытов по изучению биологических особенностей малораспространенных овощных культур, обработки полученных данных и их интерпретации.</w:t>
      </w:r>
    </w:p>
    <w:sectPr w:rsidR="00EF7E37" w:rsidRPr="00EF7E37" w:rsidSect="00DF70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6A3"/>
    <w:multiLevelType w:val="hybridMultilevel"/>
    <w:tmpl w:val="CDD29526"/>
    <w:lvl w:ilvl="0" w:tplc="338C0C1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A460D"/>
    <w:multiLevelType w:val="hybridMultilevel"/>
    <w:tmpl w:val="4A98156E"/>
    <w:lvl w:ilvl="0" w:tplc="E3D856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37CD"/>
    <w:rsid w:val="00286683"/>
    <w:rsid w:val="00315002"/>
    <w:rsid w:val="0032768F"/>
    <w:rsid w:val="003527ED"/>
    <w:rsid w:val="00384687"/>
    <w:rsid w:val="004637CD"/>
    <w:rsid w:val="004908EF"/>
    <w:rsid w:val="00612D51"/>
    <w:rsid w:val="00627FB0"/>
    <w:rsid w:val="0067536C"/>
    <w:rsid w:val="007C5E16"/>
    <w:rsid w:val="00817300"/>
    <w:rsid w:val="009902B2"/>
    <w:rsid w:val="009E0FC9"/>
    <w:rsid w:val="00A66D83"/>
    <w:rsid w:val="00C169C0"/>
    <w:rsid w:val="00D93657"/>
    <w:rsid w:val="00DF7038"/>
    <w:rsid w:val="00E34066"/>
    <w:rsid w:val="00E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Administrator</cp:lastModifiedBy>
  <cp:revision>11</cp:revision>
  <dcterms:created xsi:type="dcterms:W3CDTF">2016-04-27T11:08:00Z</dcterms:created>
  <dcterms:modified xsi:type="dcterms:W3CDTF">2019-04-05T12:58:00Z</dcterms:modified>
</cp:coreProperties>
</file>