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Layout w:type="fixed"/>
        <w:tblLook w:val="0000"/>
      </w:tblPr>
      <w:tblGrid>
        <w:gridCol w:w="320"/>
        <w:gridCol w:w="1087"/>
        <w:gridCol w:w="882"/>
        <w:gridCol w:w="1123"/>
        <w:gridCol w:w="1953"/>
        <w:gridCol w:w="4976"/>
        <w:gridCol w:w="911"/>
      </w:tblGrid>
      <w:tr w:rsidR="00BE4D5C" w:rsidRPr="000A5BB5">
        <w:trPr>
          <w:trHeight w:val="1607"/>
          <w:jc w:val="center"/>
        </w:trPr>
        <w:tc>
          <w:tcPr>
            <w:tcW w:w="625" w:type="pct"/>
            <w:gridSpan w:val="2"/>
            <w:vAlign w:val="center"/>
          </w:tcPr>
          <w:p w:rsidR="00BE4D5C" w:rsidRPr="000A5BB5" w:rsidRDefault="00BE4D5C" w:rsidP="00CD54D5">
            <w:pPr>
              <w:ind w:right="-16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group id="_x0000_s1026" style="position:absolute;margin-left:13.7pt;margin-top:71.5pt;width:512.65pt;height:3.55pt;z-index:251658240" coordorigin="1589,2190" coordsize="9800,53">
                  <v:line id="_x0000_s1027" style="position:absolute;flip:y" from="1589,2190" to="11385,2190" strokeweight="1pt"/>
                  <v:line id="_x0000_s1028" style="position:absolute;flip:y" from="1593,2243" to="11389,2243" strokeweight="1pt"/>
                </v:group>
              </w:pict>
            </w:r>
            <w:r w:rsidRPr="00AA131B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3pt;visibility:visible">
                  <v:imagedata r:id="rId7" o:title="" gain="86232f"/>
                </v:shape>
              </w:pict>
            </w:r>
          </w:p>
          <w:p w:rsidR="00BE4D5C" w:rsidRPr="000A5BB5" w:rsidRDefault="00BE4D5C" w:rsidP="00CD54D5">
            <w:pPr>
              <w:keepNext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375" w:type="pct"/>
            <w:gridSpan w:val="5"/>
          </w:tcPr>
          <w:p w:rsidR="00BE4D5C" w:rsidRPr="000A5BB5" w:rsidRDefault="00BE4D5C" w:rsidP="000A5BB5">
            <w:pPr>
              <w:keepNext/>
              <w:spacing w:after="20" w:line="240" w:lineRule="auto"/>
              <w:ind w:left="-138" w:right="-126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mallCaps/>
              </w:rPr>
            </w:pPr>
            <w:r w:rsidRPr="000A5BB5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BE4D5C" w:rsidRPr="000A5BB5" w:rsidRDefault="00BE4D5C" w:rsidP="000A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0A5BB5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E4D5C" w:rsidRPr="000A5BB5" w:rsidRDefault="00BE4D5C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BE4D5C" w:rsidRPr="000A5BB5" w:rsidRDefault="00BE4D5C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0A5BB5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0A5BB5">
              <w:rPr>
                <w:rFonts w:ascii="Times New Roman" w:hAnsi="Times New Roman" w:cs="Times New Roman"/>
                <w:caps/>
              </w:rPr>
              <w:br/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0A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BE4D5C" w:rsidRPr="000A5BB5" w:rsidRDefault="00BE4D5C" w:rsidP="00CD54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D5C" w:rsidRPr="000A5BB5">
        <w:tblPrEx>
          <w:jc w:val="left"/>
          <w:tblLook w:val="01E0"/>
        </w:tblPrEx>
        <w:trPr>
          <w:gridAfter w:val="1"/>
          <w:wAfter w:w="406" w:type="pct"/>
        </w:trPr>
        <w:tc>
          <w:tcPr>
            <w:tcW w:w="2384" w:type="pct"/>
            <w:gridSpan w:val="5"/>
          </w:tcPr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ПРИНЯТО </w:t>
            </w: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Учёном совете Университета</w:t>
            </w: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 № ____________ </w:t>
            </w: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  <w:p w:rsidR="00BE4D5C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E4D5C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pct"/>
          </w:tcPr>
          <w:p w:rsidR="00BE4D5C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BE4D5C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ектор Университета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BE4D5C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Академик РАН, профессор</w:t>
            </w: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___________________ 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 Трухачев</w:t>
            </w:r>
          </w:p>
          <w:p w:rsidR="00BE4D5C" w:rsidRPr="000A5BB5" w:rsidRDefault="00BE4D5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BE4D5C" w:rsidRPr="000A5BB5">
        <w:tblPrEx>
          <w:jc w:val="left"/>
          <w:tblLook w:val="01E0"/>
        </w:tblPrEx>
        <w:trPr>
          <w:gridBefore w:val="1"/>
          <w:gridAfter w:val="3"/>
          <w:wBefore w:w="142" w:type="pct"/>
          <w:wAfter w:w="3484" w:type="pct"/>
          <w:trHeight w:val="345"/>
        </w:trPr>
        <w:tc>
          <w:tcPr>
            <w:tcW w:w="875" w:type="pct"/>
            <w:gridSpan w:val="2"/>
          </w:tcPr>
          <w:p w:rsidR="00BE4D5C" w:rsidRPr="000A5BB5" w:rsidRDefault="00BE4D5C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Регистрационный</w:t>
            </w:r>
          </w:p>
        </w:tc>
        <w:tc>
          <w:tcPr>
            <w:tcW w:w="499" w:type="pct"/>
          </w:tcPr>
          <w:p w:rsidR="00BE4D5C" w:rsidRPr="000A5BB5" w:rsidRDefault="00BE4D5C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№ ____</w:t>
            </w:r>
          </w:p>
        </w:tc>
      </w:tr>
    </w:tbl>
    <w:p w:rsidR="00BE4D5C" w:rsidRPr="00CD7311" w:rsidRDefault="00BE4D5C" w:rsidP="007B304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E4D5C" w:rsidRPr="00CD7311" w:rsidRDefault="00BE4D5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D5C" w:rsidRPr="00CD7311" w:rsidRDefault="00BE4D5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D5C" w:rsidRPr="00CD7311" w:rsidRDefault="00BE4D5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4D5C" w:rsidRPr="00CD7311" w:rsidRDefault="00BE4D5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зачисления экстернов для прохождения промежуточной и  государственной итоговой аттестации по программе подготовки научно-педагогических кадров в аспирантуре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ФГБОУ ВО РГАУ – МСХА имени К.А. Тимирязева</w:t>
      </w:r>
    </w:p>
    <w:p w:rsidR="00BE4D5C" w:rsidRPr="00CD7311" w:rsidRDefault="00BE4D5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D5C" w:rsidRPr="00CD7311" w:rsidRDefault="00BE4D5C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E4D5C" w:rsidRDefault="00BE4D5C" w:rsidP="007B3045">
      <w:pPr>
        <w:pStyle w:val="Default"/>
        <w:tabs>
          <w:tab w:val="left" w:pos="360"/>
        </w:tabs>
        <w:ind w:left="-176"/>
        <w:jc w:val="center"/>
        <w:rPr>
          <w:b/>
          <w:bCs/>
          <w:sz w:val="28"/>
          <w:szCs w:val="28"/>
        </w:rPr>
      </w:pPr>
    </w:p>
    <w:p w:rsidR="00BE4D5C" w:rsidRDefault="00BE4D5C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порядке зачисления экстернов для прохождения промежуточной и государственной итоговой аттестации </w:t>
      </w:r>
      <w:r w:rsidRPr="00B9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подготовки научно-педагогических кадров в аспирантуре </w:t>
      </w:r>
      <w:r w:rsidRPr="00B92CDD">
        <w:rPr>
          <w:sz w:val="28"/>
          <w:szCs w:val="28"/>
        </w:rPr>
        <w:t>ФГБОУ ВО РГАУ – МСХА имени К.А. Тимирязева (далее по тексту –</w:t>
      </w:r>
      <w:r>
        <w:rPr>
          <w:sz w:val="28"/>
          <w:szCs w:val="28"/>
        </w:rPr>
        <w:t xml:space="preserve"> Университет, все вместе –</w:t>
      </w:r>
      <w:r w:rsidRPr="00B92CDD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>регламентирует условия и порядок зачисления экстернов для прохождения государственной итоговой аттестации в Университете.</w:t>
      </w:r>
    </w:p>
    <w:p w:rsidR="00BE4D5C" w:rsidRPr="00B92CDD" w:rsidRDefault="00BE4D5C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 xml:space="preserve"> Настоящее Положение разработан</w:t>
      </w:r>
      <w:r>
        <w:rPr>
          <w:sz w:val="28"/>
          <w:szCs w:val="28"/>
        </w:rPr>
        <w:t>о</w:t>
      </w:r>
      <w:r w:rsidRPr="00B92CD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BE4D5C" w:rsidRDefault="00BE4D5C" w:rsidP="007B3045">
      <w:pPr>
        <w:pStyle w:val="ListParagraph"/>
        <w:ind w:left="0" w:firstLine="0"/>
        <w:rPr>
          <w:sz w:val="28"/>
          <w:szCs w:val="28"/>
        </w:rPr>
      </w:pPr>
      <w:r>
        <w:tab/>
      </w:r>
      <w:r w:rsidRPr="00B92CDD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                  </w:t>
      </w:r>
      <w:r w:rsidRPr="00B92CDD">
        <w:rPr>
          <w:sz w:val="28"/>
          <w:szCs w:val="28"/>
        </w:rPr>
        <w:t>№</w:t>
      </w:r>
      <w:r>
        <w:rPr>
          <w:sz w:val="28"/>
          <w:szCs w:val="28"/>
        </w:rPr>
        <w:t> 273-Ф</w:t>
      </w:r>
      <w:r w:rsidRPr="00B92C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92CDD">
        <w:rPr>
          <w:sz w:val="28"/>
          <w:szCs w:val="28"/>
        </w:rPr>
        <w:t>«Об образовани</w:t>
      </w:r>
      <w:r>
        <w:rPr>
          <w:sz w:val="28"/>
          <w:szCs w:val="28"/>
        </w:rPr>
        <w:t>и</w:t>
      </w:r>
      <w:r w:rsidRPr="00B92CDD">
        <w:rPr>
          <w:sz w:val="28"/>
          <w:szCs w:val="28"/>
        </w:rPr>
        <w:t xml:space="preserve"> в Российской Федерации»; </w:t>
      </w:r>
    </w:p>
    <w:p w:rsidR="00BE4D5C" w:rsidRDefault="00BE4D5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Федеральными государственными образовательными стандартами высшего образования (уровень подготовки кадров высшей квалификации);</w:t>
      </w:r>
    </w:p>
    <w:p w:rsidR="00BE4D5C" w:rsidRDefault="00BE4D5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2CD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   высшего   образования</w:t>
      </w:r>
      <w:r>
        <w:rPr>
          <w:sz w:val="28"/>
          <w:szCs w:val="28"/>
        </w:rPr>
        <w:t xml:space="preserve"> – </w:t>
      </w:r>
      <w:r w:rsidRPr="00B92CDD">
        <w:rPr>
          <w:sz w:val="28"/>
          <w:szCs w:val="28"/>
        </w:rPr>
        <w:t xml:space="preserve"> программам подготовки научно-педагогических кадров в аспирантуре (адъюнктуре)</w:t>
      </w:r>
      <w:r>
        <w:rPr>
          <w:sz w:val="28"/>
          <w:szCs w:val="28"/>
        </w:rPr>
        <w:t>, утвержденным п</w:t>
      </w:r>
      <w:r w:rsidRPr="00B92CD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образования и науки Российской Федерации </w:t>
      </w:r>
      <w:r w:rsidRPr="00B92CDD">
        <w:rPr>
          <w:sz w:val="28"/>
          <w:szCs w:val="28"/>
        </w:rPr>
        <w:t>от 19.11.2013 № 1259</w:t>
      </w:r>
      <w:r>
        <w:rPr>
          <w:sz w:val="28"/>
          <w:szCs w:val="28"/>
        </w:rPr>
        <w:t>;</w:t>
      </w:r>
      <w:r w:rsidRPr="00B92CDD">
        <w:rPr>
          <w:sz w:val="28"/>
          <w:szCs w:val="28"/>
        </w:rPr>
        <w:t xml:space="preserve"> </w:t>
      </w:r>
    </w:p>
    <w:p w:rsidR="00BE4D5C" w:rsidRDefault="00BE4D5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Приказом Министерства образования и науки Российской Федерации от 18 марта 2016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</w:t>
      </w:r>
      <w:r>
        <w:rPr>
          <w:sz w:val="28"/>
          <w:szCs w:val="28"/>
        </w:rPr>
        <w:t>мам ассистентуры - стажировки»;</w:t>
      </w:r>
    </w:p>
    <w:p w:rsidR="00BE4D5C" w:rsidRDefault="00BE4D5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Приказом Министерства образования и науки Российской Федерации от 30.04.2015 N 464 «О внесении изменений в федеральные государственные образовательные стандарты высшего образования (уровень подготовки кадров высшей квалификации)</w:t>
      </w:r>
      <w:r>
        <w:rPr>
          <w:sz w:val="28"/>
          <w:szCs w:val="28"/>
        </w:rPr>
        <w:t>;</w:t>
      </w:r>
    </w:p>
    <w:p w:rsidR="00BE4D5C" w:rsidRPr="00124EE6" w:rsidRDefault="00BE4D5C" w:rsidP="007B3045">
      <w:pPr>
        <w:pStyle w:val="ListParagraph"/>
        <w:ind w:left="0" w:firstLine="0"/>
        <w:rPr>
          <w:sz w:val="28"/>
          <w:szCs w:val="28"/>
        </w:rPr>
      </w:pPr>
      <w:r w:rsidRPr="00124EE6">
        <w:rPr>
          <w:sz w:val="28"/>
          <w:szCs w:val="28"/>
        </w:rPr>
        <w:tab/>
        <w:t>- Уставом Университета, локальными нормативными актами Университета.</w:t>
      </w:r>
    </w:p>
    <w:p w:rsidR="00BE4D5C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зачисления экстернов в Университет.</w:t>
      </w:r>
    </w:p>
    <w:p w:rsidR="00BE4D5C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Экстерны – лица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, зачисленные в Университет на имеющую государственную аккредитацию основную профессиональную образовательную программу высшего образования – программу подготовки научно-педагогических кадров в аспирантуре (далее образовательная программа) для прохождения государственной итоговой аттестации.</w:t>
      </w:r>
    </w:p>
    <w:p w:rsidR="00BE4D5C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882389">
        <w:rPr>
          <w:sz w:val="28"/>
          <w:szCs w:val="28"/>
        </w:rPr>
        <w:t>Самообразование – форма получения образования (не является формой обучения – очной, очно-заочной, заочной), предполагающей самостоятельное освоение образовательной программы вне образовательной организации, осуществляющей образовательную деятельность.</w:t>
      </w:r>
    </w:p>
    <w:p w:rsidR="00BE4D5C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Прохождение государственной итоговой аттестации по образовательной программе  осуществляется в Университете на бесплатной основе.</w:t>
      </w:r>
    </w:p>
    <w:p w:rsidR="00BE4D5C" w:rsidRPr="00882389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Допуск к государственной итоговой аттестации в форме экстерна возможен при наличии документов, подтверждающих успешное прохождение промежуточной аттестации в соответствии с утвержденным учебным планом подготовки аспирантов соответствующей образовательной программы. </w:t>
      </w:r>
    </w:p>
    <w:p w:rsidR="00BE4D5C" w:rsidRPr="00882389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882389">
        <w:rPr>
          <w:sz w:val="28"/>
          <w:szCs w:val="28"/>
        </w:rPr>
        <w:t>Прохождение государственной итоговой аттестации возможно для лиц, обучающихся в другой образовательной организации по образовательной программе аспирантуры, не имеющей государственной аккредитации, либо для аспирантов, обучавшихся в образовательной организации, чья деятельность была  прекращена в связи с аннулированием лицензии на осуществление образовательной деятельности, лишением образовательной организации государственной аккредитации по образовательной программе.</w:t>
      </w:r>
    </w:p>
    <w:p w:rsidR="00BE4D5C" w:rsidRPr="00882389" w:rsidRDefault="00BE4D5C" w:rsidP="006363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882389">
        <w:rPr>
          <w:sz w:val="28"/>
          <w:szCs w:val="28"/>
        </w:rPr>
        <w:t>Проведение государственной итоговой аттестации экстернов осуществляется в сроки, предусмотренные календарным учебным графиком по соответствующему направлению подготовки и направленности.</w:t>
      </w:r>
    </w:p>
    <w:p w:rsidR="00BE4D5C" w:rsidRDefault="00BE4D5C" w:rsidP="00882389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882389">
        <w:rPr>
          <w:sz w:val="28"/>
          <w:szCs w:val="28"/>
        </w:rPr>
        <w:t>Для граждан с ограниченными возможностями здоровья, инвалидов Университетом создаются специальные условия с учетом особенностей психофизического развития, индивидуальных возможностей и состояния здоровья</w:t>
      </w:r>
      <w:r>
        <w:rPr>
          <w:sz w:val="28"/>
          <w:szCs w:val="28"/>
        </w:rPr>
        <w:t xml:space="preserve"> в соответствии с федеральным законом.</w:t>
      </w:r>
    </w:p>
    <w:p w:rsidR="00BE4D5C" w:rsidRDefault="00BE4D5C" w:rsidP="00882389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Университет несет ответственность только за организацию и проведение государственной итоговой аттестации  по соответствующей образовательной программе, а также за соблюдением академических прав экстерна.</w:t>
      </w:r>
    </w:p>
    <w:p w:rsidR="00BE4D5C" w:rsidRDefault="00BE4D5C" w:rsidP="00882389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Срок экстерната устанавливается по согласованию между Университетом и экстерном, но не может превышать срок получения образования, установленный соответствующим федеральным государственным образовательным стандартом.</w:t>
      </w:r>
    </w:p>
    <w:p w:rsidR="00BE4D5C" w:rsidRPr="00882389" w:rsidRDefault="00BE4D5C" w:rsidP="00AB7B6D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 необходимости с экстерном может быть заключен договор на оказание дополнительных образовательных услуг для подготовки экстерна к успешной сдаче государственной итоговой аттестации.</w:t>
      </w:r>
    </w:p>
    <w:p w:rsidR="00BE4D5C" w:rsidRPr="006363C8" w:rsidRDefault="00BE4D5C" w:rsidP="006363C8">
      <w:pPr>
        <w:pStyle w:val="ListParagraph"/>
        <w:ind w:left="0" w:firstLine="0"/>
        <w:rPr>
          <w:sz w:val="28"/>
          <w:szCs w:val="28"/>
          <w:highlight w:val="yellow"/>
        </w:rPr>
      </w:pPr>
    </w:p>
    <w:p w:rsidR="00BE4D5C" w:rsidRPr="00CD7311" w:rsidRDefault="00BE4D5C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зачисления экстернов в Университет для прохождения государственной итоговой аттестации</w:t>
      </w:r>
    </w:p>
    <w:p w:rsidR="00BE4D5C" w:rsidRPr="009D767F" w:rsidRDefault="00BE4D5C" w:rsidP="007B3045">
      <w:pPr>
        <w:pStyle w:val="BodyText"/>
        <w:spacing w:before="9"/>
        <w:rPr>
          <w:b/>
          <w:bCs/>
          <w:sz w:val="28"/>
          <w:szCs w:val="28"/>
        </w:rPr>
      </w:pPr>
    </w:p>
    <w:p w:rsidR="00BE4D5C" w:rsidRDefault="00BE4D5C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Прием заявлений о зачислении в качестве экстерна для прохождения государственной итоговой аттестации (Приложение 1)</w:t>
      </w:r>
      <w:r w:rsidRPr="005572A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проходит до 30 сентября текущего года. </w:t>
      </w:r>
      <w:r w:rsidRPr="005572A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Заявление подается в Управление подготовки кадров высшей квалификации.</w:t>
      </w:r>
    </w:p>
    <w:p w:rsidR="00BE4D5C" w:rsidRDefault="00BE4D5C" w:rsidP="007B3045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К заявлению о зачислении в качестве экстерна лицо, желающее пройти государственную итоговую аттестацию в Университет прилагает следующие документы: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>- копия документа, удостоверяющего личность;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 xml:space="preserve">- </w:t>
      </w:r>
      <w:r w:rsidRPr="00086D0E">
        <w:rPr>
          <w:rStyle w:val="FontStyle12"/>
          <w:rFonts w:ascii="Calibri" w:hAnsi="Calibri"/>
          <w:sz w:val="28"/>
          <w:szCs w:val="28"/>
        </w:rPr>
        <w:t>копия</w:t>
      </w:r>
      <w:r>
        <w:rPr>
          <w:rStyle w:val="FontStyle12"/>
          <w:rFonts w:ascii="Calibri" w:hAnsi="Calibri"/>
          <w:sz w:val="28"/>
          <w:szCs w:val="28"/>
        </w:rPr>
        <w:t xml:space="preserve"> документа об образовании и (или) о квалификации – диплом </w:t>
      </w:r>
      <w:r w:rsidRPr="00086D0E">
        <w:rPr>
          <w:rStyle w:val="FontStyle12"/>
          <w:rFonts w:ascii="Calibri" w:hAnsi="Calibri"/>
          <w:sz w:val="28"/>
          <w:szCs w:val="28"/>
        </w:rPr>
        <w:t>специалиста</w:t>
      </w:r>
      <w:r>
        <w:rPr>
          <w:rStyle w:val="FontStyle12"/>
          <w:rFonts w:ascii="Calibri" w:hAnsi="Calibri"/>
          <w:sz w:val="28"/>
          <w:szCs w:val="28"/>
        </w:rPr>
        <w:t xml:space="preserve"> или </w:t>
      </w:r>
      <w:r w:rsidRPr="00086D0E">
        <w:rPr>
          <w:rStyle w:val="FontStyle12"/>
          <w:rFonts w:ascii="Calibri" w:hAnsi="Calibri"/>
          <w:sz w:val="28"/>
          <w:szCs w:val="28"/>
        </w:rPr>
        <w:t>магистра, приложени</w:t>
      </w:r>
      <w:r>
        <w:rPr>
          <w:rStyle w:val="FontStyle12"/>
          <w:rFonts w:ascii="Calibri" w:hAnsi="Calibri"/>
          <w:sz w:val="28"/>
          <w:szCs w:val="28"/>
        </w:rPr>
        <w:t>е</w:t>
      </w:r>
      <w:r w:rsidRPr="00086D0E">
        <w:rPr>
          <w:rStyle w:val="FontStyle12"/>
          <w:rFonts w:ascii="Calibri" w:hAnsi="Calibri"/>
          <w:sz w:val="28"/>
          <w:szCs w:val="28"/>
        </w:rPr>
        <w:t xml:space="preserve"> к нему</w:t>
      </w:r>
      <w:r>
        <w:rPr>
          <w:rStyle w:val="FontStyle12"/>
          <w:rFonts w:ascii="Calibri" w:hAnsi="Calibri"/>
          <w:sz w:val="28"/>
          <w:szCs w:val="28"/>
        </w:rPr>
        <w:t xml:space="preserve">; 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 xml:space="preserve">- </w:t>
      </w:r>
      <w:r w:rsidRPr="00190372">
        <w:rPr>
          <w:rStyle w:val="FontStyle12"/>
          <w:rFonts w:ascii="Calibri" w:hAnsi="Calibri"/>
          <w:sz w:val="28"/>
          <w:szCs w:val="28"/>
        </w:rPr>
        <w:t>справка об обучении или о периоде обучения по образцу, самостоятельно устанавливаемому организацией (с указанием перечня и объема дисциплин (модулей), практик, освоенных при обучении);</w:t>
      </w:r>
    </w:p>
    <w:p w:rsidR="00BE4D5C" w:rsidRPr="00190372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>- справка/удостоверение о сдаче кандидатских экзаменов по соответствующей образовательной программе (при наличии);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190372">
        <w:rPr>
          <w:rStyle w:val="FontStyle12"/>
          <w:rFonts w:ascii="Calibri" w:hAnsi="Calibri"/>
          <w:sz w:val="28"/>
          <w:szCs w:val="28"/>
        </w:rPr>
        <w:t xml:space="preserve">- расширенная аннотация и план научно-квалификационной работы (диссертации); </w:t>
      </w:r>
    </w:p>
    <w:p w:rsidR="00BE4D5C" w:rsidRPr="00190372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>- список научных трудов;</w:t>
      </w:r>
    </w:p>
    <w:p w:rsidR="00BE4D5C" w:rsidRPr="00190372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190372">
        <w:rPr>
          <w:rStyle w:val="FontStyle12"/>
          <w:rFonts w:ascii="Calibri" w:hAnsi="Calibri"/>
          <w:sz w:val="28"/>
          <w:szCs w:val="28"/>
        </w:rPr>
        <w:t xml:space="preserve">- анкета, заверенная по месту работы; </w:t>
      </w:r>
    </w:p>
    <w:p w:rsidR="00BE4D5C" w:rsidRPr="00190372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190372">
        <w:rPr>
          <w:rStyle w:val="FontStyle12"/>
          <w:rFonts w:ascii="Calibri" w:hAnsi="Calibri"/>
          <w:sz w:val="28"/>
          <w:szCs w:val="28"/>
        </w:rPr>
        <w:t>- фотографии 3х4 – 4 шт.;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190372">
        <w:rPr>
          <w:rStyle w:val="FontStyle12"/>
          <w:rFonts w:ascii="Calibri" w:hAnsi="Calibri"/>
          <w:sz w:val="28"/>
          <w:szCs w:val="28"/>
        </w:rPr>
        <w:t>- если промежуточная аттестации</w:t>
      </w:r>
      <w:r>
        <w:rPr>
          <w:rStyle w:val="FontStyle12"/>
          <w:rFonts w:ascii="Calibri" w:hAnsi="Calibri"/>
          <w:sz w:val="28"/>
          <w:szCs w:val="28"/>
        </w:rPr>
        <w:t xml:space="preserve"> проводилась в другой образовательной организации, копия лицензии этой организации на право ведения образовательной деятельности;</w:t>
      </w:r>
    </w:p>
    <w:p w:rsidR="00BE4D5C" w:rsidRDefault="00BE4D5C" w:rsidP="00190372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>- документ, подтверждающий ограниченные возможности здоровья или инвалидность, требующие создания указанных условий – при необходимости создания специальных условий при проведении аттестации.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 w:rsidRPr="002A3A6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Зачисление экстернов для получения образования по образовательной программе проводится по результатам аттестации </w:t>
      </w:r>
      <w:r w:rsidRPr="003D48C6">
        <w:rPr>
          <w:rStyle w:val="FontStyle12"/>
          <w:sz w:val="28"/>
          <w:szCs w:val="28"/>
        </w:rPr>
        <w:t>проводимой в Университете самостоятельно.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</w:t>
      </w:r>
      <w:r w:rsidRPr="003D48C6">
        <w:rPr>
          <w:rStyle w:val="FontStyle12"/>
          <w:sz w:val="28"/>
          <w:szCs w:val="28"/>
        </w:rPr>
        <w:t>рганизация аттестации для прохождения</w:t>
      </w:r>
      <w:r>
        <w:rPr>
          <w:rStyle w:val="FontStyle12"/>
          <w:sz w:val="28"/>
          <w:szCs w:val="28"/>
        </w:rPr>
        <w:t xml:space="preserve"> </w:t>
      </w:r>
      <w:r w:rsidRPr="003D48C6">
        <w:rPr>
          <w:rStyle w:val="FontStyle12"/>
          <w:sz w:val="28"/>
          <w:szCs w:val="28"/>
        </w:rPr>
        <w:t>государственной итоговой аттестации по образовательной программе проводится Управлением подготовки кадров высшей квалификации.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 w:rsidRPr="003D48C6">
        <w:rPr>
          <w:rStyle w:val="FontStyle12"/>
          <w:sz w:val="28"/>
          <w:szCs w:val="28"/>
        </w:rPr>
        <w:t>Состав аттестационной комиссии по каждой образовательной программе для организации и проведения аттестационных испытаний утверждается приказом ректора или профильного проректора. Проект приказа о составе комиссий вносит начальник Управления подготовки кадров высшей квалификации.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 w:rsidRPr="003D48C6">
        <w:rPr>
          <w:rStyle w:val="FontStyle12"/>
          <w:sz w:val="28"/>
          <w:szCs w:val="28"/>
        </w:rPr>
        <w:t>Решение</w:t>
      </w:r>
      <w:r>
        <w:rPr>
          <w:rStyle w:val="FontStyle12"/>
          <w:sz w:val="28"/>
          <w:szCs w:val="28"/>
        </w:rPr>
        <w:t xml:space="preserve"> о возможности зачисления экстерна для прохождения государственной итоговой аттестации принимается аттестационной комиссией. Решение аттестационной комиссии оформляется протоколом, подписанным ректором или профильным проректором, который хранится в личном деле экстерна.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результатам заседания аттестационной комиссии в срок не позднее 14 календарных дней Управление подготовки кадров высшей квалификации</w:t>
      </w:r>
      <w:r>
        <w:rPr>
          <w:rStyle w:val="FontStyle12"/>
          <w:sz w:val="28"/>
          <w:szCs w:val="28"/>
        </w:rPr>
        <w:tab/>
        <w:t xml:space="preserve"> уведомляет прикрепляющееся лицо о принятом решении о зачислении или об отказе в зачислении (с обоснованием решения об отказе в зачислении).</w:t>
      </w:r>
    </w:p>
    <w:p w:rsidR="00BE4D5C" w:rsidRDefault="00BE4D5C" w:rsidP="001B239F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положительном решении о возможности зачисления в срок не позднее 14 календарных дней с момента заседания аттестационной комиссии Управление подготовки кадров высшей квалификации:</w:t>
      </w:r>
    </w:p>
    <w:p w:rsidR="00BE4D5C" w:rsidRDefault="00BE4D5C" w:rsidP="001B239F">
      <w:pPr>
        <w:pStyle w:val="ListParagraph"/>
        <w:tabs>
          <w:tab w:val="left" w:pos="54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- готовит проект приказа о зачислении в статусе экстерна. В приказе указывается образовательная программа (направление подготовки  и направленность), факультет, кафедра на которую зачисляется лицо экстерном, а также указывается срок обучения </w:t>
      </w:r>
      <w:r w:rsidRPr="001B239F">
        <w:rPr>
          <w:rStyle w:val="FontStyle12"/>
          <w:sz w:val="28"/>
          <w:szCs w:val="28"/>
        </w:rPr>
        <w:t>экстерна</w:t>
      </w:r>
      <w:r>
        <w:rPr>
          <w:rStyle w:val="FontStyle12"/>
          <w:sz w:val="28"/>
          <w:szCs w:val="28"/>
        </w:rPr>
        <w:t>;</w:t>
      </w:r>
      <w:r w:rsidRPr="001B239F">
        <w:rPr>
          <w:rStyle w:val="FontStyle12"/>
          <w:sz w:val="28"/>
          <w:szCs w:val="28"/>
        </w:rPr>
        <w:t xml:space="preserve"> </w:t>
      </w:r>
    </w:p>
    <w:p w:rsidR="00BE4D5C" w:rsidRPr="00C06097" w:rsidRDefault="00BE4D5C" w:rsidP="001B239F">
      <w:pPr>
        <w:pStyle w:val="ListParagraph"/>
        <w:tabs>
          <w:tab w:val="left" w:pos="54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06097">
        <w:rPr>
          <w:rStyle w:val="FontStyle12"/>
          <w:sz w:val="28"/>
          <w:szCs w:val="28"/>
        </w:rPr>
        <w:t>- формирует личное дело экстерна;</w:t>
      </w:r>
    </w:p>
    <w:p w:rsidR="00BE4D5C" w:rsidRDefault="00BE4D5C" w:rsidP="00635C67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C06097">
        <w:rPr>
          <w:rStyle w:val="FontStyle12"/>
          <w:rFonts w:ascii="Calibri" w:hAnsi="Calibri"/>
          <w:sz w:val="28"/>
          <w:szCs w:val="28"/>
        </w:rPr>
        <w:t xml:space="preserve">- </w:t>
      </w:r>
      <w:r>
        <w:rPr>
          <w:rStyle w:val="FontStyle12"/>
          <w:rFonts w:ascii="Calibri" w:hAnsi="Calibri"/>
          <w:sz w:val="28"/>
          <w:szCs w:val="28"/>
        </w:rPr>
        <w:t>оформляет зачетную книжку экстерна.</w:t>
      </w:r>
    </w:p>
    <w:p w:rsidR="00BE4D5C" w:rsidRDefault="00BE4D5C" w:rsidP="00635C67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момента зачисления в Университет, не позднее 1 месяца с даты зачисления, на основании выписки из протокола заседания кафедры и факультета / института</w:t>
      </w:r>
      <w:r w:rsidRPr="00635C6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экстернам:</w:t>
      </w:r>
    </w:p>
    <w:p w:rsidR="00BE4D5C" w:rsidRDefault="00BE4D5C" w:rsidP="00635C67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 xml:space="preserve">- </w:t>
      </w:r>
      <w:r w:rsidRPr="001B239F">
        <w:rPr>
          <w:rStyle w:val="FontStyle12"/>
          <w:rFonts w:ascii="Calibri" w:hAnsi="Calibri"/>
          <w:sz w:val="28"/>
          <w:szCs w:val="28"/>
        </w:rPr>
        <w:t>назначается научный руководитель</w:t>
      </w:r>
      <w:r>
        <w:rPr>
          <w:rStyle w:val="FontStyle12"/>
          <w:rFonts w:ascii="Calibri" w:hAnsi="Calibri"/>
          <w:sz w:val="28"/>
          <w:szCs w:val="28"/>
        </w:rPr>
        <w:t>;</w:t>
      </w:r>
    </w:p>
    <w:p w:rsidR="00BE4D5C" w:rsidRDefault="00BE4D5C" w:rsidP="00635C67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 xml:space="preserve">- </w:t>
      </w:r>
      <w:r w:rsidRPr="001B239F">
        <w:rPr>
          <w:rStyle w:val="FontStyle12"/>
          <w:rFonts w:ascii="Calibri" w:hAnsi="Calibri"/>
          <w:sz w:val="28"/>
          <w:szCs w:val="28"/>
        </w:rPr>
        <w:t>утверждается тема научно-квалификационной работы (диссертации)</w:t>
      </w:r>
      <w:r>
        <w:rPr>
          <w:rStyle w:val="FontStyle12"/>
          <w:rFonts w:ascii="Calibri" w:hAnsi="Calibri"/>
          <w:sz w:val="28"/>
          <w:szCs w:val="28"/>
        </w:rPr>
        <w:t>;</w:t>
      </w:r>
    </w:p>
    <w:p w:rsidR="00BE4D5C" w:rsidRDefault="00BE4D5C" w:rsidP="00635C67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>
        <w:rPr>
          <w:rStyle w:val="FontStyle12"/>
          <w:rFonts w:ascii="Calibri" w:hAnsi="Calibri"/>
          <w:sz w:val="28"/>
          <w:szCs w:val="28"/>
        </w:rPr>
        <w:t xml:space="preserve">- утверждается и выдается экстерну индивидуальный учебный план экстерна, предусматривающий прохождение им промежуточной аттестации и (или) </w:t>
      </w:r>
      <w:r w:rsidRPr="001B239F">
        <w:rPr>
          <w:rStyle w:val="FontStyle12"/>
          <w:rFonts w:ascii="Calibri" w:hAnsi="Calibri"/>
          <w:sz w:val="28"/>
          <w:szCs w:val="28"/>
        </w:rPr>
        <w:t>государственной итоговой аттестации. Индивидуальный ученый план экстерна включает в себя график сдачи зачетов и экзаменов, отчетов по практике, научному исследованию предусмотренных индивидуальным учебным планом и (или) график</w:t>
      </w:r>
      <w:r w:rsidRPr="00883270">
        <w:rPr>
          <w:rStyle w:val="FontStyle12"/>
          <w:rFonts w:ascii="Calibri" w:hAnsi="Calibri"/>
          <w:sz w:val="28"/>
          <w:szCs w:val="28"/>
        </w:rPr>
        <w:t xml:space="preserve"> прохождения государственной итоговой аттестации.</w:t>
      </w:r>
    </w:p>
    <w:p w:rsidR="00BE4D5C" w:rsidRDefault="00BE4D5C" w:rsidP="00635C67">
      <w:pPr>
        <w:pStyle w:val="Style7"/>
        <w:widowControl/>
        <w:spacing w:line="322" w:lineRule="exact"/>
        <w:ind w:right="168" w:firstLine="567"/>
        <w:rPr>
          <w:rStyle w:val="FontStyle12"/>
          <w:rFonts w:ascii="Calibri" w:hAnsi="Calibri"/>
          <w:sz w:val="28"/>
          <w:szCs w:val="28"/>
        </w:rPr>
      </w:pPr>
      <w:r w:rsidRPr="00883270">
        <w:rPr>
          <w:rStyle w:val="FontStyle12"/>
          <w:rFonts w:ascii="Calibri" w:hAnsi="Calibri"/>
          <w:sz w:val="28"/>
          <w:szCs w:val="28"/>
        </w:rPr>
        <w:t>Изменение и дополнение индивидуального учебного</w:t>
      </w:r>
      <w:r>
        <w:rPr>
          <w:rStyle w:val="FontStyle12"/>
          <w:rFonts w:ascii="Calibri" w:hAnsi="Calibri"/>
          <w:sz w:val="28"/>
          <w:szCs w:val="28"/>
        </w:rPr>
        <w:t xml:space="preserve"> плана экстерна (в том числе сроков аттестации) утверждаются профильным проректором на основании представления Управления подготовки кадров высшей квалификации, оформленного как изменения или дополнения в индивидуальный учебный план экстерна.</w:t>
      </w:r>
    </w:p>
    <w:p w:rsidR="00BE4D5C" w:rsidRDefault="00BE4D5C" w:rsidP="00E90089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 момента зачисления и до отчисления из Университета экстерны: </w:t>
      </w:r>
    </w:p>
    <w:p w:rsidR="00BE4D5C" w:rsidRDefault="00BE4D5C" w:rsidP="00E90089">
      <w:pPr>
        <w:pStyle w:val="ListParagraph"/>
        <w:tabs>
          <w:tab w:val="left" w:pos="54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- имеют право:</w:t>
      </w:r>
    </w:p>
    <w:p w:rsidR="00BE4D5C" w:rsidRDefault="00BE4D5C" w:rsidP="00E90089">
      <w:pPr>
        <w:pStyle w:val="ListParagraph"/>
        <w:tabs>
          <w:tab w:val="left" w:pos="72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а) на переаттестацию дисциплин (модулей), практик, изученных и пройденный экстерном в других образовательных организациях;</w:t>
      </w:r>
    </w:p>
    <w:p w:rsidR="00BE4D5C" w:rsidRDefault="00BE4D5C" w:rsidP="00E90089">
      <w:pPr>
        <w:pStyle w:val="ListParagraph"/>
        <w:tabs>
          <w:tab w:val="left" w:pos="72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б) на пользование учебной литературой библиотеки Университета и электронными образовательными ресурсами;</w:t>
      </w:r>
    </w:p>
    <w:p w:rsidR="00BE4D5C" w:rsidRDefault="00BE4D5C" w:rsidP="00E90089">
      <w:pPr>
        <w:pStyle w:val="ListParagraph"/>
        <w:tabs>
          <w:tab w:val="left" w:pos="72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в) получать необходимые консультации о порядке проведения государственной итоговой аттестации, критериях оценки.</w:t>
      </w:r>
    </w:p>
    <w:p w:rsidR="00BE4D5C" w:rsidRDefault="00BE4D5C" w:rsidP="00E90089">
      <w:pPr>
        <w:pStyle w:val="ListParagraph"/>
        <w:tabs>
          <w:tab w:val="left" w:pos="54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- обязаны:</w:t>
      </w:r>
    </w:p>
    <w:p w:rsidR="00BE4D5C" w:rsidRDefault="00BE4D5C" w:rsidP="00E90089">
      <w:pPr>
        <w:pStyle w:val="ListParagraph"/>
        <w:tabs>
          <w:tab w:val="left" w:pos="72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а) соблюдать требования Устава и локальных нормативных актов Университета;</w:t>
      </w:r>
    </w:p>
    <w:p w:rsidR="00BE4D5C" w:rsidRDefault="00BE4D5C" w:rsidP="00E90089">
      <w:pPr>
        <w:pStyle w:val="ListParagraph"/>
        <w:tabs>
          <w:tab w:val="left" w:pos="720"/>
        </w:tabs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б) информировать о причинах неявки для прохождения промежуточной и (или) государственной итоговой аттестации.</w:t>
      </w:r>
    </w:p>
    <w:p w:rsidR="00BE4D5C" w:rsidRPr="00E12175" w:rsidRDefault="00BE4D5C" w:rsidP="00E90089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Промежуточная и государственная аттестация могут проводиться в течение одного учебного года.</w:t>
      </w:r>
      <w:r w:rsidRPr="00E12175">
        <w:rPr>
          <w:sz w:val="28"/>
          <w:szCs w:val="28"/>
        </w:rPr>
        <w:t xml:space="preserve"> </w:t>
      </w:r>
    </w:p>
    <w:p w:rsidR="00BE4D5C" w:rsidRPr="00CD7311" w:rsidRDefault="00BE4D5C" w:rsidP="007B30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4D5C" w:rsidRPr="00CD7311" w:rsidRDefault="00BE4D5C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прохождения экстернами государственной итоговой аттестации</w:t>
      </w:r>
    </w:p>
    <w:p w:rsidR="00BE4D5C" w:rsidRPr="00D311E4" w:rsidRDefault="00BE4D5C" w:rsidP="007B30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4D5C" w:rsidRDefault="00BE4D5C" w:rsidP="00E90089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экстернов проводится в соответствии с индивидуальным учебным планом экстерна в общем порядке согласно требованиям нормативных правовых федеральных актов и локальных актов Университета. </w:t>
      </w:r>
    </w:p>
    <w:p w:rsidR="00BE4D5C" w:rsidRDefault="00BE4D5C" w:rsidP="00E90089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итоговой аттестации допускается экстерн, успешно завершивший в полном объеме освоение образовательной программы, подтвержденное результатами промежуточной аттестации. </w:t>
      </w:r>
    </w:p>
    <w:p w:rsidR="00BE4D5C" w:rsidRDefault="00BE4D5C" w:rsidP="007E252B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При успешном прохождении государственной итоговой аттестации </w:t>
      </w:r>
      <w:r w:rsidRPr="007B3045">
        <w:rPr>
          <w:sz w:val="28"/>
          <w:szCs w:val="28"/>
        </w:rPr>
        <w:t>(включающей в себя государственный экзамен и представление научного доклада об основных  результатах подготовленной научно-квалификационной работы (диссертации)</w:t>
      </w:r>
      <w:r>
        <w:rPr>
          <w:sz w:val="28"/>
          <w:szCs w:val="28"/>
        </w:rPr>
        <w:t xml:space="preserve">  </w:t>
      </w:r>
      <w:r w:rsidRPr="00552BEC">
        <w:rPr>
          <w:rStyle w:val="FontStyle12"/>
          <w:sz w:val="28"/>
          <w:szCs w:val="28"/>
        </w:rPr>
        <w:t>экстерн отчисляется из Университета в связи с получение образования и экстерну выдается документ об образовании и о квалификации, установленного</w:t>
      </w:r>
      <w:r>
        <w:rPr>
          <w:rStyle w:val="FontStyle12"/>
          <w:sz w:val="28"/>
          <w:szCs w:val="28"/>
        </w:rPr>
        <w:t xml:space="preserve"> образца. </w:t>
      </w:r>
    </w:p>
    <w:p w:rsidR="00BE4D5C" w:rsidRPr="00552BEC" w:rsidRDefault="00BE4D5C" w:rsidP="00552BEC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Экстернам, прошедшим промежуточную аттестацию и не проходившим государственную итоговую аттестацию, выдается справка об </w:t>
      </w:r>
      <w:r w:rsidRPr="00552BEC">
        <w:rPr>
          <w:rStyle w:val="FontStyle12"/>
          <w:sz w:val="28"/>
          <w:szCs w:val="28"/>
        </w:rPr>
        <w:t>обучении по форме, установленной в Университете.</w:t>
      </w:r>
    </w:p>
    <w:p w:rsidR="00BE4D5C" w:rsidRPr="00552BEC" w:rsidRDefault="00BE4D5C" w:rsidP="00552BEC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 w:rsidRPr="00552BEC">
        <w:rPr>
          <w:rStyle w:val="FontStyle12"/>
          <w:sz w:val="28"/>
          <w:szCs w:val="28"/>
        </w:rPr>
        <w:t>Экстерны,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 оценки «неудовлетворительно»),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индивидуального учебного плана.</w:t>
      </w:r>
    </w:p>
    <w:p w:rsidR="00BE4D5C" w:rsidRDefault="00BE4D5C" w:rsidP="00552BEC">
      <w:pPr>
        <w:pStyle w:val="Style7"/>
        <w:widowControl/>
        <w:tabs>
          <w:tab w:val="num" w:pos="2096"/>
        </w:tabs>
        <w:spacing w:line="322" w:lineRule="exact"/>
        <w:ind w:right="168" w:firstLine="0"/>
        <w:rPr>
          <w:rStyle w:val="FontStyle12"/>
          <w:rFonts w:ascii="Calibri" w:hAnsi="Calibri"/>
          <w:sz w:val="28"/>
          <w:szCs w:val="28"/>
        </w:rPr>
      </w:pPr>
    </w:p>
    <w:p w:rsidR="00BE4D5C" w:rsidRDefault="00BE4D5C" w:rsidP="00552BEC">
      <w:pPr>
        <w:pStyle w:val="Style7"/>
        <w:widowControl/>
        <w:tabs>
          <w:tab w:val="num" w:pos="2096"/>
        </w:tabs>
        <w:spacing w:line="322" w:lineRule="exact"/>
        <w:ind w:right="168" w:firstLine="0"/>
        <w:rPr>
          <w:rStyle w:val="FontStyle12"/>
          <w:rFonts w:ascii="Calibri" w:hAnsi="Calibri"/>
          <w:sz w:val="28"/>
          <w:szCs w:val="28"/>
        </w:rPr>
      </w:pPr>
    </w:p>
    <w:p w:rsidR="00BE4D5C" w:rsidRPr="00CD7311" w:rsidRDefault="00BE4D5C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Заключительные положения</w:t>
      </w:r>
    </w:p>
    <w:p w:rsidR="00BE4D5C" w:rsidRPr="00CD7311" w:rsidRDefault="00BE4D5C" w:rsidP="007B3045">
      <w:pPr>
        <w:pStyle w:val="ListParagraph"/>
        <w:tabs>
          <w:tab w:val="left" w:pos="1297"/>
        </w:tabs>
        <w:spacing w:before="3"/>
        <w:rPr>
          <w:sz w:val="28"/>
          <w:szCs w:val="28"/>
        </w:rPr>
      </w:pPr>
    </w:p>
    <w:p w:rsidR="00BE4D5C" w:rsidRDefault="00BE4D5C" w:rsidP="00AD1F9B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 w:rsidRPr="00CD7311">
        <w:t xml:space="preserve"> </w:t>
      </w:r>
      <w:r>
        <w:rPr>
          <w:rStyle w:val="FontStyle12"/>
          <w:sz w:val="28"/>
          <w:szCs w:val="28"/>
        </w:rPr>
        <w:t>Настоящее Положение вступает в силу с момента его утверждения Ректором Университета и действует до принятия нового локального нормативного акта.</w:t>
      </w:r>
    </w:p>
    <w:p w:rsidR="00BE4D5C" w:rsidRDefault="00BE4D5C" w:rsidP="00AD1F9B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Внесение изменений и дополнений в настоящее Положение утверждается Ректором Университета на основании решения Ученого совета Университета.  </w:t>
      </w:r>
    </w:p>
    <w:p w:rsidR="00BE4D5C" w:rsidRPr="00CD7311" w:rsidRDefault="00BE4D5C" w:rsidP="009C2FAA">
      <w:pPr>
        <w:pStyle w:val="Default"/>
        <w:tabs>
          <w:tab w:val="left" w:pos="1134"/>
        </w:tabs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  <w:t>Приложение 1</w:t>
      </w:r>
    </w:p>
    <w:tbl>
      <w:tblPr>
        <w:tblW w:w="0" w:type="auto"/>
        <w:tblInd w:w="-106" w:type="dxa"/>
        <w:tblLook w:val="01E0"/>
      </w:tblPr>
      <w:tblGrid>
        <w:gridCol w:w="4650"/>
        <w:gridCol w:w="5286"/>
      </w:tblGrid>
      <w:tr w:rsidR="00BE4D5C" w:rsidRPr="00AD1F9B">
        <w:tc>
          <w:tcPr>
            <w:tcW w:w="4650" w:type="dxa"/>
          </w:tcPr>
          <w:p w:rsidR="00BE4D5C" w:rsidRPr="00AD1F9B" w:rsidRDefault="00BE4D5C" w:rsidP="00AD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6" w:type="dxa"/>
          </w:tcPr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 xml:space="preserve">Ректору ФГБОУ ВО РГАУ-МСХА </w:t>
            </w:r>
          </w:p>
          <w:p w:rsidR="00BE4D5C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имени К.А. Тимирязева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Академику РАН, профессору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В.И. Трухачеву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BE4D5C" w:rsidRPr="00AD1F9B" w:rsidRDefault="00BE4D5C" w:rsidP="00AD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(ФИО)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BE4D5C" w:rsidRPr="00AD1F9B" w:rsidRDefault="00BE4D5C" w:rsidP="00AD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(должность, место работы)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BE4D5C" w:rsidRPr="00AD1F9B" w:rsidRDefault="00BE4D5C" w:rsidP="00AD1F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F9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</w:tbl>
    <w:p w:rsidR="00BE4D5C" w:rsidRPr="00AD1F9B" w:rsidRDefault="00BE4D5C" w:rsidP="00AD1F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 </w:t>
      </w:r>
    </w:p>
    <w:p w:rsidR="00BE4D5C" w:rsidRPr="00AD1F9B" w:rsidRDefault="00BE4D5C" w:rsidP="00AD1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 </w:t>
      </w:r>
    </w:p>
    <w:p w:rsidR="00BE4D5C" w:rsidRPr="00AD1F9B" w:rsidRDefault="00BE4D5C" w:rsidP="00AD1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 xml:space="preserve">Прошу зачислить меня в качестве экстерна для прохождения государственной итоговой аттестации по основной профессиональной образовательной программе высшего образования - программе подготовки </w:t>
      </w:r>
      <w:r w:rsidRPr="00AD1F9B">
        <w:rPr>
          <w:rFonts w:ascii="Times New Roman" w:hAnsi="Times New Roman" w:cs="Times New Roman"/>
          <w:spacing w:val="10"/>
          <w:sz w:val="26"/>
          <w:szCs w:val="26"/>
        </w:rPr>
        <w:t>научно-педагогических кадров в аспирантуре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D1F9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D1F9B">
        <w:rPr>
          <w:rFonts w:ascii="Times New Roman" w:hAnsi="Times New Roman" w:cs="Times New Roman"/>
          <w:sz w:val="26"/>
          <w:szCs w:val="26"/>
        </w:rPr>
        <w:t>_______</w:t>
      </w:r>
    </w:p>
    <w:p w:rsidR="00BE4D5C" w:rsidRPr="00AD1F9B" w:rsidRDefault="00BE4D5C" w:rsidP="00AD1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наименование  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Направление подготовки_____________________________________________________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код и наименование 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с  «__» ___________ 20__ г. сроком на 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AD1F9B">
        <w:rPr>
          <w:rFonts w:ascii="Times New Roman" w:hAnsi="Times New Roman" w:cs="Times New Roman"/>
          <w:sz w:val="26"/>
          <w:szCs w:val="26"/>
        </w:rPr>
        <w:t xml:space="preserve">_________________, 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кафедру </w:t>
      </w:r>
      <w:r w:rsidRPr="00AD1F9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факультет / институт _______________________________________________________.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 xml:space="preserve">С копией Свидетельства о государственной аккредитации серия _______ № ________, регистрационный номер №______, выданного «__» ________ 20___ года Федеральной службой по надзору  в сфере образования и науки и приложением к нему  __________. 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 xml:space="preserve"> ознакомлен</w:t>
      </w:r>
    </w:p>
    <w:p w:rsidR="00BE4D5C" w:rsidRPr="00AD1F9B" w:rsidRDefault="00BE4D5C" w:rsidP="00AD1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 xml:space="preserve">______________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 xml:space="preserve"> ______________  /________________________/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дата                                                                     подпись     </w:t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расшифровка подписи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  </w:t>
      </w:r>
      <w:r w:rsidRPr="00AD1F9B">
        <w:rPr>
          <w:rStyle w:val="Strong"/>
          <w:rFonts w:ascii="Times New Roman" w:hAnsi="Times New Roman" w:cs="Times New Roman"/>
          <w:sz w:val="26"/>
          <w:szCs w:val="26"/>
        </w:rPr>
        <w:t>Контактная информация:</w:t>
      </w:r>
      <w:r w:rsidRPr="00AD1F9B">
        <w:rPr>
          <w:rFonts w:ascii="Times New Roman" w:hAnsi="Times New Roman" w:cs="Times New Roman"/>
          <w:sz w:val="26"/>
          <w:szCs w:val="26"/>
        </w:rPr>
        <w:t xml:space="preserve"> почтовый адрес: ___________________________ ___________________________________________________________________________________ телефон ___________________________, факс (при наличии)  _____________________________, </w:t>
      </w:r>
      <w:r w:rsidRPr="00AD1F9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D1F9B">
        <w:rPr>
          <w:rFonts w:ascii="Times New Roman" w:hAnsi="Times New Roman" w:cs="Times New Roman"/>
          <w:sz w:val="26"/>
          <w:szCs w:val="26"/>
        </w:rPr>
        <w:t>-</w:t>
      </w:r>
      <w:r w:rsidRPr="00AD1F9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D1F9B">
        <w:rPr>
          <w:rFonts w:ascii="Times New Roman" w:hAnsi="Times New Roman" w:cs="Times New Roman"/>
          <w:sz w:val="26"/>
          <w:szCs w:val="26"/>
        </w:rPr>
        <w:t xml:space="preserve"> _____________________________.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 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Заведующий кафедрой                      ____________________ /_____________________/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>подпись                                                 расшифровка подписи</w:t>
      </w:r>
    </w:p>
    <w:p w:rsidR="00BE4D5C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>Декан факультета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/директор института</w:t>
      </w:r>
      <w:r w:rsidRPr="00AD1F9B">
        <w:rPr>
          <w:rFonts w:ascii="Times New Roman" w:hAnsi="Times New Roman" w:cs="Times New Roman"/>
          <w:sz w:val="26"/>
          <w:szCs w:val="26"/>
        </w:rPr>
        <w:t xml:space="preserve">                          ____________________ /_____________________/</w:t>
      </w:r>
    </w:p>
    <w:p w:rsidR="00BE4D5C" w:rsidRPr="00AD1F9B" w:rsidRDefault="00BE4D5C" w:rsidP="00AD1F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</w:r>
      <w:r w:rsidRPr="00AD1F9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D1F9B">
        <w:rPr>
          <w:rFonts w:ascii="Times New Roman" w:hAnsi="Times New Roman" w:cs="Times New Roman"/>
          <w:sz w:val="26"/>
          <w:szCs w:val="26"/>
          <w:vertAlign w:val="superscript"/>
        </w:rPr>
        <w:t>подпись                                                 расшифровка подписи</w:t>
      </w:r>
    </w:p>
    <w:p w:rsidR="00BE4D5C" w:rsidRPr="00CD7311" w:rsidRDefault="00BE4D5C" w:rsidP="00AD1F9B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F9B">
        <w:rPr>
          <w:rFonts w:ascii="Times New Roman" w:hAnsi="Times New Roman" w:cs="Times New Roman"/>
          <w:sz w:val="29"/>
          <w:szCs w:val="29"/>
        </w:rPr>
        <w:br w:type="page"/>
      </w:r>
      <w:r w:rsidRPr="00CD7311">
        <w:rPr>
          <w:rFonts w:ascii="Times New Roman" w:hAnsi="Times New Roman" w:cs="Times New Roman"/>
          <w:sz w:val="29"/>
          <w:szCs w:val="29"/>
        </w:rPr>
        <w:t xml:space="preserve">Лист согласования к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ПОЛОЖЕНИЮ</w:t>
      </w:r>
    </w:p>
    <w:p w:rsidR="00BE4D5C" w:rsidRDefault="00BE4D5C" w:rsidP="0091491A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зачисления экстернов для прохождения промежуточной и государственной итоговой аттестации по программе подготовки научно-педагогических кадров в аспирантуре </w:t>
      </w:r>
    </w:p>
    <w:p w:rsidR="00BE4D5C" w:rsidRPr="00CD7311" w:rsidRDefault="00BE4D5C" w:rsidP="0091491A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ФГБОУ ВО РГАУ – МСХА имени К.А. Тимирязева</w:t>
      </w:r>
    </w:p>
    <w:p w:rsidR="00BE4D5C" w:rsidRDefault="00BE4D5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BE4D5C" w:rsidRPr="00EA33A1" w:rsidRDefault="00BE4D5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004" w:type="dxa"/>
        <w:tblInd w:w="-106" w:type="dxa"/>
        <w:tblLook w:val="01E0"/>
      </w:tblPr>
      <w:tblGrid>
        <w:gridCol w:w="5529"/>
        <w:gridCol w:w="1843"/>
        <w:gridCol w:w="2632"/>
      </w:tblGrid>
      <w:tr w:rsidR="00BE4D5C" w:rsidRPr="00EA33A1">
        <w:trPr>
          <w:trHeight w:val="727"/>
        </w:trPr>
        <w:tc>
          <w:tcPr>
            <w:tcW w:w="5529" w:type="dxa"/>
            <w:vAlign w:val="bottom"/>
          </w:tcPr>
          <w:p w:rsidR="00BE4D5C" w:rsidRPr="00EA33A1" w:rsidRDefault="00BE4D5C" w:rsidP="00953D74">
            <w:pPr>
              <w:spacing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EA33A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И.о. проректора по науке и инновационному развитию</w:t>
            </w:r>
          </w:p>
        </w:tc>
        <w:tc>
          <w:tcPr>
            <w:tcW w:w="1843" w:type="dxa"/>
            <w:vAlign w:val="bottom"/>
          </w:tcPr>
          <w:p w:rsidR="00BE4D5C" w:rsidRPr="00EA33A1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BE4D5C" w:rsidRPr="00EA33A1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5C" w:rsidRPr="00953D74">
        <w:trPr>
          <w:trHeight w:val="727"/>
        </w:trPr>
        <w:tc>
          <w:tcPr>
            <w:tcW w:w="5529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И.о. проректора по учебно-методической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1843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BE4D5C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.В. Золотарев</w:t>
            </w:r>
          </w:p>
        </w:tc>
      </w:tr>
      <w:tr w:rsidR="00BE4D5C" w:rsidRPr="00953D74">
        <w:trPr>
          <w:trHeight w:val="727"/>
        </w:trPr>
        <w:tc>
          <w:tcPr>
            <w:tcW w:w="5529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учебного отдела</w:t>
            </w:r>
          </w:p>
        </w:tc>
        <w:tc>
          <w:tcPr>
            <w:tcW w:w="1843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Сашина</w:t>
            </w:r>
          </w:p>
        </w:tc>
      </w:tr>
      <w:tr w:rsidR="00BE4D5C" w:rsidRPr="00953D74">
        <w:trPr>
          <w:trHeight w:val="727"/>
        </w:trPr>
        <w:tc>
          <w:tcPr>
            <w:tcW w:w="5529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843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Степанель</w:t>
            </w:r>
          </w:p>
        </w:tc>
      </w:tr>
      <w:tr w:rsidR="00BE4D5C" w:rsidRPr="00953D74">
        <w:trPr>
          <w:trHeight w:val="1829"/>
        </w:trPr>
        <w:tc>
          <w:tcPr>
            <w:tcW w:w="5529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подготовки кадров высшей квалификации</w:t>
            </w:r>
          </w:p>
        </w:tc>
        <w:tc>
          <w:tcPr>
            <w:tcW w:w="1843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D5C" w:rsidRPr="00953D74" w:rsidRDefault="00BE4D5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С.А. Дикарева</w:t>
            </w:r>
          </w:p>
        </w:tc>
      </w:tr>
    </w:tbl>
    <w:p w:rsidR="00BE4D5C" w:rsidRDefault="00BE4D5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BE4D5C" w:rsidRPr="006E7088" w:rsidRDefault="00BE4D5C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BE4D5C" w:rsidRPr="006E7088" w:rsidSect="00953D74">
      <w:footerReference w:type="default" r:id="rId8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5C" w:rsidRDefault="00BE4D5C" w:rsidP="00DD41C7">
      <w:pPr>
        <w:spacing w:after="0" w:line="240" w:lineRule="auto"/>
      </w:pPr>
      <w:r>
        <w:separator/>
      </w:r>
    </w:p>
  </w:endnote>
  <w:endnote w:type="continuationSeparator" w:id="1">
    <w:p w:rsidR="00BE4D5C" w:rsidRDefault="00BE4D5C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5C" w:rsidRDefault="00BE4D5C" w:rsidP="00C34F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E4D5C" w:rsidRDefault="00BE4D5C" w:rsidP="00953D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5C" w:rsidRDefault="00BE4D5C" w:rsidP="00DD41C7">
      <w:pPr>
        <w:spacing w:after="0" w:line="240" w:lineRule="auto"/>
      </w:pPr>
      <w:r>
        <w:separator/>
      </w:r>
    </w:p>
  </w:footnote>
  <w:footnote w:type="continuationSeparator" w:id="1">
    <w:p w:rsidR="00BE4D5C" w:rsidRDefault="00BE4D5C" w:rsidP="00DD41C7">
      <w:pPr>
        <w:spacing w:after="0" w:line="240" w:lineRule="auto"/>
      </w:pPr>
      <w:r>
        <w:continuationSeparator/>
      </w:r>
    </w:p>
  </w:footnote>
  <w:footnote w:id="2">
    <w:p w:rsidR="00BE4D5C" w:rsidRDefault="00BE4D5C" w:rsidP="005D2B27">
      <w:pPr>
        <w:pStyle w:val="FootnoteText"/>
        <w:spacing w:line="240" w:lineRule="auto"/>
      </w:pPr>
      <w:r w:rsidRPr="005D2B27">
        <w:rPr>
          <w:rStyle w:val="FootnoteReference"/>
          <w:rFonts w:ascii="Times New Roman" w:hAnsi="Times New Roman" w:cs="Times New Roman"/>
        </w:rPr>
        <w:footnoteRef/>
      </w:r>
      <w:r w:rsidRPr="005D2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D2B27">
        <w:rPr>
          <w:rFonts w:ascii="Times New Roman" w:hAnsi="Times New Roman" w:cs="Times New Roman"/>
        </w:rPr>
        <w:t xml:space="preserve"> том числе лица, после освоения образовательной программы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 или после обучения в другой образовательной организации по не имеющей государственной аккредитации образовательной программе на соответствующую имеющую государственную аккредитацию программу.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BA27077"/>
    <w:multiLevelType w:val="multilevel"/>
    <w:tmpl w:val="05C810E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7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9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1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2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5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6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7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8">
    <w:nsid w:val="70C454E3"/>
    <w:multiLevelType w:val="multilevel"/>
    <w:tmpl w:val="D538647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9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0135F"/>
    <w:rsid w:val="0002135D"/>
    <w:rsid w:val="00085BAF"/>
    <w:rsid w:val="00086D0E"/>
    <w:rsid w:val="00086DE8"/>
    <w:rsid w:val="000A5BB5"/>
    <w:rsid w:val="000C36D1"/>
    <w:rsid w:val="0011782A"/>
    <w:rsid w:val="00124EE6"/>
    <w:rsid w:val="001634A5"/>
    <w:rsid w:val="00190372"/>
    <w:rsid w:val="001B239F"/>
    <w:rsid w:val="001E6E65"/>
    <w:rsid w:val="00237E91"/>
    <w:rsid w:val="00263367"/>
    <w:rsid w:val="002637E0"/>
    <w:rsid w:val="00281F20"/>
    <w:rsid w:val="002851A0"/>
    <w:rsid w:val="0029675D"/>
    <w:rsid w:val="002A3A6A"/>
    <w:rsid w:val="002C6B84"/>
    <w:rsid w:val="002D771D"/>
    <w:rsid w:val="002E1C43"/>
    <w:rsid w:val="00340BBC"/>
    <w:rsid w:val="003723F3"/>
    <w:rsid w:val="003D48C6"/>
    <w:rsid w:val="004218C7"/>
    <w:rsid w:val="00435A75"/>
    <w:rsid w:val="00485CBC"/>
    <w:rsid w:val="004912EB"/>
    <w:rsid w:val="004C13B4"/>
    <w:rsid w:val="00552BEC"/>
    <w:rsid w:val="00553709"/>
    <w:rsid w:val="005572A9"/>
    <w:rsid w:val="005919F6"/>
    <w:rsid w:val="005935D1"/>
    <w:rsid w:val="005970D2"/>
    <w:rsid w:val="005C018C"/>
    <w:rsid w:val="005D2B27"/>
    <w:rsid w:val="00635C67"/>
    <w:rsid w:val="006363C8"/>
    <w:rsid w:val="006D3CD8"/>
    <w:rsid w:val="006E7088"/>
    <w:rsid w:val="007035D7"/>
    <w:rsid w:val="00703A91"/>
    <w:rsid w:val="0074144E"/>
    <w:rsid w:val="007730DD"/>
    <w:rsid w:val="007B3045"/>
    <w:rsid w:val="007E252B"/>
    <w:rsid w:val="00815F82"/>
    <w:rsid w:val="008172B5"/>
    <w:rsid w:val="00847A4D"/>
    <w:rsid w:val="00863035"/>
    <w:rsid w:val="00882389"/>
    <w:rsid w:val="00883270"/>
    <w:rsid w:val="008D0701"/>
    <w:rsid w:val="008D0D0B"/>
    <w:rsid w:val="008F30DC"/>
    <w:rsid w:val="009050BA"/>
    <w:rsid w:val="0091491A"/>
    <w:rsid w:val="00936AEE"/>
    <w:rsid w:val="00953D74"/>
    <w:rsid w:val="009C2FAA"/>
    <w:rsid w:val="009D767F"/>
    <w:rsid w:val="00A0199B"/>
    <w:rsid w:val="00A45457"/>
    <w:rsid w:val="00A54A4A"/>
    <w:rsid w:val="00A55C6D"/>
    <w:rsid w:val="00AA131B"/>
    <w:rsid w:val="00AA2760"/>
    <w:rsid w:val="00AB7B6D"/>
    <w:rsid w:val="00AD1F9B"/>
    <w:rsid w:val="00B02803"/>
    <w:rsid w:val="00B23090"/>
    <w:rsid w:val="00B424AE"/>
    <w:rsid w:val="00B84DB8"/>
    <w:rsid w:val="00B92CDD"/>
    <w:rsid w:val="00BC3C48"/>
    <w:rsid w:val="00BE4D5C"/>
    <w:rsid w:val="00BF0C23"/>
    <w:rsid w:val="00C04EEC"/>
    <w:rsid w:val="00C06097"/>
    <w:rsid w:val="00C34F76"/>
    <w:rsid w:val="00C553F4"/>
    <w:rsid w:val="00C64C93"/>
    <w:rsid w:val="00C72AF2"/>
    <w:rsid w:val="00C83A1F"/>
    <w:rsid w:val="00CA5436"/>
    <w:rsid w:val="00CC7230"/>
    <w:rsid w:val="00CD54D5"/>
    <w:rsid w:val="00CD7311"/>
    <w:rsid w:val="00D107C5"/>
    <w:rsid w:val="00D311E4"/>
    <w:rsid w:val="00DA7488"/>
    <w:rsid w:val="00DC2537"/>
    <w:rsid w:val="00DD41C7"/>
    <w:rsid w:val="00DE4535"/>
    <w:rsid w:val="00DF56D7"/>
    <w:rsid w:val="00E12098"/>
    <w:rsid w:val="00E12175"/>
    <w:rsid w:val="00E42E45"/>
    <w:rsid w:val="00E85453"/>
    <w:rsid w:val="00E90089"/>
    <w:rsid w:val="00EA33A1"/>
    <w:rsid w:val="00EB195F"/>
    <w:rsid w:val="00EC79AD"/>
    <w:rsid w:val="00F154F2"/>
    <w:rsid w:val="00FA177F"/>
    <w:rsid w:val="00FC0B61"/>
    <w:rsid w:val="00FE4D2A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E6E6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ListParagraph">
    <w:name w:val="List Paragraph"/>
    <w:basedOn w:val="Normal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Normal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Normal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Heading2Char1">
    <w:name w:val="Heading 2 Char1"/>
    <w:basedOn w:val="DefaultParagraphFont"/>
    <w:link w:val="Heading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DefaultParagraphFont"/>
    <w:uiPriority w:val="99"/>
    <w:rsid w:val="009D767F"/>
  </w:style>
  <w:style w:type="paragraph" w:customStyle="1" w:styleId="1">
    <w:name w:val="Обычный1"/>
    <w:uiPriority w:val="99"/>
    <w:rsid w:val="009D767F"/>
    <w:rPr>
      <w:rFonts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B61"/>
    <w:rPr>
      <w:lang w:eastAsia="en-US"/>
    </w:rPr>
  </w:style>
  <w:style w:type="character" w:styleId="PageNumber">
    <w:name w:val="page number"/>
    <w:basedOn w:val="DefaultParagraphFont"/>
    <w:uiPriority w:val="99"/>
    <w:rsid w:val="00953D74"/>
  </w:style>
  <w:style w:type="paragraph" w:styleId="Header">
    <w:name w:val="header"/>
    <w:basedOn w:val="Normal"/>
    <w:link w:val="Head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B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61"/>
    <w:rPr>
      <w:rFonts w:ascii="Times New Roman" w:hAnsi="Times New Roman" w:cs="Times New Roman"/>
      <w:sz w:val="2"/>
      <w:szCs w:val="2"/>
      <w:lang w:eastAsia="en-US"/>
    </w:rPr>
  </w:style>
  <w:style w:type="table" w:customStyle="1" w:styleId="10">
    <w:name w:val="Обычная таблица1"/>
    <w:uiPriority w:val="99"/>
    <w:semiHidden/>
    <w:rsid w:val="009C2FAA"/>
    <w:rPr>
      <w:rFonts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D2B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D2B27"/>
    <w:rPr>
      <w:vertAlign w:val="superscript"/>
    </w:rPr>
  </w:style>
  <w:style w:type="paragraph" w:customStyle="1" w:styleId="Style7">
    <w:name w:val="Style7"/>
    <w:basedOn w:val="Normal"/>
    <w:uiPriority w:val="99"/>
    <w:rsid w:val="00190372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190372"/>
    <w:rPr>
      <w:rFonts w:ascii="Times New Roman" w:hAnsi="Times New Roman" w:cs="Times New Roman"/>
      <w:sz w:val="26"/>
      <w:szCs w:val="26"/>
    </w:rPr>
  </w:style>
  <w:style w:type="paragraph" w:customStyle="1" w:styleId="a0">
    <w:name w:val="Знак"/>
    <w:basedOn w:val="Normal"/>
    <w:uiPriority w:val="99"/>
    <w:rsid w:val="00AD1F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AD1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8</Pages>
  <Words>2201</Words>
  <Characters>12547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Office</cp:lastModifiedBy>
  <cp:revision>21</cp:revision>
  <cp:lastPrinted>2020-02-11T07:36:00Z</cp:lastPrinted>
  <dcterms:created xsi:type="dcterms:W3CDTF">2020-02-03T14:11:00Z</dcterms:created>
  <dcterms:modified xsi:type="dcterms:W3CDTF">2020-02-11T07:40:00Z</dcterms:modified>
</cp:coreProperties>
</file>