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A7" w:rsidRDefault="005B38A7" w:rsidP="005B38A7">
      <w:r>
        <w:t>Заявка с анкетой</w:t>
      </w:r>
      <w:bookmarkStart w:id="0" w:name="_GoBack"/>
      <w:bookmarkEnd w:id="0"/>
    </w:p>
    <w:p w:rsidR="005B38A7" w:rsidRDefault="005B38A7" w:rsidP="005B38A7"/>
    <w:p w:rsidR="005B38A7" w:rsidRDefault="005B38A7" w:rsidP="005B38A7">
      <w:pPr>
        <w:pStyle w:val="a3"/>
        <w:numPr>
          <w:ilvl w:val="0"/>
          <w:numId w:val="1"/>
        </w:numPr>
      </w:pPr>
      <w:r>
        <w:t>Наименования онлайн-курса.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Название института, структурного подразделения (кафедра).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Ф.И.О. заявителя(-ей).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Должность.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Квалификационные требования: опыт разработки электронных образовательных ресурсов (в том числе курсы, разработанные на портале sdo.timacad.ru).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Предполагаемое количество обучающихся очной формы обучения университета зачисленных для освоения онлайн-курса в 2023 году (не менее 300 человек).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Предполагаемое количество обучающихся очной</w:t>
      </w:r>
      <w:r>
        <w:t xml:space="preserve">   формы обучения других вузов, </w:t>
      </w:r>
      <w:r>
        <w:t>зачисленных для</w:t>
      </w:r>
      <w:r>
        <w:t xml:space="preserve"> </w:t>
      </w:r>
      <w:r>
        <w:t>освоения онлайн</w:t>
      </w:r>
      <w:r>
        <w:t>-курса в 2023 году (не менее 100 человек).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Срок окончания основного трудового договора заявителей (указать год).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В случае поддержки заявки обязуюсь в срок до 30 июня 2023 года представить полностью готовый онлайн-курс, размещенный на открытой образовательной площадке и зачисленными на курс обучающимися.</w:t>
      </w:r>
    </w:p>
    <w:p w:rsidR="005B38A7" w:rsidRDefault="005B38A7" w:rsidP="005B38A7">
      <w:pPr>
        <w:pStyle w:val="a3"/>
        <w:numPr>
          <w:ilvl w:val="0"/>
          <w:numId w:val="1"/>
        </w:numPr>
      </w:pPr>
      <w:r>
        <w:t>В случае невыполнения указанного требования обязуюсь вернуть Университету средства гранта в полном объёме.</w:t>
      </w:r>
    </w:p>
    <w:p w:rsidR="005B38A7" w:rsidRDefault="005B38A7" w:rsidP="005B38A7"/>
    <w:p w:rsidR="005B38A7" w:rsidRDefault="005B38A7" w:rsidP="005B38A7"/>
    <w:p w:rsidR="00807B61" w:rsidRDefault="005B38A7" w:rsidP="005B38A7">
      <w:r>
        <w:t>Подпись, расшифровка</w:t>
      </w:r>
    </w:p>
    <w:sectPr w:rsidR="0080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3CFC"/>
    <w:multiLevelType w:val="hybridMultilevel"/>
    <w:tmpl w:val="85D6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A7"/>
    <w:rsid w:val="003A1C4A"/>
    <w:rsid w:val="005B38A7"/>
    <w:rsid w:val="0080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67FC"/>
  <w15:chartTrackingRefBased/>
  <w15:docId w15:val="{9C793E3C-2CB1-40DE-8B0A-688197C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2023-03-27T12:10:00Z</dcterms:created>
  <dcterms:modified xsi:type="dcterms:W3CDTF">2023-03-27T12:13:00Z</dcterms:modified>
</cp:coreProperties>
</file>