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28F" w:rsidRPr="00366F85" w:rsidRDefault="00A9128F" w:rsidP="00A9128F">
      <w:pPr>
        <w:pStyle w:val="2"/>
        <w:spacing w:line="240" w:lineRule="auto"/>
        <w:ind w:firstLine="0"/>
        <w:contextualSpacing/>
        <w:jc w:val="center"/>
        <w:rPr>
          <w:b w:val="0"/>
          <w:sz w:val="24"/>
          <w:szCs w:val="24"/>
        </w:rPr>
      </w:pPr>
      <w:bookmarkStart w:id="0" w:name="_GoBack"/>
      <w:bookmarkEnd w:id="0"/>
      <w:r w:rsidRPr="00366F85">
        <w:rPr>
          <w:sz w:val="24"/>
          <w:szCs w:val="24"/>
        </w:rPr>
        <w:t xml:space="preserve">Требования к </w:t>
      </w:r>
      <w:r>
        <w:rPr>
          <w:sz w:val="24"/>
          <w:szCs w:val="24"/>
        </w:rPr>
        <w:t>с</w:t>
      </w:r>
      <w:r w:rsidRPr="00366F85">
        <w:rPr>
          <w:sz w:val="24"/>
          <w:szCs w:val="24"/>
        </w:rPr>
        <w:t xml:space="preserve">одержанию, форме акселерационной программы, </w:t>
      </w:r>
      <w:r w:rsidRPr="00366F85">
        <w:rPr>
          <w:sz w:val="24"/>
          <w:szCs w:val="24"/>
        </w:rPr>
        <w:br/>
        <w:t>форме дорожной карты</w:t>
      </w: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120"/>
        <w:contextualSpacing/>
        <w:rPr>
          <w:color w:val="000000"/>
        </w:rPr>
      </w:pPr>
      <w:bookmarkStart w:id="1" w:name="_Hlk180768162"/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120"/>
        <w:ind w:right="-1"/>
        <w:contextualSpacing/>
      </w:pPr>
      <w:r w:rsidRPr="00366F85">
        <w:rPr>
          <w:color w:val="000000"/>
        </w:rPr>
        <w:t xml:space="preserve">Объем документа «Акселерационная программа поддержки проектных команд </w:t>
      </w:r>
      <w:r w:rsidRPr="00366F85">
        <w:rPr>
          <w:color w:val="000000"/>
        </w:rPr>
        <w:br/>
        <w:t>и студенческих инициатив для формирования инновационных продуктов в рамках реализации федерального проекта «Технологии» национального проекта «Эффективная и конкурентная экономика» государственной программы Российской Федерации «Научно-технологическое развитие Российской Федерации» должен составлять не более 80 страниц</w:t>
      </w:r>
      <w:r w:rsidRPr="00366F85">
        <w:t xml:space="preserve"> формата А4,</w:t>
      </w:r>
      <w:r w:rsidRPr="00366F85">
        <w:rPr>
          <w:color w:val="000000"/>
        </w:rPr>
        <w:t xml:space="preserve"> шрифт </w:t>
      </w:r>
      <w:r w:rsidRPr="00366F85">
        <w:rPr>
          <w:color w:val="000000"/>
          <w:lang w:val="en-US"/>
        </w:rPr>
        <w:t>Times</w:t>
      </w:r>
      <w:r w:rsidRPr="00366F85">
        <w:rPr>
          <w:color w:val="000000"/>
        </w:rPr>
        <w:t xml:space="preserve"> </w:t>
      </w:r>
      <w:r w:rsidRPr="00366F85">
        <w:rPr>
          <w:color w:val="000000"/>
          <w:lang w:val="en-US"/>
        </w:rPr>
        <w:t>New</w:t>
      </w:r>
      <w:r w:rsidRPr="00366F85">
        <w:rPr>
          <w:color w:val="000000"/>
        </w:rPr>
        <w:t xml:space="preserve"> </w:t>
      </w:r>
      <w:r w:rsidRPr="00366F85">
        <w:rPr>
          <w:color w:val="000000"/>
          <w:lang w:val="en-US"/>
        </w:rPr>
        <w:t>Roman</w:t>
      </w:r>
      <w:r w:rsidRPr="00366F85">
        <w:t>:</w:t>
      </w:r>
    </w:p>
    <w:p w:rsidR="00A9128F" w:rsidRPr="00366F85" w:rsidRDefault="00A9128F" w:rsidP="00A9128F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120"/>
        <w:contextualSpacing/>
        <w:rPr>
          <w:color w:val="000000"/>
        </w:rPr>
      </w:pPr>
      <w:r w:rsidRPr="00366F85">
        <w:rPr>
          <w:color w:val="000000"/>
        </w:rPr>
        <w:t>при написании основного текста – 14 кегль, интервал не менее 1,15 (книжная ориентация страниц);</w:t>
      </w:r>
    </w:p>
    <w:p w:rsidR="00A9128F" w:rsidRPr="00366F85" w:rsidRDefault="00A9128F" w:rsidP="00A9128F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120"/>
        <w:contextualSpacing/>
        <w:rPr>
          <w:color w:val="000000"/>
        </w:rPr>
      </w:pPr>
      <w:r w:rsidRPr="00366F85">
        <w:rPr>
          <w:color w:val="000000"/>
        </w:rPr>
        <w:t>при заполнении таблиц – 10 или 12 кегль, одинарный интервал (при заполнении таблиц может использоваться альбомная ориентация страниц).</w:t>
      </w: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120"/>
        <w:contextualSpacing/>
        <w:rPr>
          <w:color w:val="000000"/>
        </w:rPr>
      </w:pPr>
      <w:r w:rsidRPr="00366F85">
        <w:rPr>
          <w:color w:val="000000"/>
        </w:rPr>
        <w:t>Страницы указанного документа должны быть пронумерованы с использованием принципа сквозной нумерации. Рекомендуется использование формата нумерации «Страница X из Y», расположение нумерации – внизу страницы (по центру). Поля страницы: левое – не менее 25 мм, правое – не менее 10 мм, верхнее и нижнее – не менее 15 мм.</w:t>
      </w: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120"/>
        <w:contextualSpacing/>
        <w:rPr>
          <w:color w:val="000000"/>
        </w:rPr>
      </w:pPr>
      <w:r w:rsidRPr="00366F85">
        <w:rPr>
          <w:color w:val="000000"/>
        </w:rPr>
        <w:t xml:space="preserve">Документ «Акселерационная программа поддержки проектных команд и студенческих инициатив для формирования инновационных продуктов в рамках реализации федерального проекта «Технологии» национального проекта «Эффективная и конкурентная экономика» государственной программы Российской Федерации «Научно-технологическое развитие Российской Федерации» подписывается руководителем заявителя на титульном листе </w:t>
      </w:r>
      <w:r w:rsidRPr="00366F85">
        <w:rPr>
          <w:color w:val="000000"/>
        </w:rPr>
        <w:br/>
        <w:t>и заверяется печатью заявителя (при наличии). В случае если документ подписывается иным уполномоченным лицом,</w:t>
      </w:r>
      <w:r w:rsidRPr="00366F85">
        <w:t xml:space="preserve"> </w:t>
      </w:r>
      <w:r w:rsidRPr="00366F85">
        <w:rPr>
          <w:color w:val="000000"/>
        </w:rPr>
        <w:t xml:space="preserve">к заявке прикладывается документ(ы), подтверждающий(е) полномочия лица (лиц) на осуществление действий от имени заявителя. </w:t>
      </w:r>
      <w:bookmarkEnd w:id="1"/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120"/>
        <w:contextualSpacing/>
        <w:rPr>
          <w:b/>
        </w:rPr>
      </w:pPr>
      <w:r w:rsidRPr="00366F85">
        <w:rPr>
          <w:b/>
        </w:rPr>
        <w:br w:type="page"/>
      </w:r>
    </w:p>
    <w:p w:rsidR="00A9128F" w:rsidRPr="00366F85" w:rsidRDefault="00A9128F" w:rsidP="00A9128F">
      <w:pPr>
        <w:spacing w:before="0" w:after="0"/>
        <w:ind w:firstLine="708"/>
        <w:contextualSpacing/>
        <w:rPr>
          <w:b/>
        </w:rPr>
      </w:pPr>
      <w:r w:rsidRPr="00366F85">
        <w:rPr>
          <w:b/>
        </w:rPr>
        <w:lastRenderedPageBreak/>
        <w:t>Форма титульного листа (на 1 странице):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firstLine="0"/>
        <w:contextualSpacing/>
        <w:jc w:val="center"/>
        <w:rPr>
          <w:b/>
        </w:rPr>
      </w:pPr>
      <w:r w:rsidRPr="00366F85">
        <w:rPr>
          <w:b/>
        </w:rPr>
        <w:t>Акселерационная программа</w:t>
      </w:r>
      <w:r w:rsidRPr="00366F85">
        <w:br/>
      </w:r>
      <w:r w:rsidRPr="00366F85">
        <w:rPr>
          <w:b/>
        </w:rPr>
        <w:t xml:space="preserve">поддержки проектных команд и студенческих инициатив для формирования инновационных продуктов в рамках реализации федерального проекта «Технологии» национального проекта «Эффективная и конкурентная экономика» </w:t>
      </w:r>
      <w:r w:rsidRPr="00366F85">
        <w:rPr>
          <w:b/>
        </w:rPr>
        <w:br/>
        <w:t xml:space="preserve">государственной программы Российской Федерации </w:t>
      </w:r>
      <w:r w:rsidRPr="00366F85">
        <w:rPr>
          <w:b/>
        </w:rPr>
        <w:br/>
        <w:t>«Научно-технологическое развитие Российской Федерации»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0"/>
        <w:contextualSpacing/>
      </w:pP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0"/>
        <w:contextualSpacing/>
      </w:pPr>
      <w:r w:rsidRPr="00366F85">
        <w:t>Наименование заявителя: _____________________________________________________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0"/>
        <w:contextualSpacing/>
      </w:pPr>
      <w:bookmarkStart w:id="2" w:name="_Hlk180768276"/>
      <w:r w:rsidRPr="00366F85">
        <w:t>Курирующий проректор: ______________________________________________________</w:t>
      </w:r>
    </w:p>
    <w:bookmarkEnd w:id="2"/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0"/>
        <w:contextualSpacing/>
      </w:pPr>
      <w:r w:rsidRPr="00366F85">
        <w:t>Наименование акселерационной программы: _____________________________________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0"/>
        <w:contextualSpacing/>
      </w:pPr>
      <w:r w:rsidRPr="00366F85">
        <w:t>Сроки реализации акселерационной программы: с _________ по ___________2027 г.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0"/>
        <w:contextualSpacing/>
      </w:pP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0"/>
        <w:contextualSpacing/>
      </w:pPr>
      <w:r w:rsidRPr="00366F85">
        <w:t>в т.ч.: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0"/>
        <w:contextualSpacing/>
      </w:pPr>
      <w:r w:rsidRPr="00366F85">
        <w:t>1 этап: с _________ по ___________ 2027 г.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0"/>
        <w:contextualSpacing/>
      </w:pPr>
      <w:r w:rsidRPr="00366F85">
        <w:t>2 этап: с _________ по ___________ 2027 г.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0"/>
        <w:contextualSpacing/>
      </w:pPr>
      <w:r w:rsidRPr="00366F85">
        <w:t>демо-день: _________________ 2027 г.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0"/>
        <w:contextualSpacing/>
      </w:pP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0"/>
        <w:contextualSpacing/>
      </w:pPr>
      <w:r w:rsidRPr="00366F85">
        <w:t>Основной текст документа на _______ листах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0"/>
        <w:contextualSpacing/>
        <w:rPr>
          <w:b/>
        </w:rPr>
      </w:pPr>
      <w:r w:rsidRPr="00366F85">
        <w:t>Приложения в количестве ___ на ____ листах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7938"/>
        <w:contextualSpacing/>
        <w:rPr>
          <w:b/>
        </w:rPr>
      </w:pPr>
      <w:r w:rsidRPr="00366F85">
        <w:rPr>
          <w:b/>
        </w:rPr>
        <w:t>Утверждена: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contextualSpacing/>
        <w:jc w:val="right"/>
        <w:rPr>
          <w:b/>
        </w:rPr>
      </w:pPr>
      <w:r w:rsidRPr="00366F85">
        <w:rPr>
          <w:b/>
        </w:rPr>
        <w:t>«____» __________2026 г.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contextualSpacing/>
        <w:jc w:val="right"/>
        <w:rPr>
          <w:b/>
        </w:rPr>
      </w:pPr>
      <w:bookmarkStart w:id="3" w:name="_Hlk180768301"/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contextualSpacing/>
        <w:jc w:val="right"/>
      </w:pPr>
      <w:r w:rsidRPr="00366F85">
        <w:t xml:space="preserve">__________________ </w:t>
      </w:r>
      <w:r w:rsidRPr="00366F85">
        <w:rPr>
          <w:i/>
        </w:rPr>
        <w:t>(подпись)</w:t>
      </w:r>
      <w:r w:rsidRPr="00366F85">
        <w:t xml:space="preserve"> 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contextualSpacing/>
        <w:jc w:val="right"/>
      </w:pPr>
      <w:r w:rsidRPr="00366F85">
        <w:t xml:space="preserve">_______________ </w:t>
      </w:r>
      <w:r w:rsidRPr="00366F85">
        <w:rPr>
          <w:i/>
        </w:rPr>
        <w:t>(должность, Фамилия И.О.)</w:t>
      </w:r>
      <w:bookmarkEnd w:id="3"/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0"/>
        <w:contextualSpacing/>
        <w:jc w:val="right"/>
        <w:rPr>
          <w:i/>
          <w:color w:val="000000"/>
          <w:szCs w:val="28"/>
        </w:rPr>
      </w:pPr>
      <w:r w:rsidRPr="00366F85">
        <w:rPr>
          <w:i/>
          <w:color w:val="000000"/>
          <w:szCs w:val="28"/>
        </w:rPr>
        <w:t>печать организации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ind w:firstLine="0"/>
        <w:contextualSpacing/>
        <w:jc w:val="right"/>
      </w:pP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 w:line="240" w:lineRule="auto"/>
        <w:ind w:firstLine="0"/>
        <w:contextualSpacing/>
        <w:jc w:val="center"/>
      </w:pPr>
      <w:r w:rsidRPr="00366F85">
        <w:t>г. ______________</w:t>
      </w:r>
    </w:p>
    <w:p w:rsidR="00A9128F" w:rsidRPr="00366F85" w:rsidRDefault="00A9128F" w:rsidP="00A912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 w:line="240" w:lineRule="auto"/>
        <w:ind w:firstLine="0"/>
        <w:contextualSpacing/>
        <w:jc w:val="center"/>
        <w:rPr>
          <w:i/>
          <w:sz w:val="20"/>
          <w:lang w:val="en-US"/>
        </w:rPr>
      </w:pPr>
      <w:r w:rsidRPr="00366F85">
        <w:rPr>
          <w:i/>
          <w:sz w:val="20"/>
          <w:lang w:val="en-US"/>
        </w:rPr>
        <w:t>(</w:t>
      </w:r>
      <w:r w:rsidRPr="00366F85">
        <w:rPr>
          <w:i/>
          <w:sz w:val="20"/>
        </w:rPr>
        <w:t>город</w:t>
      </w:r>
      <w:r w:rsidRPr="00366F85">
        <w:rPr>
          <w:i/>
          <w:sz w:val="20"/>
          <w:lang w:val="en-US"/>
        </w:rPr>
        <w:t>)</w:t>
      </w:r>
    </w:p>
    <w:p w:rsidR="00A9128F" w:rsidRPr="00366F85" w:rsidRDefault="00A9128F" w:rsidP="00A9128F">
      <w:pPr>
        <w:pStyle w:val="aff8"/>
        <w:spacing w:before="0" w:after="120"/>
        <w:ind w:left="360" w:firstLine="0"/>
        <w:rPr>
          <w:b/>
        </w:rPr>
      </w:pPr>
    </w:p>
    <w:p w:rsidR="00A9128F" w:rsidRPr="00366F85" w:rsidRDefault="00A9128F" w:rsidP="00A9128F">
      <w:pPr>
        <w:pStyle w:val="aff8"/>
        <w:numPr>
          <w:ilvl w:val="0"/>
          <w:numId w:val="2"/>
        </w:numPr>
        <w:spacing w:before="0" w:after="120"/>
        <w:rPr>
          <w:b/>
        </w:rPr>
      </w:pPr>
      <w:r w:rsidRPr="00366F85">
        <w:rPr>
          <w:b/>
        </w:rPr>
        <w:t>Оглавление</w:t>
      </w:r>
    </w:p>
    <w:p w:rsidR="00A9128F" w:rsidRPr="00366F85" w:rsidRDefault="00A9128F" w:rsidP="00A9128F">
      <w:pPr>
        <w:pStyle w:val="aff8"/>
        <w:numPr>
          <w:ilvl w:val="0"/>
          <w:numId w:val="2"/>
        </w:numPr>
        <w:spacing w:before="0" w:after="120"/>
        <w:rPr>
          <w:b/>
        </w:rPr>
      </w:pPr>
      <w:r w:rsidRPr="00366F85">
        <w:rPr>
          <w:b/>
        </w:rPr>
        <w:t>Введение (не более 30 страниц)</w:t>
      </w:r>
    </w:p>
    <w:p w:rsidR="00A9128F" w:rsidRPr="00366F85" w:rsidRDefault="00A9128F" w:rsidP="00A9128F">
      <w:pPr>
        <w:pStyle w:val="aff8"/>
        <w:numPr>
          <w:ilvl w:val="0"/>
          <w:numId w:val="3"/>
        </w:numPr>
        <w:spacing w:before="0" w:after="120"/>
      </w:pPr>
      <w:r w:rsidRPr="00366F85">
        <w:t>Краткое описание целей и задач акселерационной программы, ее актуальности для образовательной организации.</w:t>
      </w:r>
    </w:p>
    <w:p w:rsidR="00A9128F" w:rsidRPr="00366F85" w:rsidRDefault="00A9128F" w:rsidP="00A9128F">
      <w:pPr>
        <w:pStyle w:val="aff8"/>
        <w:numPr>
          <w:ilvl w:val="0"/>
          <w:numId w:val="3"/>
        </w:numPr>
        <w:spacing w:before="0" w:after="120"/>
      </w:pPr>
      <w:r w:rsidRPr="00366F85">
        <w:t>Описание роли университетской акселерационной программы в достижении национальных целей технологического лидерства и в решении задач обеспечения технологического суверенитета Российской Федерации, формировании управленческого и кадрового потенциала Российской Федерации.</w:t>
      </w:r>
    </w:p>
    <w:p w:rsidR="00A9128F" w:rsidRPr="00366F85" w:rsidRDefault="00A9128F" w:rsidP="00A9128F">
      <w:pPr>
        <w:pStyle w:val="aff8"/>
        <w:numPr>
          <w:ilvl w:val="0"/>
          <w:numId w:val="3"/>
        </w:numPr>
        <w:spacing w:before="0" w:after="120"/>
      </w:pPr>
      <w:r w:rsidRPr="00366F85">
        <w:lastRenderedPageBreak/>
        <w:t>Описание тематического (технологического) направления акселерационной программы</w:t>
      </w:r>
      <w:r w:rsidRPr="00366F85">
        <w:br/>
        <w:t xml:space="preserve">(не более 2 (двух)). Тематические направления акселерационной программы должны быть ориентированы на достижение целей национальных проектов по обеспечению технологического лидерства (НПТЛ) и </w:t>
      </w:r>
      <w:r w:rsidRPr="00366F85">
        <w:rPr>
          <w:color w:val="000000" w:themeColor="text1"/>
        </w:rPr>
        <w:t xml:space="preserve">определяться с учетом </w:t>
      </w:r>
      <w:r w:rsidRPr="00366F85">
        <w:t xml:space="preserve">перечня важнейших наукоемких технологий. </w:t>
      </w:r>
    </w:p>
    <w:p w:rsidR="00A9128F" w:rsidRPr="00366F85" w:rsidRDefault="00A9128F" w:rsidP="00A9128F">
      <w:pPr>
        <w:pStyle w:val="aff8"/>
        <w:spacing w:before="0" w:after="120"/>
        <w:ind w:left="1701" w:firstLine="0"/>
      </w:pPr>
      <w:r w:rsidRPr="00366F85">
        <w:t>К приоритетным направлениям НПТЛ относятся:</w:t>
      </w:r>
    </w:p>
    <w:p w:rsidR="00A9128F" w:rsidRPr="00366F85" w:rsidRDefault="00A9128F" w:rsidP="00A9128F">
      <w:pPr>
        <w:pStyle w:val="aff8"/>
        <w:numPr>
          <w:ilvl w:val="0"/>
          <w:numId w:val="15"/>
        </w:numPr>
        <w:spacing w:before="0" w:after="120"/>
        <w:ind w:left="1701"/>
      </w:pPr>
      <w:r w:rsidRPr="00366F85">
        <w:t>новые материалы и химия;</w:t>
      </w:r>
    </w:p>
    <w:p w:rsidR="00A9128F" w:rsidRPr="00366F85" w:rsidRDefault="00A9128F" w:rsidP="00A9128F">
      <w:pPr>
        <w:pStyle w:val="aff8"/>
        <w:numPr>
          <w:ilvl w:val="0"/>
          <w:numId w:val="15"/>
        </w:numPr>
        <w:spacing w:before="0" w:after="120"/>
        <w:ind w:left="1701"/>
      </w:pPr>
      <w:r w:rsidRPr="00366F85">
        <w:t>средства производства и автоматизации;</w:t>
      </w:r>
    </w:p>
    <w:p w:rsidR="00A9128F" w:rsidRPr="00366F85" w:rsidRDefault="00A9128F" w:rsidP="00A9128F">
      <w:pPr>
        <w:pStyle w:val="aff8"/>
        <w:numPr>
          <w:ilvl w:val="0"/>
          <w:numId w:val="15"/>
        </w:numPr>
        <w:spacing w:before="0" w:after="120"/>
        <w:ind w:left="1701"/>
      </w:pPr>
      <w:r w:rsidRPr="00366F85">
        <w:t>новые атомные и энергетические технологии;</w:t>
      </w:r>
    </w:p>
    <w:p w:rsidR="00A9128F" w:rsidRPr="00366F85" w:rsidRDefault="00A9128F" w:rsidP="00A9128F">
      <w:pPr>
        <w:pStyle w:val="aff8"/>
        <w:numPr>
          <w:ilvl w:val="0"/>
          <w:numId w:val="15"/>
        </w:numPr>
        <w:spacing w:before="0" w:after="120"/>
        <w:ind w:left="1701"/>
      </w:pPr>
      <w:r w:rsidRPr="00366F85">
        <w:t>промышленное обеспечение транспортной мобильности;</w:t>
      </w:r>
    </w:p>
    <w:p w:rsidR="00A9128F" w:rsidRPr="00366F85" w:rsidRDefault="00A9128F" w:rsidP="00A9128F">
      <w:pPr>
        <w:pStyle w:val="aff8"/>
        <w:numPr>
          <w:ilvl w:val="0"/>
          <w:numId w:val="15"/>
        </w:numPr>
        <w:spacing w:before="0" w:after="120"/>
        <w:ind w:left="1701"/>
      </w:pPr>
      <w:r w:rsidRPr="00366F85">
        <w:t>беспилотные авиационные системы;</w:t>
      </w:r>
    </w:p>
    <w:p w:rsidR="00A9128F" w:rsidRPr="00366F85" w:rsidRDefault="00A9128F" w:rsidP="00A9128F">
      <w:pPr>
        <w:pStyle w:val="aff8"/>
        <w:numPr>
          <w:ilvl w:val="0"/>
          <w:numId w:val="15"/>
        </w:numPr>
        <w:spacing w:before="0" w:after="120"/>
        <w:ind w:left="1701"/>
      </w:pPr>
      <w:r w:rsidRPr="00366F85">
        <w:t xml:space="preserve">технологическое обеспечение продовольственной безопасности; </w:t>
      </w:r>
    </w:p>
    <w:p w:rsidR="00A9128F" w:rsidRPr="00366F85" w:rsidRDefault="00A9128F" w:rsidP="00A9128F">
      <w:pPr>
        <w:pStyle w:val="aff8"/>
        <w:numPr>
          <w:ilvl w:val="0"/>
          <w:numId w:val="15"/>
        </w:numPr>
        <w:spacing w:before="0" w:after="120"/>
        <w:ind w:left="1701"/>
      </w:pPr>
      <w:r w:rsidRPr="00366F85">
        <w:t>новые технологии сбережения здоровья;</w:t>
      </w:r>
    </w:p>
    <w:p w:rsidR="00A9128F" w:rsidRPr="00366F85" w:rsidRDefault="00A9128F" w:rsidP="00A9128F">
      <w:pPr>
        <w:pStyle w:val="aff8"/>
        <w:numPr>
          <w:ilvl w:val="0"/>
          <w:numId w:val="15"/>
        </w:numPr>
        <w:spacing w:before="0" w:after="120"/>
        <w:ind w:left="1701"/>
      </w:pPr>
      <w:r w:rsidRPr="00366F85">
        <w:t>технологическое обеспечение биоэкономики;</w:t>
      </w:r>
    </w:p>
    <w:p w:rsidR="00A9128F" w:rsidRPr="00366F85" w:rsidRDefault="00A9128F" w:rsidP="00A9128F">
      <w:pPr>
        <w:pStyle w:val="aff8"/>
        <w:numPr>
          <w:ilvl w:val="0"/>
          <w:numId w:val="15"/>
        </w:numPr>
        <w:spacing w:before="0" w:after="120"/>
        <w:ind w:left="1701"/>
      </w:pPr>
      <w:r w:rsidRPr="00366F85">
        <w:t xml:space="preserve">развитие космической деятельности РФ на период до 2030 года и на перспективу </w:t>
      </w:r>
      <w:r w:rsidRPr="00366F85">
        <w:br/>
        <w:t>до 2036 года.</w:t>
      </w:r>
    </w:p>
    <w:p w:rsidR="00A9128F" w:rsidRPr="00366F85" w:rsidRDefault="00A9128F" w:rsidP="00A9128F">
      <w:pPr>
        <w:pStyle w:val="aff8"/>
        <w:numPr>
          <w:ilvl w:val="0"/>
          <w:numId w:val="3"/>
        </w:numPr>
        <w:spacing w:before="0" w:after="120"/>
      </w:pPr>
      <w:r w:rsidRPr="00366F85">
        <w:t xml:space="preserve">Стадии стартап-проектов (по уровню технологической готовности), на которые ориентирована акселерационная программа, описание инструментов работы с проектами </w:t>
      </w:r>
      <w:r w:rsidRPr="00366F85">
        <w:br/>
        <w:t>на данных стадиях.</w:t>
      </w:r>
    </w:p>
    <w:p w:rsidR="00A9128F" w:rsidRPr="00366F85" w:rsidRDefault="00A9128F" w:rsidP="00A9128F">
      <w:pPr>
        <w:pStyle w:val="aff8"/>
        <w:numPr>
          <w:ilvl w:val="0"/>
          <w:numId w:val="3"/>
        </w:numPr>
        <w:tabs>
          <w:tab w:val="left" w:pos="8483"/>
        </w:tabs>
        <w:spacing w:before="0" w:after="120"/>
      </w:pPr>
      <w:r w:rsidRPr="00366F85">
        <w:t xml:space="preserve">Существующий опыт развития технологического предпринимательства у заявителя, место технологического предпринимательства и акселерационных программ в стратегии развитии вуза. Приветствуется указание информации о наличии механизмов интеграции акселерационной программы в образовательный процесс (например: зачет результатов, использованием формата «Стартап как диплом» для участников акселерационной программы; зачет успешного завершения акселерационной программы в качестве производственной, проектно-технологической или иной практики), подтверждаемых локальными нормативными актами (например, порядок перезачета результатов внеучебной деятельности в счет основных образовательных программ, положение о практике или иные документы). </w:t>
      </w:r>
    </w:p>
    <w:p w:rsidR="00A9128F" w:rsidRPr="00366F85" w:rsidRDefault="00A9128F" w:rsidP="00A9128F">
      <w:pPr>
        <w:pStyle w:val="aff8"/>
        <w:numPr>
          <w:ilvl w:val="0"/>
          <w:numId w:val="3"/>
        </w:numPr>
        <w:spacing w:before="0" w:after="120"/>
      </w:pPr>
      <w:r w:rsidRPr="00366F85">
        <w:t xml:space="preserve"> Концепция развития программы поддержки технологического предпринимательства на базе заявителя (на период два года после завершения акселерационной программы), включающая, в том числе:</w:t>
      </w:r>
    </w:p>
    <w:p w:rsidR="00A9128F" w:rsidRPr="00366F85" w:rsidRDefault="00A9128F" w:rsidP="00A9128F">
      <w:pPr>
        <w:pStyle w:val="aff8"/>
        <w:numPr>
          <w:ilvl w:val="0"/>
          <w:numId w:val="11"/>
        </w:numPr>
        <w:spacing w:before="0" w:after="120"/>
        <w:ind w:firstLine="414"/>
      </w:pPr>
      <w:r w:rsidRPr="00366F85">
        <w:t>использование иных мероприятий проекта «Платформа университетского технологического предпринимательства» федерального проекта «Технологии»</w:t>
      </w:r>
      <w:r w:rsidRPr="00366F85">
        <w:rPr>
          <w:rStyle w:val="aff6"/>
        </w:rPr>
        <w:footnoteReference w:id="1"/>
      </w:r>
      <w:r w:rsidRPr="00366F85">
        <w:t xml:space="preserve"> для обеспечения бесшовности развития технологического предпринимательства и стартап-проектов на базе заявителя;</w:t>
      </w:r>
    </w:p>
    <w:p w:rsidR="00A9128F" w:rsidRPr="00366F85" w:rsidRDefault="00A9128F" w:rsidP="00A9128F">
      <w:pPr>
        <w:pStyle w:val="aff8"/>
        <w:numPr>
          <w:ilvl w:val="0"/>
          <w:numId w:val="11"/>
        </w:numPr>
        <w:spacing w:before="0" w:after="120"/>
        <w:ind w:firstLine="414"/>
      </w:pPr>
      <w:r w:rsidRPr="00366F85">
        <w:t>формирование и (или) развитие постоянно действующего структурного подразделения на базе заявителя, а также развитие инфраструктуры поддержки технологического предпринимательства и повышение квалификации команды исполнителей акселерационной программы.</w:t>
      </w:r>
    </w:p>
    <w:p w:rsidR="00A9128F" w:rsidRPr="00366F85" w:rsidRDefault="00A9128F" w:rsidP="00A9128F">
      <w:pPr>
        <w:pStyle w:val="aff8"/>
        <w:spacing w:before="0" w:after="120"/>
        <w:ind w:left="1134" w:firstLine="0"/>
      </w:pPr>
    </w:p>
    <w:p w:rsidR="00A9128F" w:rsidRPr="00366F85" w:rsidRDefault="00A9128F" w:rsidP="00A9128F">
      <w:pPr>
        <w:pStyle w:val="aff8"/>
        <w:numPr>
          <w:ilvl w:val="0"/>
          <w:numId w:val="2"/>
        </w:numPr>
        <w:spacing w:before="0" w:after="120"/>
        <w:rPr>
          <w:b/>
        </w:rPr>
      </w:pPr>
      <w:r w:rsidRPr="00366F85">
        <w:rPr>
          <w:b/>
        </w:rPr>
        <w:t>Основная часть</w:t>
      </w:r>
    </w:p>
    <w:p w:rsidR="00A9128F" w:rsidRPr="00366F85" w:rsidRDefault="00A9128F" w:rsidP="00A9128F">
      <w:pPr>
        <w:pStyle w:val="aff8"/>
        <w:numPr>
          <w:ilvl w:val="0"/>
          <w:numId w:val="4"/>
        </w:numPr>
        <w:spacing w:before="0" w:after="0"/>
      </w:pPr>
      <w:r w:rsidRPr="00366F85">
        <w:t>Описание основных методологий, которые будут использоваться в реализации акселерационной программы (могут применяться собственные наработки образовательной организации).</w:t>
      </w:r>
    </w:p>
    <w:p w:rsidR="00A9128F" w:rsidRPr="00366F85" w:rsidRDefault="00A9128F" w:rsidP="00A9128F">
      <w:pPr>
        <w:pStyle w:val="aff8"/>
        <w:numPr>
          <w:ilvl w:val="0"/>
          <w:numId w:val="4"/>
        </w:numPr>
        <w:spacing w:before="0" w:after="0"/>
      </w:pPr>
      <w:r w:rsidRPr="00366F85">
        <w:t>Описание методологии работы трекеров, наставников и кураторов по тематическим (технологическим) направлениям акселерационной программы с проектными (студенческими) командами и стартап-проектами, в том числе: описание формата и частоты взаимодействия, а также формы сбора и фиксации обратной связи по итогам встреч, описание мониторинга внедрения проектными командами результатов таких встреч.</w:t>
      </w:r>
    </w:p>
    <w:p w:rsidR="00A9128F" w:rsidRPr="00366F85" w:rsidRDefault="00A9128F" w:rsidP="00A9128F">
      <w:pPr>
        <w:spacing w:before="0" w:after="120"/>
        <w:ind w:left="360"/>
      </w:pPr>
      <w:r w:rsidRPr="00366F85">
        <w:t>Рекомендуемая частота взаимодействия с проектными командами:</w:t>
      </w:r>
    </w:p>
    <w:p w:rsidR="00A9128F" w:rsidRPr="00366F85" w:rsidRDefault="00A9128F" w:rsidP="00A9128F">
      <w:pPr>
        <w:pStyle w:val="aff8"/>
        <w:numPr>
          <w:ilvl w:val="0"/>
          <w:numId w:val="16"/>
        </w:numPr>
        <w:spacing w:before="0" w:after="120"/>
        <w:ind w:left="1418"/>
      </w:pPr>
      <w:r w:rsidRPr="00366F85">
        <w:t xml:space="preserve">на 1 этапе акселерационной программы – не менее 3 (трех) встреч с кураторами </w:t>
      </w:r>
      <w:r w:rsidRPr="00366F85">
        <w:br/>
        <w:t xml:space="preserve">по тематическим (технологическим) направлениям акселерационной программы, </w:t>
      </w:r>
      <w:r w:rsidRPr="00366F85">
        <w:br/>
        <w:t>не менее 4 (четырех) встреч с наставниками, не менее 5 (пяти) встреч с трекерами;</w:t>
      </w:r>
    </w:p>
    <w:p w:rsidR="00A9128F" w:rsidRPr="00366F85" w:rsidRDefault="00A9128F" w:rsidP="00A9128F">
      <w:pPr>
        <w:pStyle w:val="aff8"/>
        <w:numPr>
          <w:ilvl w:val="0"/>
          <w:numId w:val="16"/>
        </w:numPr>
        <w:spacing w:before="0" w:after="0"/>
        <w:ind w:left="1418"/>
      </w:pPr>
      <w:r w:rsidRPr="00366F85">
        <w:t xml:space="preserve">на 2 этапе акселерационной программы – не менее 5 (пяти) встреч с кураторами </w:t>
      </w:r>
      <w:r w:rsidRPr="00366F85">
        <w:br/>
        <w:t xml:space="preserve">по тематическим (технологическим) направлениям акселерационной программы, </w:t>
      </w:r>
      <w:r w:rsidRPr="00366F85">
        <w:br/>
        <w:t>не менее 7 (семи) встреч с наставниками, не менее 10 (десяти) встреч с трекерами.</w:t>
      </w:r>
    </w:p>
    <w:p w:rsidR="00A9128F" w:rsidRPr="00366F85" w:rsidRDefault="00A9128F" w:rsidP="00A9128F">
      <w:pPr>
        <w:pStyle w:val="aff8"/>
        <w:numPr>
          <w:ilvl w:val="0"/>
          <w:numId w:val="4"/>
        </w:numPr>
        <w:spacing w:before="0" w:after="0"/>
      </w:pPr>
      <w:r w:rsidRPr="00366F85">
        <w:t xml:space="preserve">Описание модели работы с обучающимися, цель которой – формирование у них сопричастности к России как к мировому технологическому лидеру, осознанной позиции </w:t>
      </w:r>
      <w:r w:rsidRPr="00366F85">
        <w:br/>
        <w:t>по отношению к вызовам, стоящим перед страной и роли технологий в них.</w:t>
      </w:r>
    </w:p>
    <w:p w:rsidR="00A9128F" w:rsidRPr="00366F85" w:rsidRDefault="00A9128F" w:rsidP="00A9128F">
      <w:pPr>
        <w:pStyle w:val="aff8"/>
        <w:numPr>
          <w:ilvl w:val="0"/>
          <w:numId w:val="4"/>
        </w:numPr>
        <w:spacing w:before="0" w:after="120"/>
      </w:pPr>
      <w:r w:rsidRPr="00366F85">
        <w:t xml:space="preserve">Ожидаемые результаты акселерационной программы (количество сформированных проектных команд (студенческих команд), количество стартап-проектов </w:t>
      </w:r>
      <w:r w:rsidRPr="00366F85">
        <w:br/>
        <w:t xml:space="preserve">осуществивших переход из одного уровня </w:t>
      </w:r>
      <w:r>
        <w:t>УГТ</w:t>
      </w:r>
      <w:r>
        <w:rPr>
          <w:rStyle w:val="aff6"/>
        </w:rPr>
        <w:footnoteReference w:id="2"/>
      </w:r>
      <w:r w:rsidRPr="00366F85">
        <w:t xml:space="preserve"> в следующий, количество стартап-проектов, разрабатывающих автономные решения в рамках выбранного тематического (технологического) направления акселерационной программы, количество стартап-проектов, подавших заявку на участие в конкурсе «Студенческий стартап» Фонда содействия инновациям и т.д.).</w:t>
      </w:r>
    </w:p>
    <w:p w:rsidR="00A9128F" w:rsidRPr="00366F85" w:rsidRDefault="00A9128F" w:rsidP="00A9128F">
      <w:pPr>
        <w:pStyle w:val="aff8"/>
        <w:numPr>
          <w:ilvl w:val="0"/>
          <w:numId w:val="4"/>
        </w:numPr>
        <w:spacing w:before="0" w:after="0"/>
      </w:pPr>
      <w:r w:rsidRPr="00366F85">
        <w:t xml:space="preserve">Ключевые партнеры реализации акселерационной программы в 2027 году и степень </w:t>
      </w:r>
      <w:r w:rsidRPr="00366F85">
        <w:br/>
        <w:t>их вовлеченности (индустриальные партнеры, венчурные фонды, институты инновационного развития Российской Федерации, субъекты региональной инновационной инфраструктуры, включая технопарки, научно-производственные центры и т.п.).</w:t>
      </w:r>
    </w:p>
    <w:p w:rsidR="00A9128F" w:rsidRPr="00366F85" w:rsidRDefault="00A9128F" w:rsidP="00A9128F">
      <w:pPr>
        <w:pStyle w:val="aff8"/>
        <w:numPr>
          <w:ilvl w:val="0"/>
          <w:numId w:val="4"/>
        </w:numPr>
        <w:spacing w:before="0" w:after="0"/>
      </w:pPr>
      <w:r w:rsidRPr="00366F85">
        <w:t>Описание роли внешнего оператора акселерационной программы (при наличии)</w:t>
      </w:r>
      <w:r w:rsidRPr="00366F85">
        <w:br/>
        <w:t>и обоснование необходимости его привлечения</w:t>
      </w:r>
      <w:r w:rsidRPr="00366F85">
        <w:rPr>
          <w:rStyle w:val="aff6"/>
        </w:rPr>
        <w:footnoteReference w:id="3"/>
      </w:r>
      <w:r w:rsidRPr="00366F85">
        <w:t xml:space="preserve">. </w:t>
      </w:r>
    </w:p>
    <w:p w:rsidR="00A9128F" w:rsidRPr="00366F85" w:rsidRDefault="00A9128F" w:rsidP="00A9128F">
      <w:pPr>
        <w:pStyle w:val="aff8"/>
        <w:numPr>
          <w:ilvl w:val="0"/>
          <w:numId w:val="4"/>
        </w:numPr>
        <w:spacing w:before="0" w:after="0"/>
      </w:pPr>
      <w:r w:rsidRPr="00366F85">
        <w:t>План информационной поддержки акселерационной программы (с указанием каналов информационной поддержки и частоты информирования – не менее 10 (десяти) различных сообщений в СМИ и интернет-источниках за период проведения акселерационной программы, не выходящий за рамки финального мероприятия акселерационной программы (демо-дня)).</w:t>
      </w:r>
    </w:p>
    <w:p w:rsidR="00A9128F" w:rsidRPr="00366F85" w:rsidRDefault="00A9128F" w:rsidP="00A9128F">
      <w:pPr>
        <w:pStyle w:val="aff8"/>
        <w:numPr>
          <w:ilvl w:val="0"/>
          <w:numId w:val="4"/>
        </w:numPr>
        <w:spacing w:before="0" w:after="0"/>
      </w:pPr>
      <w:r w:rsidRPr="00366F85">
        <w:t>Источники привлечения финансирования в стартап-проекты, сформированные в рамках акселерационной программы.</w:t>
      </w:r>
    </w:p>
    <w:p w:rsidR="00A9128F" w:rsidRDefault="00A9128F" w:rsidP="00A9128F">
      <w:pPr>
        <w:pStyle w:val="aff8"/>
        <w:numPr>
          <w:ilvl w:val="0"/>
          <w:numId w:val="4"/>
        </w:numPr>
        <w:spacing w:before="0" w:after="0"/>
      </w:pPr>
      <w:r w:rsidRPr="00366F85">
        <w:t xml:space="preserve">План постакселерационной поддержки заявителем стартап-проектов, признанных лучшими по итогам демо-дня программы, </w:t>
      </w:r>
      <w:r>
        <w:t>и</w:t>
      </w:r>
      <w:r w:rsidRPr="00366F85">
        <w:t xml:space="preserve"> сформированных проектных команд (студенческих команд) в течение 1 (одного) года после окончания акселерационной программы</w:t>
      </w:r>
      <w:r w:rsidRPr="00366F85">
        <w:rPr>
          <w:rStyle w:val="aff6"/>
        </w:rPr>
        <w:footnoteReference w:id="4"/>
      </w:r>
      <w:r w:rsidRPr="00366F85">
        <w:t>.</w:t>
      </w:r>
    </w:p>
    <w:p w:rsidR="00A9128F" w:rsidRDefault="00A9128F" w:rsidP="00A9128F">
      <w:pPr>
        <w:pStyle w:val="aff8"/>
        <w:spacing w:before="0" w:after="0"/>
        <w:ind w:firstLine="0"/>
      </w:pPr>
    </w:p>
    <w:p w:rsidR="00A9128F" w:rsidRDefault="00A9128F" w:rsidP="00A9128F">
      <w:pPr>
        <w:pStyle w:val="aff8"/>
        <w:spacing w:before="0" w:after="0"/>
        <w:ind w:firstLine="0"/>
      </w:pPr>
    </w:p>
    <w:p w:rsidR="00A9128F" w:rsidRDefault="00A9128F" w:rsidP="00A9128F">
      <w:pPr>
        <w:pStyle w:val="aff8"/>
        <w:spacing w:before="0" w:after="0"/>
        <w:ind w:firstLine="0"/>
      </w:pPr>
    </w:p>
    <w:p w:rsidR="00A9128F" w:rsidRDefault="00A9128F" w:rsidP="00A9128F">
      <w:pPr>
        <w:pStyle w:val="aff8"/>
        <w:spacing w:before="0" w:after="0"/>
        <w:ind w:firstLine="0"/>
      </w:pPr>
    </w:p>
    <w:p w:rsidR="00A9128F" w:rsidRDefault="00A9128F" w:rsidP="00A9128F">
      <w:pPr>
        <w:pStyle w:val="aff8"/>
        <w:spacing w:before="0" w:after="0"/>
        <w:ind w:firstLine="0"/>
      </w:pPr>
    </w:p>
    <w:p w:rsidR="00A9128F" w:rsidRDefault="00A9128F" w:rsidP="00A9128F">
      <w:pPr>
        <w:pStyle w:val="aff8"/>
        <w:spacing w:before="0" w:after="0"/>
        <w:ind w:firstLine="0"/>
      </w:pPr>
    </w:p>
    <w:p w:rsidR="00A9128F" w:rsidRDefault="00A9128F" w:rsidP="00A9128F">
      <w:pPr>
        <w:pStyle w:val="aff8"/>
        <w:spacing w:before="0" w:after="0"/>
        <w:ind w:firstLine="0"/>
      </w:pPr>
    </w:p>
    <w:p w:rsidR="00A9128F" w:rsidRDefault="00A9128F" w:rsidP="00A9128F">
      <w:pPr>
        <w:pStyle w:val="aff8"/>
        <w:spacing w:before="0" w:after="0"/>
        <w:ind w:firstLine="0"/>
      </w:pPr>
    </w:p>
    <w:p w:rsidR="00A9128F" w:rsidRPr="00366F85" w:rsidRDefault="00A9128F" w:rsidP="00A9128F">
      <w:pPr>
        <w:pStyle w:val="aff8"/>
        <w:spacing w:before="0" w:after="0"/>
        <w:ind w:firstLine="0"/>
      </w:pPr>
    </w:p>
    <w:p w:rsidR="00A9128F" w:rsidRPr="00366F85" w:rsidRDefault="00A9128F" w:rsidP="00A9128F">
      <w:pPr>
        <w:pStyle w:val="aff8"/>
        <w:numPr>
          <w:ilvl w:val="0"/>
          <w:numId w:val="2"/>
        </w:numPr>
        <w:spacing w:before="0" w:after="120"/>
        <w:rPr>
          <w:b/>
        </w:rPr>
      </w:pPr>
      <w:r w:rsidRPr="00366F85">
        <w:rPr>
          <w:b/>
        </w:rPr>
        <w:t>Дорожная карта мероприятий по реализации акселерационной программы</w:t>
      </w:r>
      <w:r w:rsidRPr="00366F85">
        <w:rPr>
          <w:b/>
        </w:rPr>
        <w:br/>
        <w:t>и ожидаемые результаты</w:t>
      </w: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/>
        <w:ind w:left="360" w:firstLine="0"/>
        <w:contextualSpacing/>
        <w:jc w:val="right"/>
      </w:pPr>
      <w:r w:rsidRPr="00366F85">
        <w:t>Таблица 1.</w:t>
      </w:r>
    </w:p>
    <w:p w:rsidR="00A9128F" w:rsidRPr="00366F85" w:rsidRDefault="00A9128F" w:rsidP="00A9128F">
      <w:pPr>
        <w:spacing w:before="0" w:after="120"/>
        <w:ind w:firstLine="0"/>
        <w:contextualSpacing/>
        <w:jc w:val="center"/>
        <w:rPr>
          <w:b/>
        </w:rPr>
      </w:pPr>
      <w:r w:rsidRPr="00366F85">
        <w:rPr>
          <w:b/>
        </w:rPr>
        <w:t xml:space="preserve">Дорожная карта мероприятий по реализации акселерационной программы «_________________________» на базе ___________________ </w:t>
      </w:r>
      <w:r w:rsidRPr="00366F85">
        <w:rPr>
          <w:b/>
          <w:i/>
        </w:rPr>
        <w:t>(краткое наименование заявителя)</w:t>
      </w:r>
      <w:r w:rsidRPr="00366F85">
        <w:rPr>
          <w:b/>
        </w:rPr>
        <w:t xml:space="preserve"> в 2027 г.</w:t>
      </w:r>
    </w:p>
    <w:tbl>
      <w:tblPr>
        <w:tblW w:w="5235" w:type="pct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7"/>
        <w:gridCol w:w="1421"/>
        <w:gridCol w:w="1666"/>
        <w:gridCol w:w="1163"/>
        <w:gridCol w:w="1508"/>
        <w:gridCol w:w="1653"/>
        <w:gridCol w:w="1574"/>
        <w:gridCol w:w="1292"/>
      </w:tblGrid>
      <w:tr w:rsidR="00A9128F" w:rsidRPr="00366F85" w:rsidTr="00593335">
        <w:trPr>
          <w:cantSplit/>
          <w:trHeight w:val="288"/>
          <w:tblHeader/>
        </w:trPr>
        <w:tc>
          <w:tcPr>
            <w:tcW w:w="186" w:type="pct"/>
            <w:vMerge w:val="restar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rPr>
                <w:b/>
                <w:bCs/>
                <w:sz w:val="18"/>
              </w:rPr>
            </w:pPr>
            <w:r w:rsidRPr="00366F85">
              <w:rPr>
                <w:b/>
                <w:bCs/>
                <w:sz w:val="18"/>
              </w:rPr>
              <w:t>№</w:t>
            </w:r>
          </w:p>
        </w:tc>
        <w:tc>
          <w:tcPr>
            <w:tcW w:w="666" w:type="pct"/>
            <w:vMerge w:val="restar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18"/>
              </w:rPr>
            </w:pPr>
            <w:r w:rsidRPr="00366F85">
              <w:rPr>
                <w:b/>
                <w:bCs/>
                <w:sz w:val="18"/>
              </w:rPr>
              <w:t>Наименование мероприятия</w:t>
            </w:r>
          </w:p>
        </w:tc>
        <w:tc>
          <w:tcPr>
            <w:tcW w:w="780" w:type="pct"/>
            <w:vMerge w:val="restar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18"/>
              </w:rPr>
            </w:pPr>
            <w:r w:rsidRPr="00366F85">
              <w:rPr>
                <w:b/>
                <w:bCs/>
                <w:sz w:val="18"/>
              </w:rPr>
              <w:t>Мероприятие образовательного блока (да/нет)</w:t>
            </w:r>
          </w:p>
        </w:tc>
        <w:tc>
          <w:tcPr>
            <w:tcW w:w="545" w:type="pct"/>
            <w:vMerge w:val="restar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18"/>
              </w:rPr>
            </w:pPr>
            <w:r w:rsidRPr="00366F85">
              <w:rPr>
                <w:b/>
                <w:bCs/>
                <w:sz w:val="18"/>
              </w:rPr>
              <w:t>Срок проведения (период, год)</w:t>
            </w:r>
          </w:p>
        </w:tc>
        <w:tc>
          <w:tcPr>
            <w:tcW w:w="706" w:type="pct"/>
            <w:vMerge w:val="restar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</w:pPr>
            <w:r w:rsidRPr="00366F85">
              <w:rPr>
                <w:b/>
                <w:bCs/>
                <w:sz w:val="18"/>
              </w:rPr>
              <w:t>Ответственный исполнитель</w:t>
            </w:r>
          </w:p>
        </w:tc>
        <w:tc>
          <w:tcPr>
            <w:tcW w:w="774" w:type="pct"/>
            <w:vMerge w:val="restar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18"/>
              </w:rPr>
            </w:pPr>
            <w:r w:rsidRPr="00366F85">
              <w:rPr>
                <w:b/>
                <w:bCs/>
                <w:sz w:val="18"/>
              </w:rPr>
              <w:t>Ожидаемый результат (количественный и (или) качественный)</w:t>
            </w:r>
          </w:p>
        </w:tc>
        <w:tc>
          <w:tcPr>
            <w:tcW w:w="1343" w:type="pct"/>
            <w:gridSpan w:val="2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18"/>
              </w:rPr>
            </w:pPr>
            <w:r w:rsidRPr="00366F85">
              <w:rPr>
                <w:b/>
                <w:sz w:val="18"/>
              </w:rPr>
              <w:t>Привлекаемые организации</w:t>
            </w:r>
          </w:p>
        </w:tc>
      </w:tr>
      <w:tr w:rsidR="00A9128F" w:rsidRPr="00366F85" w:rsidTr="00593335">
        <w:trPr>
          <w:cantSplit/>
          <w:trHeight w:val="288"/>
          <w:tblHeader/>
        </w:trPr>
        <w:tc>
          <w:tcPr>
            <w:tcW w:w="186" w:type="pct"/>
            <w:vMerge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</w:p>
        </w:tc>
        <w:tc>
          <w:tcPr>
            <w:tcW w:w="666" w:type="pct"/>
            <w:vMerge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</w:p>
        </w:tc>
        <w:tc>
          <w:tcPr>
            <w:tcW w:w="780" w:type="pct"/>
            <w:vMerge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</w:p>
        </w:tc>
        <w:tc>
          <w:tcPr>
            <w:tcW w:w="545" w:type="pct"/>
            <w:vMerge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</w:p>
        </w:tc>
        <w:tc>
          <w:tcPr>
            <w:tcW w:w="706" w:type="pct"/>
            <w:vMerge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</w:p>
        </w:tc>
        <w:tc>
          <w:tcPr>
            <w:tcW w:w="774" w:type="pct"/>
            <w:vMerge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</w:p>
        </w:tc>
        <w:tc>
          <w:tcPr>
            <w:tcW w:w="738" w:type="pc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18"/>
              </w:rPr>
            </w:pPr>
            <w:r w:rsidRPr="00366F85">
              <w:rPr>
                <w:b/>
                <w:bCs/>
                <w:sz w:val="18"/>
              </w:rPr>
              <w:t xml:space="preserve">Партнер </w:t>
            </w:r>
          </w:p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18"/>
              </w:rPr>
            </w:pPr>
            <w:r w:rsidRPr="00366F85">
              <w:rPr>
                <w:b/>
                <w:bCs/>
                <w:sz w:val="18"/>
              </w:rPr>
              <w:t>(при наличии)</w:t>
            </w:r>
          </w:p>
        </w:tc>
        <w:tc>
          <w:tcPr>
            <w:tcW w:w="605" w:type="pc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18"/>
              </w:rPr>
            </w:pPr>
            <w:r w:rsidRPr="00366F85">
              <w:rPr>
                <w:b/>
                <w:bCs/>
                <w:sz w:val="18"/>
              </w:rPr>
              <w:t xml:space="preserve">Внешний оператор </w:t>
            </w:r>
            <w:r w:rsidRPr="00366F85">
              <w:rPr>
                <w:b/>
                <w:bCs/>
                <w:sz w:val="18"/>
              </w:rPr>
              <w:br/>
              <w:t>(при наличии)</w:t>
            </w:r>
          </w:p>
        </w:tc>
      </w:tr>
      <w:tr w:rsidR="00A9128F" w:rsidRPr="00366F85" w:rsidTr="00593335">
        <w:trPr>
          <w:cantSplit/>
          <w:trHeight w:val="288"/>
          <w:tblHeader/>
        </w:trPr>
        <w:tc>
          <w:tcPr>
            <w:tcW w:w="186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1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2</w:t>
            </w:r>
          </w:p>
        </w:tc>
        <w:tc>
          <w:tcPr>
            <w:tcW w:w="780" w:type="pct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3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4</w:t>
            </w:r>
          </w:p>
        </w:tc>
        <w:tc>
          <w:tcPr>
            <w:tcW w:w="706" w:type="pct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5</w:t>
            </w:r>
          </w:p>
        </w:tc>
        <w:tc>
          <w:tcPr>
            <w:tcW w:w="774" w:type="pc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6</w:t>
            </w:r>
          </w:p>
        </w:tc>
        <w:tc>
          <w:tcPr>
            <w:tcW w:w="738" w:type="pc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7</w:t>
            </w:r>
          </w:p>
        </w:tc>
        <w:tc>
          <w:tcPr>
            <w:tcW w:w="605" w:type="pc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8</w:t>
            </w:r>
          </w:p>
        </w:tc>
      </w:tr>
      <w:tr w:rsidR="00A9128F" w:rsidRPr="00366F85" w:rsidTr="00593335">
        <w:trPr>
          <w:cantSplit/>
          <w:trHeight w:val="288"/>
        </w:trPr>
        <w:tc>
          <w:tcPr>
            <w:tcW w:w="186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1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…</w:t>
            </w:r>
          </w:p>
        </w:tc>
        <w:tc>
          <w:tcPr>
            <w:tcW w:w="780" w:type="pct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…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…</w:t>
            </w:r>
          </w:p>
        </w:tc>
        <w:tc>
          <w:tcPr>
            <w:tcW w:w="706" w:type="pc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…</w:t>
            </w:r>
          </w:p>
        </w:tc>
        <w:tc>
          <w:tcPr>
            <w:tcW w:w="774" w:type="pc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…</w:t>
            </w:r>
          </w:p>
        </w:tc>
        <w:tc>
          <w:tcPr>
            <w:tcW w:w="738" w:type="pc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…</w:t>
            </w:r>
          </w:p>
        </w:tc>
        <w:tc>
          <w:tcPr>
            <w:tcW w:w="605" w:type="pc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…</w:t>
            </w:r>
          </w:p>
        </w:tc>
      </w:tr>
      <w:tr w:rsidR="00A9128F" w:rsidRPr="00366F85" w:rsidTr="00593335">
        <w:trPr>
          <w:cantSplit/>
          <w:trHeight w:val="288"/>
        </w:trPr>
        <w:tc>
          <w:tcPr>
            <w:tcW w:w="186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…</w:t>
            </w:r>
          </w:p>
        </w:tc>
        <w:tc>
          <w:tcPr>
            <w:tcW w:w="666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…</w:t>
            </w:r>
          </w:p>
        </w:tc>
        <w:tc>
          <w:tcPr>
            <w:tcW w:w="780" w:type="pct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…</w:t>
            </w:r>
          </w:p>
        </w:tc>
        <w:tc>
          <w:tcPr>
            <w:tcW w:w="545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…</w:t>
            </w:r>
          </w:p>
        </w:tc>
        <w:tc>
          <w:tcPr>
            <w:tcW w:w="706" w:type="pc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…</w:t>
            </w:r>
          </w:p>
        </w:tc>
        <w:tc>
          <w:tcPr>
            <w:tcW w:w="774" w:type="pc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…</w:t>
            </w:r>
          </w:p>
        </w:tc>
        <w:tc>
          <w:tcPr>
            <w:tcW w:w="738" w:type="pc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…</w:t>
            </w:r>
          </w:p>
        </w:tc>
        <w:tc>
          <w:tcPr>
            <w:tcW w:w="605" w:type="pct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Cs/>
                <w:sz w:val="18"/>
              </w:rPr>
            </w:pPr>
            <w:r w:rsidRPr="00366F85">
              <w:rPr>
                <w:bCs/>
                <w:sz w:val="18"/>
              </w:rPr>
              <w:t>…</w:t>
            </w:r>
          </w:p>
        </w:tc>
      </w:tr>
    </w:tbl>
    <w:p w:rsidR="00A9128F" w:rsidRPr="00366F85" w:rsidRDefault="00A9128F" w:rsidP="00A9128F">
      <w:pPr>
        <w:pStyle w:val="aff8"/>
        <w:spacing w:before="0" w:after="120"/>
        <w:ind w:left="0" w:firstLine="0"/>
      </w:pPr>
    </w:p>
    <w:p w:rsidR="00A9128F" w:rsidRPr="00366F85" w:rsidRDefault="00A9128F" w:rsidP="00A9128F">
      <w:pPr>
        <w:pStyle w:val="aff8"/>
        <w:spacing w:before="0" w:after="120"/>
        <w:ind w:left="0"/>
      </w:pPr>
      <w:r w:rsidRPr="00366F85">
        <w:t>Дорожная карта акселерационной программы включает комплекс мероприятий, направленных на подготовку и реализацию акселерационной программы, в том числе:</w:t>
      </w:r>
    </w:p>
    <w:p w:rsidR="00A9128F" w:rsidRPr="00366F85" w:rsidRDefault="00A9128F" w:rsidP="00A9128F">
      <w:pPr>
        <w:pStyle w:val="aff8"/>
        <w:numPr>
          <w:ilvl w:val="0"/>
          <w:numId w:val="9"/>
        </w:numPr>
        <w:spacing w:before="0" w:after="120"/>
      </w:pPr>
      <w:r w:rsidRPr="00366F85">
        <w:t>Мероприятия образовательного блока акселерационной программы, в том числе:</w:t>
      </w:r>
    </w:p>
    <w:p w:rsidR="00A9128F" w:rsidRPr="00366F85" w:rsidRDefault="00A9128F" w:rsidP="00A9128F">
      <w:pPr>
        <w:pStyle w:val="aff8"/>
        <w:numPr>
          <w:ilvl w:val="1"/>
          <w:numId w:val="9"/>
        </w:numPr>
        <w:spacing w:before="0" w:after="120"/>
      </w:pPr>
      <w:r w:rsidRPr="00366F85">
        <w:t>лекции, образовательные сессии, семинары, тренинги, мастер-классы, деловые игры, иные подобные мероприятия;</w:t>
      </w:r>
    </w:p>
    <w:p w:rsidR="00A9128F" w:rsidRPr="00366F85" w:rsidRDefault="00A9128F" w:rsidP="00A9128F">
      <w:pPr>
        <w:pStyle w:val="aff8"/>
        <w:numPr>
          <w:ilvl w:val="1"/>
          <w:numId w:val="9"/>
        </w:numPr>
        <w:spacing w:before="0" w:after="120"/>
      </w:pPr>
      <w:r w:rsidRPr="00366F85">
        <w:t>проведение отбора проектов для участия во втором этапе акселерационной программы (промежуточный демо-день);</w:t>
      </w:r>
    </w:p>
    <w:p w:rsidR="00A9128F" w:rsidRPr="00366F85" w:rsidRDefault="00A9128F" w:rsidP="00A9128F">
      <w:pPr>
        <w:pStyle w:val="aff8"/>
        <w:numPr>
          <w:ilvl w:val="1"/>
          <w:numId w:val="9"/>
        </w:numPr>
        <w:spacing w:before="0" w:after="120"/>
      </w:pPr>
      <w:bookmarkStart w:id="4" w:name="_Hlk148540062"/>
      <w:r w:rsidRPr="00366F85">
        <w:t xml:space="preserve">организация и проведение финального мероприятия (демо-дня) акселерационной программы (демо-день должен быть организован и проведен не позднее </w:t>
      </w:r>
      <w:r w:rsidRPr="00366F85">
        <w:br/>
        <w:t>15 декабря 2027 г.).</w:t>
      </w:r>
    </w:p>
    <w:bookmarkEnd w:id="4"/>
    <w:p w:rsidR="00A9128F" w:rsidRPr="00366F85" w:rsidRDefault="00A9128F" w:rsidP="00A9128F">
      <w:pPr>
        <w:pStyle w:val="aff8"/>
        <w:numPr>
          <w:ilvl w:val="0"/>
          <w:numId w:val="9"/>
        </w:numPr>
        <w:spacing w:before="0" w:after="120"/>
      </w:pPr>
      <w:r w:rsidRPr="00366F85">
        <w:t>Консультации с кураторами по тематическим направлениям.</w:t>
      </w:r>
    </w:p>
    <w:p w:rsidR="00A9128F" w:rsidRPr="00366F85" w:rsidRDefault="00A9128F" w:rsidP="00A9128F">
      <w:pPr>
        <w:pStyle w:val="aff8"/>
        <w:numPr>
          <w:ilvl w:val="0"/>
          <w:numId w:val="9"/>
        </w:numPr>
        <w:spacing w:before="0" w:after="120"/>
      </w:pPr>
      <w:r w:rsidRPr="00366F85">
        <w:t xml:space="preserve">Мероприятия по работе с трекерами и наставниками. </w:t>
      </w:r>
    </w:p>
    <w:p w:rsidR="00A9128F" w:rsidRPr="00366F85" w:rsidRDefault="00A9128F" w:rsidP="00A9128F">
      <w:pPr>
        <w:pStyle w:val="aff8"/>
        <w:numPr>
          <w:ilvl w:val="0"/>
          <w:numId w:val="9"/>
        </w:numPr>
        <w:spacing w:before="0" w:after="120"/>
      </w:pPr>
      <w:r w:rsidRPr="00366F85">
        <w:t>Консультации с экспертами, в том числе с экспертами от индустриальных партнеров.</w:t>
      </w:r>
    </w:p>
    <w:p w:rsidR="00A9128F" w:rsidRPr="00366F85" w:rsidRDefault="00A9128F" w:rsidP="00A9128F">
      <w:pPr>
        <w:pStyle w:val="aff8"/>
        <w:spacing w:before="0" w:after="120"/>
        <w:ind w:left="0" w:firstLine="0"/>
        <w:jc w:val="right"/>
      </w:pPr>
    </w:p>
    <w:p w:rsidR="00A9128F" w:rsidRPr="00366F85" w:rsidRDefault="00A9128F" w:rsidP="00A9128F">
      <w:pPr>
        <w:pStyle w:val="aff8"/>
        <w:spacing w:before="0" w:after="120"/>
        <w:ind w:left="0" w:firstLine="0"/>
        <w:jc w:val="right"/>
      </w:pPr>
    </w:p>
    <w:p w:rsidR="00A9128F" w:rsidRDefault="00A9128F" w:rsidP="00A9128F">
      <w:pPr>
        <w:pStyle w:val="aff8"/>
        <w:spacing w:before="0" w:after="120"/>
        <w:ind w:left="0" w:firstLine="0"/>
        <w:jc w:val="right"/>
      </w:pPr>
    </w:p>
    <w:p w:rsidR="00A9128F" w:rsidRDefault="00A9128F" w:rsidP="00A9128F">
      <w:pPr>
        <w:pStyle w:val="aff8"/>
        <w:spacing w:before="0" w:after="120"/>
        <w:ind w:left="0" w:firstLine="0"/>
        <w:jc w:val="right"/>
      </w:pPr>
    </w:p>
    <w:p w:rsidR="00A9128F" w:rsidRPr="00366F85" w:rsidRDefault="00A9128F" w:rsidP="00A9128F">
      <w:pPr>
        <w:pStyle w:val="aff8"/>
        <w:spacing w:before="0" w:after="120"/>
        <w:ind w:left="0" w:firstLine="0"/>
        <w:jc w:val="right"/>
      </w:pPr>
    </w:p>
    <w:p w:rsidR="00A9128F" w:rsidRPr="00366F85" w:rsidRDefault="00A9128F" w:rsidP="00A9128F">
      <w:pPr>
        <w:pStyle w:val="aff8"/>
        <w:spacing w:before="0" w:after="120"/>
        <w:ind w:left="0" w:firstLine="0"/>
        <w:jc w:val="right"/>
      </w:pPr>
    </w:p>
    <w:p w:rsidR="00A9128F" w:rsidRPr="00366F85" w:rsidRDefault="00A9128F" w:rsidP="00A9128F">
      <w:pPr>
        <w:pStyle w:val="aff8"/>
        <w:spacing w:before="0" w:after="120"/>
        <w:ind w:left="0" w:firstLine="0"/>
        <w:jc w:val="right"/>
      </w:pPr>
    </w:p>
    <w:p w:rsidR="00A9128F" w:rsidRPr="00366F85" w:rsidRDefault="00A9128F" w:rsidP="00A9128F">
      <w:pPr>
        <w:pStyle w:val="aff8"/>
        <w:spacing w:before="0" w:after="120"/>
        <w:ind w:left="0" w:firstLine="0"/>
        <w:jc w:val="right"/>
      </w:pPr>
    </w:p>
    <w:p w:rsidR="00A9128F" w:rsidRPr="00366F85" w:rsidRDefault="00A9128F" w:rsidP="00A9128F">
      <w:pPr>
        <w:pStyle w:val="aff8"/>
        <w:spacing w:before="0" w:after="120"/>
        <w:ind w:left="0" w:firstLine="0"/>
        <w:jc w:val="right"/>
      </w:pPr>
    </w:p>
    <w:p w:rsidR="00A9128F" w:rsidRPr="00366F85" w:rsidRDefault="00A9128F" w:rsidP="00A9128F">
      <w:pPr>
        <w:pStyle w:val="aff8"/>
        <w:spacing w:before="0" w:after="120"/>
        <w:ind w:left="0" w:firstLine="0"/>
        <w:jc w:val="right"/>
      </w:pPr>
    </w:p>
    <w:p w:rsidR="00A9128F" w:rsidRPr="00366F85" w:rsidRDefault="00A9128F" w:rsidP="00A9128F">
      <w:pPr>
        <w:pStyle w:val="aff8"/>
        <w:spacing w:before="0" w:after="120"/>
        <w:ind w:left="0" w:firstLine="0"/>
        <w:jc w:val="right"/>
      </w:pPr>
      <w:r w:rsidRPr="00366F85">
        <w:t>Таблица 2.</w:t>
      </w:r>
    </w:p>
    <w:p w:rsidR="00A9128F" w:rsidRPr="00366F85" w:rsidRDefault="00A9128F" w:rsidP="00A9128F">
      <w:pPr>
        <w:pStyle w:val="aff8"/>
        <w:spacing w:before="0" w:after="120"/>
        <w:ind w:left="0" w:firstLine="0"/>
        <w:jc w:val="center"/>
        <w:rPr>
          <w:b/>
        </w:rPr>
      </w:pPr>
      <w:r w:rsidRPr="00366F85">
        <w:rPr>
          <w:b/>
        </w:rPr>
        <w:t>План мероприятий образовательного блока акселерационной программы</w:t>
      </w:r>
      <w:r w:rsidRPr="00366F85">
        <w:rPr>
          <w:rStyle w:val="aff6"/>
          <w:b/>
        </w:rPr>
        <w:footnoteReference w:id="5"/>
      </w:r>
    </w:p>
    <w:p w:rsidR="00A9128F" w:rsidRPr="00366F85" w:rsidRDefault="00A9128F" w:rsidP="00A9128F">
      <w:pPr>
        <w:pStyle w:val="aff8"/>
        <w:spacing w:before="0" w:after="120"/>
        <w:ind w:left="0" w:firstLine="0"/>
        <w:rPr>
          <w:i/>
          <w:lang w:val="en-US"/>
        </w:rPr>
      </w:pPr>
      <w:r w:rsidRPr="00366F85">
        <w:rPr>
          <w:i/>
        </w:rPr>
        <w:t>Приведен пример заполнения таблицы</w:t>
      </w:r>
    </w:p>
    <w:tbl>
      <w:tblPr>
        <w:tblW w:w="503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3"/>
        <w:gridCol w:w="3917"/>
        <w:gridCol w:w="1832"/>
        <w:gridCol w:w="2009"/>
        <w:gridCol w:w="2009"/>
      </w:tblGrid>
      <w:tr w:rsidR="00A9128F" w:rsidRPr="00366F85" w:rsidTr="00A9128F">
        <w:trPr>
          <w:trHeight w:val="330"/>
          <w:tblHeader/>
        </w:trPr>
        <w:tc>
          <w:tcPr>
            <w:tcW w:w="245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66F85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907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66F85">
              <w:rPr>
                <w:b/>
                <w:bCs/>
                <w:sz w:val="20"/>
                <w:szCs w:val="20"/>
              </w:rPr>
              <w:t xml:space="preserve">Наименование/тема </w:t>
            </w:r>
          </w:p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66F85">
              <w:rPr>
                <w:b/>
                <w:bCs/>
                <w:sz w:val="20"/>
                <w:szCs w:val="20"/>
              </w:rPr>
              <w:t>(не более 150 символов)</w:t>
            </w:r>
          </w:p>
        </w:tc>
        <w:tc>
          <w:tcPr>
            <w:tcW w:w="892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66F85">
              <w:rPr>
                <w:b/>
                <w:bCs/>
                <w:sz w:val="20"/>
                <w:szCs w:val="20"/>
              </w:rPr>
              <w:t>Тип мероприятия</w:t>
            </w:r>
          </w:p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66F85">
              <w:rPr>
                <w:b/>
                <w:bCs/>
                <w:sz w:val="20"/>
                <w:szCs w:val="20"/>
              </w:rPr>
              <w:t>(лекция, семинар, мастер-класс, проч.)</w:t>
            </w:r>
          </w:p>
        </w:tc>
        <w:tc>
          <w:tcPr>
            <w:tcW w:w="978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66F85">
              <w:rPr>
                <w:b/>
                <w:bCs/>
                <w:sz w:val="20"/>
                <w:szCs w:val="20"/>
              </w:rPr>
              <w:t>Этап проведения</w:t>
            </w:r>
          </w:p>
        </w:tc>
        <w:tc>
          <w:tcPr>
            <w:tcW w:w="978" w:type="pct"/>
            <w:vAlign w:val="center"/>
          </w:tcPr>
          <w:p w:rsidR="00A9128F" w:rsidRPr="00366F85" w:rsidDel="00C223E7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66F85">
              <w:rPr>
                <w:b/>
                <w:bCs/>
                <w:sz w:val="20"/>
                <w:szCs w:val="20"/>
              </w:rPr>
              <w:t>Период (даты) проведения этапа</w:t>
            </w:r>
          </w:p>
        </w:tc>
      </w:tr>
      <w:tr w:rsidR="00A9128F" w:rsidRPr="00366F85" w:rsidTr="00A9128F">
        <w:trPr>
          <w:trHeight w:val="330"/>
          <w:tblHeader/>
        </w:trPr>
        <w:tc>
          <w:tcPr>
            <w:tcW w:w="245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66F8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07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66F8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92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66F8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78" w:type="pct"/>
            <w:shd w:val="clear" w:color="auto" w:fill="auto"/>
            <w:vAlign w:val="center"/>
          </w:tcPr>
          <w:p w:rsidR="00A9128F" w:rsidRPr="00366F85" w:rsidDel="00C223E7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66F8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78" w:type="pct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66F85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A9128F" w:rsidRPr="00366F85" w:rsidTr="00A9128F">
        <w:trPr>
          <w:trHeight w:val="330"/>
        </w:trPr>
        <w:tc>
          <w:tcPr>
            <w:tcW w:w="245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366F85">
              <w:rPr>
                <w:sz w:val="20"/>
                <w:szCs w:val="20"/>
              </w:rPr>
              <w:t>1</w:t>
            </w:r>
          </w:p>
        </w:tc>
        <w:tc>
          <w:tcPr>
            <w:tcW w:w="1907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 xml:space="preserve">Хакатон по генерации идей </w:t>
            </w:r>
            <w:r w:rsidRPr="00366F85">
              <w:rPr>
                <w:i/>
                <w:sz w:val="20"/>
                <w:szCs w:val="20"/>
              </w:rPr>
              <w:br/>
              <w:t xml:space="preserve">по направлению «Технет» </w:t>
            </w:r>
          </w:p>
        </w:tc>
        <w:tc>
          <w:tcPr>
            <w:tcW w:w="892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Хакатон</w:t>
            </w:r>
          </w:p>
        </w:tc>
        <w:tc>
          <w:tcPr>
            <w:tcW w:w="978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1 этап</w:t>
            </w:r>
          </w:p>
        </w:tc>
        <w:tc>
          <w:tcPr>
            <w:tcW w:w="978" w:type="pct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01.04.2027-31.05.2027</w:t>
            </w:r>
          </w:p>
        </w:tc>
      </w:tr>
      <w:tr w:rsidR="00A9128F" w:rsidRPr="00366F85" w:rsidTr="00A9128F">
        <w:trPr>
          <w:trHeight w:val="330"/>
        </w:trPr>
        <w:tc>
          <w:tcPr>
            <w:tcW w:w="245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366F85">
              <w:rPr>
                <w:sz w:val="20"/>
                <w:szCs w:val="20"/>
              </w:rPr>
              <w:t>2</w:t>
            </w:r>
          </w:p>
        </w:tc>
        <w:tc>
          <w:tcPr>
            <w:tcW w:w="1907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Целевая аудитория проекта</w:t>
            </w:r>
          </w:p>
        </w:tc>
        <w:tc>
          <w:tcPr>
            <w:tcW w:w="892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Лекция</w:t>
            </w:r>
          </w:p>
        </w:tc>
        <w:tc>
          <w:tcPr>
            <w:tcW w:w="978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1 этап</w:t>
            </w:r>
          </w:p>
        </w:tc>
        <w:tc>
          <w:tcPr>
            <w:tcW w:w="978" w:type="pct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01.04.2027-31.05.2027</w:t>
            </w:r>
          </w:p>
        </w:tc>
      </w:tr>
      <w:tr w:rsidR="00A9128F" w:rsidRPr="00366F85" w:rsidTr="00A9128F">
        <w:trPr>
          <w:trHeight w:val="330"/>
        </w:trPr>
        <w:tc>
          <w:tcPr>
            <w:tcW w:w="245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366F85">
              <w:rPr>
                <w:sz w:val="20"/>
                <w:szCs w:val="20"/>
              </w:rPr>
              <w:t>3</w:t>
            </w:r>
          </w:p>
        </w:tc>
        <w:tc>
          <w:tcPr>
            <w:tcW w:w="1907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Технологический суверенитет Российской Федерации - приоритетные векторы развития</w:t>
            </w:r>
          </w:p>
        </w:tc>
        <w:tc>
          <w:tcPr>
            <w:tcW w:w="892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Лекция</w:t>
            </w:r>
          </w:p>
        </w:tc>
        <w:tc>
          <w:tcPr>
            <w:tcW w:w="978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1 этап</w:t>
            </w:r>
          </w:p>
        </w:tc>
        <w:tc>
          <w:tcPr>
            <w:tcW w:w="978" w:type="pct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01.04.2027-31.05.2027</w:t>
            </w:r>
          </w:p>
        </w:tc>
      </w:tr>
      <w:tr w:rsidR="00A9128F" w:rsidRPr="00366F85" w:rsidTr="00A9128F">
        <w:trPr>
          <w:trHeight w:val="330"/>
        </w:trPr>
        <w:tc>
          <w:tcPr>
            <w:tcW w:w="245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366F85">
              <w:rPr>
                <w:sz w:val="20"/>
                <w:szCs w:val="20"/>
              </w:rPr>
              <w:t>4</w:t>
            </w:r>
          </w:p>
        </w:tc>
        <w:tc>
          <w:tcPr>
            <w:tcW w:w="1907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Промежуточный отбор проектов</w:t>
            </w:r>
          </w:p>
        </w:tc>
        <w:tc>
          <w:tcPr>
            <w:tcW w:w="892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Демо-день</w:t>
            </w:r>
          </w:p>
        </w:tc>
        <w:tc>
          <w:tcPr>
            <w:tcW w:w="978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1 этап</w:t>
            </w:r>
          </w:p>
        </w:tc>
        <w:tc>
          <w:tcPr>
            <w:tcW w:w="978" w:type="pct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01.04.2027-31.05.2027</w:t>
            </w:r>
          </w:p>
        </w:tc>
      </w:tr>
      <w:tr w:rsidR="00A9128F" w:rsidRPr="00366F85" w:rsidTr="00A9128F">
        <w:trPr>
          <w:trHeight w:val="330"/>
        </w:trPr>
        <w:tc>
          <w:tcPr>
            <w:tcW w:w="245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366F85">
              <w:rPr>
                <w:sz w:val="20"/>
                <w:szCs w:val="20"/>
              </w:rPr>
              <w:t>5</w:t>
            </w:r>
          </w:p>
        </w:tc>
        <w:tc>
          <w:tcPr>
            <w:tcW w:w="1907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 xml:space="preserve">Расчет </w:t>
            </w:r>
            <w:r w:rsidRPr="00366F85">
              <w:rPr>
                <w:i/>
                <w:sz w:val="20"/>
                <w:szCs w:val="20"/>
                <w:lang w:val="en-US"/>
              </w:rPr>
              <w:t>Unit</w:t>
            </w:r>
            <w:r w:rsidRPr="00366F85">
              <w:rPr>
                <w:i/>
                <w:sz w:val="20"/>
                <w:szCs w:val="20"/>
              </w:rPr>
              <w:t>-экономики стартапа</w:t>
            </w:r>
          </w:p>
        </w:tc>
        <w:tc>
          <w:tcPr>
            <w:tcW w:w="892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Мастер-класс</w:t>
            </w:r>
          </w:p>
        </w:tc>
        <w:tc>
          <w:tcPr>
            <w:tcW w:w="978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2 этап</w:t>
            </w:r>
          </w:p>
        </w:tc>
        <w:tc>
          <w:tcPr>
            <w:tcW w:w="978" w:type="pct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01.09.2027-10.12.2027</w:t>
            </w:r>
          </w:p>
        </w:tc>
      </w:tr>
      <w:tr w:rsidR="00A9128F" w:rsidRPr="00366F85" w:rsidTr="00A9128F">
        <w:trPr>
          <w:trHeight w:val="164"/>
        </w:trPr>
        <w:tc>
          <w:tcPr>
            <w:tcW w:w="245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366F85">
              <w:rPr>
                <w:sz w:val="20"/>
                <w:szCs w:val="20"/>
              </w:rPr>
              <w:t>6</w:t>
            </w:r>
          </w:p>
        </w:tc>
        <w:tc>
          <w:tcPr>
            <w:tcW w:w="1907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Продвижение технологического продукта</w:t>
            </w:r>
          </w:p>
        </w:tc>
        <w:tc>
          <w:tcPr>
            <w:tcW w:w="892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Семинар</w:t>
            </w:r>
          </w:p>
        </w:tc>
        <w:tc>
          <w:tcPr>
            <w:tcW w:w="978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2 этап</w:t>
            </w:r>
          </w:p>
        </w:tc>
        <w:tc>
          <w:tcPr>
            <w:tcW w:w="978" w:type="pct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01.09.2027-10.12.2027</w:t>
            </w:r>
          </w:p>
        </w:tc>
      </w:tr>
      <w:tr w:rsidR="00A9128F" w:rsidRPr="00366F85" w:rsidTr="00A9128F">
        <w:trPr>
          <w:trHeight w:val="330"/>
        </w:trPr>
        <w:tc>
          <w:tcPr>
            <w:tcW w:w="245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366F85">
              <w:rPr>
                <w:sz w:val="20"/>
                <w:szCs w:val="20"/>
              </w:rPr>
              <w:t>7</w:t>
            </w:r>
          </w:p>
        </w:tc>
        <w:tc>
          <w:tcPr>
            <w:tcW w:w="1907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 xml:space="preserve">Практикум по разработке лендингов </w:t>
            </w:r>
          </w:p>
        </w:tc>
        <w:tc>
          <w:tcPr>
            <w:tcW w:w="892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Практическое занятие</w:t>
            </w:r>
          </w:p>
        </w:tc>
        <w:tc>
          <w:tcPr>
            <w:tcW w:w="978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2 этап</w:t>
            </w:r>
          </w:p>
        </w:tc>
        <w:tc>
          <w:tcPr>
            <w:tcW w:w="978" w:type="pct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01.09.2027-10.12.2027</w:t>
            </w:r>
          </w:p>
        </w:tc>
      </w:tr>
      <w:tr w:rsidR="00A9128F" w:rsidRPr="00366F85" w:rsidTr="00A9128F">
        <w:trPr>
          <w:trHeight w:val="330"/>
        </w:trPr>
        <w:tc>
          <w:tcPr>
            <w:tcW w:w="245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366F85">
              <w:rPr>
                <w:sz w:val="20"/>
                <w:szCs w:val="20"/>
              </w:rPr>
              <w:t>8</w:t>
            </w:r>
          </w:p>
        </w:tc>
        <w:tc>
          <w:tcPr>
            <w:tcW w:w="1907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…</w:t>
            </w:r>
          </w:p>
        </w:tc>
        <w:tc>
          <w:tcPr>
            <w:tcW w:w="892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…</w:t>
            </w:r>
          </w:p>
        </w:tc>
        <w:tc>
          <w:tcPr>
            <w:tcW w:w="978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</w:p>
        </w:tc>
        <w:tc>
          <w:tcPr>
            <w:tcW w:w="978" w:type="pct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…</w:t>
            </w:r>
          </w:p>
        </w:tc>
      </w:tr>
      <w:tr w:rsidR="00A9128F" w:rsidRPr="00366F85" w:rsidTr="00A9128F">
        <w:trPr>
          <w:trHeight w:val="330"/>
        </w:trPr>
        <w:tc>
          <w:tcPr>
            <w:tcW w:w="245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366F85">
              <w:rPr>
                <w:sz w:val="20"/>
                <w:szCs w:val="20"/>
              </w:rPr>
              <w:t>9</w:t>
            </w:r>
          </w:p>
        </w:tc>
        <w:tc>
          <w:tcPr>
            <w:tcW w:w="1907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…</w:t>
            </w:r>
          </w:p>
        </w:tc>
        <w:tc>
          <w:tcPr>
            <w:tcW w:w="892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…</w:t>
            </w:r>
          </w:p>
        </w:tc>
        <w:tc>
          <w:tcPr>
            <w:tcW w:w="978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</w:p>
        </w:tc>
        <w:tc>
          <w:tcPr>
            <w:tcW w:w="978" w:type="pct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…</w:t>
            </w:r>
          </w:p>
        </w:tc>
      </w:tr>
      <w:tr w:rsidR="00A9128F" w:rsidRPr="00366F85" w:rsidTr="00A9128F">
        <w:trPr>
          <w:trHeight w:val="330"/>
        </w:trPr>
        <w:tc>
          <w:tcPr>
            <w:tcW w:w="245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366F85">
              <w:rPr>
                <w:sz w:val="20"/>
                <w:szCs w:val="20"/>
              </w:rPr>
              <w:t>10</w:t>
            </w:r>
          </w:p>
        </w:tc>
        <w:tc>
          <w:tcPr>
            <w:tcW w:w="1907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Итоговый демо-день</w:t>
            </w:r>
          </w:p>
        </w:tc>
        <w:tc>
          <w:tcPr>
            <w:tcW w:w="892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Демо-день</w:t>
            </w:r>
          </w:p>
        </w:tc>
        <w:tc>
          <w:tcPr>
            <w:tcW w:w="978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2 этап</w:t>
            </w:r>
          </w:p>
        </w:tc>
        <w:tc>
          <w:tcPr>
            <w:tcW w:w="978" w:type="pct"/>
          </w:tcPr>
          <w:p w:rsidR="00A9128F" w:rsidRPr="00366F85" w:rsidDel="00A30EF8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Не позднее 15.12.2027 г.</w:t>
            </w:r>
          </w:p>
        </w:tc>
      </w:tr>
      <w:tr w:rsidR="00A9128F" w:rsidRPr="00366F85" w:rsidTr="00A9128F">
        <w:trPr>
          <w:trHeight w:val="330"/>
        </w:trPr>
        <w:tc>
          <w:tcPr>
            <w:tcW w:w="3044" w:type="pct"/>
            <w:gridSpan w:val="3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right"/>
              <w:rPr>
                <w:sz w:val="20"/>
                <w:szCs w:val="20"/>
              </w:rPr>
            </w:pPr>
            <w:r w:rsidRPr="00366F85">
              <w:rPr>
                <w:sz w:val="20"/>
                <w:szCs w:val="20"/>
              </w:rPr>
              <w:t>Общее количество мероприятий</w:t>
            </w:r>
          </w:p>
        </w:tc>
        <w:tc>
          <w:tcPr>
            <w:tcW w:w="978" w:type="pct"/>
            <w:shd w:val="clear" w:color="auto" w:fill="auto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  <w:r w:rsidRPr="00366F85">
              <w:rPr>
                <w:i/>
                <w:sz w:val="20"/>
                <w:szCs w:val="20"/>
              </w:rPr>
              <w:t>10</w:t>
            </w:r>
          </w:p>
        </w:tc>
        <w:tc>
          <w:tcPr>
            <w:tcW w:w="978" w:type="pct"/>
          </w:tcPr>
          <w:p w:rsidR="00A9128F" w:rsidRPr="00366F85" w:rsidRDefault="00A9128F" w:rsidP="00593335">
            <w:pPr>
              <w:spacing w:before="0" w:after="0" w:line="276" w:lineRule="auto"/>
              <w:ind w:firstLine="0"/>
              <w:contextualSpacing/>
              <w:jc w:val="left"/>
              <w:rPr>
                <w:i/>
                <w:sz w:val="20"/>
                <w:szCs w:val="20"/>
              </w:rPr>
            </w:pPr>
          </w:p>
        </w:tc>
      </w:tr>
    </w:tbl>
    <w:p w:rsidR="00A9128F" w:rsidRPr="00366F85" w:rsidRDefault="00A9128F" w:rsidP="00A9128F">
      <w:pPr>
        <w:pStyle w:val="aff8"/>
        <w:spacing w:before="0" w:after="120"/>
        <w:ind w:left="0" w:firstLine="0"/>
        <w:rPr>
          <w:i/>
        </w:rPr>
      </w:pPr>
    </w:p>
    <w:p w:rsidR="00081482" w:rsidRDefault="00081482" w:rsidP="00A9128F">
      <w:pPr>
        <w:pStyle w:val="aff8"/>
        <w:spacing w:before="0" w:after="120"/>
        <w:ind w:left="0"/>
      </w:pPr>
      <w:r>
        <w:t>Важно: продолжительность одного мероприятия образовательного блока не может превышать 3 (трех) календарных дней. При этом указываемый в плане мероприятий образовательного блока период не является продолжительностью мероприятия и используется исключительно для определения временного интервала, в пределах которого победитель конкурсного отбора вправе самостоятельно определить дату (даты) его проведения. Конкретная дата указывается при регистрации мероприятия в ИС «</w:t>
      </w:r>
      <w:r>
        <w:rPr>
          <w:lang w:val="en-US"/>
        </w:rPr>
        <w:t>Leader</w:t>
      </w:r>
      <w:r w:rsidRPr="0096141A">
        <w:t>-</w:t>
      </w:r>
      <w:r>
        <w:rPr>
          <w:lang w:val="en-US"/>
        </w:rPr>
        <w:t>ID</w:t>
      </w:r>
      <w:r>
        <w:t>».</w:t>
      </w:r>
    </w:p>
    <w:p w:rsidR="00A9128F" w:rsidRPr="00366F85" w:rsidRDefault="00A9128F" w:rsidP="00A9128F">
      <w:pPr>
        <w:pStyle w:val="aff8"/>
        <w:spacing w:before="0" w:after="120"/>
        <w:ind w:left="0"/>
      </w:pPr>
      <w:r w:rsidRPr="00366F85">
        <w:t>План мероприятий образовательного блока акселерационной программы включает мероприятия по командообразованию и генерации идей, обучающие, консультационные и иные мероприятия по тематикам технологического предпринимательства (в форматах лекций, практических занятий, семинаров, мастер-классов, проч.), мероприятие по промежуточному отбору проектов, итоговый демо-день акселерационной программы.</w:t>
      </w:r>
    </w:p>
    <w:p w:rsidR="00A9128F" w:rsidRPr="00366F85" w:rsidRDefault="00A9128F" w:rsidP="00A9128F">
      <w:pPr>
        <w:pStyle w:val="aff8"/>
        <w:spacing w:before="0" w:after="120"/>
        <w:ind w:left="0"/>
      </w:pPr>
    </w:p>
    <w:p w:rsidR="00A9128F" w:rsidRPr="00366F85" w:rsidRDefault="00A9128F" w:rsidP="00A9128F">
      <w:pPr>
        <w:pStyle w:val="aff8"/>
        <w:spacing w:before="0" w:after="120"/>
        <w:ind w:left="0" w:firstLine="720"/>
      </w:pPr>
      <w:r w:rsidRPr="00366F85">
        <w:t>Не включаются в план мероприятий образовательного блока акселерационной программы: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</w:pPr>
      <w:r w:rsidRPr="00366F85">
        <w:t xml:space="preserve">мероприятия по работе с трекерами (трекшен-митинги) и наставниками, консультации </w:t>
      </w:r>
      <w:r w:rsidRPr="00366F85">
        <w:br/>
        <w:t>с кураторами по тематическим направлениям;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</w:pPr>
      <w:r w:rsidRPr="00366F85">
        <w:t>предакселерационные мероприятия, проведенные до старта акселерационной программы;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</w:pPr>
      <w:r w:rsidRPr="00366F85">
        <w:t>постакселерационные мероприятия (мероприятия по поддержке стартап-проектов после финального мероприятия (демо-дня) акселерационной программы и по окончании календарного года проведения акселерационной программы);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</w:pPr>
      <w:r w:rsidRPr="00366F85">
        <w:t xml:space="preserve">мероприятия, не предполагающие участия обучающихся; 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</w:pPr>
      <w:r w:rsidRPr="00366F85">
        <w:t>мероприятия по повышению квалификации команды исполнителей акселерационной программы.</w:t>
      </w:r>
    </w:p>
    <w:p w:rsidR="00A9128F" w:rsidRPr="00366F85" w:rsidRDefault="00A9128F" w:rsidP="00A9128F">
      <w:pPr>
        <w:pStyle w:val="aff8"/>
        <w:spacing w:before="0" w:after="120"/>
        <w:ind w:left="0" w:firstLine="720"/>
      </w:pPr>
      <w:r w:rsidRPr="00366F85">
        <w:t>При подготовке и реализации всех мероприятий акселерационной программы должен использоваться фирменный стиль федерального проекта для подготовки визуальных материалов (презентаций, иллюстраций, видеоматериалов, раздаточных материалов, проч.).</w:t>
      </w:r>
    </w:p>
    <w:p w:rsidR="00A9128F" w:rsidRPr="00366F85" w:rsidRDefault="00A9128F" w:rsidP="00A9128F">
      <w:pPr>
        <w:pStyle w:val="aff8"/>
        <w:spacing w:before="0" w:after="120"/>
        <w:ind w:left="0" w:firstLine="720"/>
      </w:pPr>
    </w:p>
    <w:p w:rsidR="00A9128F" w:rsidRPr="00366F85" w:rsidRDefault="00A9128F" w:rsidP="00A9128F">
      <w:pPr>
        <w:pStyle w:val="aff8"/>
        <w:spacing w:before="0" w:after="120"/>
        <w:ind w:left="0" w:firstLine="0"/>
        <w:rPr>
          <w:b/>
          <w:bCs/>
        </w:rPr>
      </w:pPr>
      <w:r w:rsidRPr="00366F85">
        <w:rPr>
          <w:b/>
          <w:bCs/>
        </w:rPr>
        <w:t>Требования по подготовке и реализации акселерационной программы</w:t>
      </w:r>
    </w:p>
    <w:p w:rsidR="00A9128F" w:rsidRPr="00366F85" w:rsidRDefault="00A9128F" w:rsidP="00A9128F">
      <w:pPr>
        <w:spacing w:before="0" w:after="120"/>
        <w:ind w:firstLine="0"/>
        <w:contextualSpacing/>
      </w:pPr>
      <w:r w:rsidRPr="00366F85">
        <w:t>Акселерационная программа должна предусматривать:</w:t>
      </w:r>
    </w:p>
    <w:p w:rsidR="00A9128F" w:rsidRPr="00366F85" w:rsidRDefault="00A9128F" w:rsidP="00A9128F">
      <w:pPr>
        <w:pStyle w:val="aff8"/>
        <w:numPr>
          <w:ilvl w:val="0"/>
          <w:numId w:val="13"/>
        </w:numPr>
        <w:spacing w:before="0" w:after="120"/>
      </w:pPr>
      <w:r w:rsidRPr="00366F85">
        <w:t>использование информационных систем и информационно-аналитических систем:</w:t>
      </w:r>
    </w:p>
    <w:p w:rsidR="00A9128F" w:rsidRPr="00366F85" w:rsidRDefault="00A9128F" w:rsidP="00A9128F">
      <w:pPr>
        <w:pStyle w:val="aff8"/>
        <w:numPr>
          <w:ilvl w:val="1"/>
          <w:numId w:val="14"/>
        </w:numPr>
        <w:tabs>
          <w:tab w:val="left" w:pos="1418"/>
        </w:tabs>
        <w:spacing w:before="0" w:after="120"/>
        <w:ind w:left="1134"/>
      </w:pPr>
      <w:r w:rsidRPr="00366F85">
        <w:t xml:space="preserve"> системы «Leader-ID» АНО «Платформа НТИ» (в части регистрации обучающихся </w:t>
      </w:r>
      <w:r w:rsidRPr="00366F85">
        <w:br/>
        <w:t>и мероприятий, проставления отметок о посещении обучающимися мероприятий акселерационной программы);</w:t>
      </w:r>
    </w:p>
    <w:p w:rsidR="00A9128F" w:rsidRPr="00366F85" w:rsidRDefault="00A9128F" w:rsidP="00A9128F">
      <w:pPr>
        <w:pStyle w:val="aff8"/>
        <w:numPr>
          <w:ilvl w:val="1"/>
          <w:numId w:val="14"/>
        </w:numPr>
        <w:tabs>
          <w:tab w:val="left" w:pos="1418"/>
        </w:tabs>
        <w:spacing w:before="0" w:after="120"/>
        <w:ind w:left="1134"/>
      </w:pPr>
      <w:r w:rsidRPr="00366F85">
        <w:t xml:space="preserve"> системы «Эксперты НТИ» АНО «Платформа НТИ» (в части регистрации экспертов </w:t>
      </w:r>
      <w:r w:rsidRPr="00366F85">
        <w:br/>
        <w:t>и трекеров, проведения консультаций и экспертизы стартап-проектов);</w:t>
      </w:r>
    </w:p>
    <w:p w:rsidR="00A9128F" w:rsidRPr="00366F85" w:rsidRDefault="00A9128F" w:rsidP="00A9128F">
      <w:pPr>
        <w:pStyle w:val="aff8"/>
        <w:numPr>
          <w:ilvl w:val="1"/>
          <w:numId w:val="14"/>
        </w:numPr>
        <w:tabs>
          <w:tab w:val="left" w:pos="1418"/>
        </w:tabs>
        <w:spacing w:before="0" w:after="120"/>
        <w:ind w:left="1134"/>
      </w:pPr>
      <w:r w:rsidRPr="00366F85">
        <w:t> системы «Projects» АНО «Университет 2035» (в части регистрации акселерационных программ, проектных команд (студенческих команд) и стартап-проектов).</w:t>
      </w:r>
    </w:p>
    <w:p w:rsidR="00A9128F" w:rsidRPr="00366F85" w:rsidRDefault="00A9128F" w:rsidP="00A9128F">
      <w:pPr>
        <w:spacing w:before="0" w:after="120"/>
        <w:ind w:firstLine="0"/>
        <w:contextualSpacing/>
      </w:pPr>
      <w:r w:rsidRPr="00366F85">
        <w:t xml:space="preserve">Рекомендуется использовать информационную систему «Радар» АНО «Платформа НТИ» </w:t>
      </w:r>
      <w:r w:rsidRPr="00366F85">
        <w:br/>
        <w:t>для размещения информации о стартап-проектах с оформленным юридическим лицом (в случаях, если по итогам организованной акселерационной программы стартап-проектом оформлено юридическое лицо).</w:t>
      </w:r>
    </w:p>
    <w:p w:rsidR="00A9128F" w:rsidRPr="00366F85" w:rsidRDefault="00A9128F" w:rsidP="00A9128F">
      <w:pPr>
        <w:pStyle w:val="aff8"/>
        <w:numPr>
          <w:ilvl w:val="0"/>
          <w:numId w:val="13"/>
        </w:numPr>
        <w:spacing w:before="0" w:after="120"/>
      </w:pPr>
      <w:r w:rsidRPr="00366F85">
        <w:t>возможность очного участия и (или) онлайн-участия представителей проектных команд (студенческих команд);</w:t>
      </w:r>
    </w:p>
    <w:p w:rsidR="00A9128F" w:rsidRPr="00366F85" w:rsidRDefault="00A9128F" w:rsidP="00A9128F">
      <w:pPr>
        <w:pStyle w:val="aff8"/>
        <w:numPr>
          <w:ilvl w:val="0"/>
          <w:numId w:val="13"/>
        </w:numPr>
        <w:spacing w:before="0" w:after="120"/>
      </w:pPr>
      <w:r w:rsidRPr="00366F85">
        <w:t>тематическую направленность на создание и (или) развитие технологического предпринимательства;</w:t>
      </w:r>
    </w:p>
    <w:p w:rsidR="00A9128F" w:rsidRPr="00366F85" w:rsidRDefault="00A9128F" w:rsidP="00A9128F">
      <w:pPr>
        <w:pStyle w:val="aff8"/>
        <w:numPr>
          <w:ilvl w:val="0"/>
          <w:numId w:val="13"/>
        </w:numPr>
        <w:spacing w:before="0" w:after="120"/>
      </w:pPr>
      <w:r w:rsidRPr="00366F85">
        <w:t>направленность на создание автономных технологических решений в рамках выбранного тематического направления;</w:t>
      </w:r>
    </w:p>
    <w:p w:rsidR="00A9128F" w:rsidRPr="00366F85" w:rsidRDefault="00A9128F" w:rsidP="00A9128F">
      <w:pPr>
        <w:pStyle w:val="aff8"/>
        <w:numPr>
          <w:ilvl w:val="0"/>
          <w:numId w:val="13"/>
        </w:numPr>
        <w:spacing w:before="0" w:after="120"/>
      </w:pPr>
      <w:r w:rsidRPr="00366F85">
        <w:t>обеспечение поддержки проектных команд (студенческих команд), реализующих технологические стартап-проекты, результатом которых является в том числе снижение предпринимательских рисков, развитие профессиональных компетенций участников соответствующих проектных команд (студенческих команд).</w:t>
      </w:r>
    </w:p>
    <w:p w:rsidR="00A9128F" w:rsidRPr="00366F85" w:rsidRDefault="00A9128F" w:rsidP="00A9128F">
      <w:pPr>
        <w:pStyle w:val="aff8"/>
        <w:spacing w:before="0" w:after="120"/>
        <w:ind w:left="0" w:firstLine="720"/>
      </w:pPr>
      <w:r w:rsidRPr="00366F85">
        <w:t>Акселерационная программа должна включать образовательный блок (лекции, мастер-классы, тренинги и проч.) и блок работы над стартап-проектами (работа с кураторами, наставниками, трекерами, экспертами), а также состоять из двух этапов:</w:t>
      </w:r>
    </w:p>
    <w:p w:rsidR="00A9128F" w:rsidRPr="00366F85" w:rsidRDefault="00A9128F" w:rsidP="00A9128F">
      <w:pPr>
        <w:pStyle w:val="aff8"/>
        <w:spacing w:before="0" w:after="120"/>
        <w:ind w:left="993" w:firstLine="0"/>
      </w:pPr>
      <w:r w:rsidRPr="00366F85">
        <w:t>Этап 1. Формирование проектных команд (студенческих команд), генерация идей (длительность не менее 2 (двух) месяцев);</w:t>
      </w:r>
    </w:p>
    <w:p w:rsidR="00A9128F" w:rsidRPr="00366F85" w:rsidRDefault="00A9128F" w:rsidP="00A9128F">
      <w:pPr>
        <w:pStyle w:val="aff8"/>
        <w:spacing w:before="0" w:after="120"/>
        <w:ind w:left="993" w:firstLine="0"/>
      </w:pPr>
      <w:r w:rsidRPr="00366F85">
        <w:t>Этап 2. Развитие проектов (длительность не менее 3 (трех) месяцев).</w:t>
      </w:r>
    </w:p>
    <w:p w:rsidR="00A9128F" w:rsidRPr="00366F85" w:rsidRDefault="00A9128F" w:rsidP="00A9128F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firstLine="720"/>
        <w:contextualSpacing/>
        <w:rPr>
          <w:u w:val="single"/>
        </w:rPr>
      </w:pPr>
      <w:r w:rsidRPr="00366F85">
        <w:rPr>
          <w:u w:val="single"/>
        </w:rPr>
        <w:t xml:space="preserve">Этап 1 (формирование проектных команд (студенческих команд), генерация идей) должен включать в себя: </w:t>
      </w:r>
    </w:p>
    <w:p w:rsidR="00A9128F" w:rsidRPr="00366F85" w:rsidRDefault="00A9128F" w:rsidP="00A9128F">
      <w:pPr>
        <w:numPr>
          <w:ilvl w:val="6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426" w:hanging="284"/>
        <w:contextualSpacing/>
      </w:pPr>
      <w:r w:rsidRPr="00366F85">
        <w:t xml:space="preserve">Мероприятия по командообразованию; </w:t>
      </w:r>
    </w:p>
    <w:p w:rsidR="00A9128F" w:rsidRPr="00366F85" w:rsidRDefault="00A9128F" w:rsidP="00A9128F">
      <w:pPr>
        <w:numPr>
          <w:ilvl w:val="6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426" w:hanging="284"/>
        <w:contextualSpacing/>
      </w:pPr>
      <w:r w:rsidRPr="00366F85">
        <w:t xml:space="preserve">Мероприятия по генерации и упаковке идей, мероприятия по презентации заказных задач  индустриальных партнеров и внутренних подразделений заявителя (ярмарка задач) или иные мероприятия, обеспечивающие формирование стартап-проектов, соответствующих тематическому направлению акселерационной программы. </w:t>
      </w:r>
    </w:p>
    <w:p w:rsidR="00A9128F" w:rsidRPr="00366F85" w:rsidRDefault="00A9128F" w:rsidP="00A9128F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426" w:firstLine="0"/>
        <w:contextualSpacing/>
      </w:pPr>
      <w:r w:rsidRPr="00366F85">
        <w:t xml:space="preserve">Идеи стартап-проектов должны соответствовать тематическим направлениям акселерационной программы и способствовать решению задач обеспечения технологического суверенитета Российской Федерации. Преимущество должны получать проекты, направленные на разработку автономных решений в рамках выбранного тематического (технологического) направления акселерационной программы. </w:t>
      </w:r>
    </w:p>
    <w:p w:rsidR="00A9128F" w:rsidRPr="00366F85" w:rsidRDefault="00A9128F" w:rsidP="00A9128F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426" w:firstLine="0"/>
        <w:contextualSpacing/>
      </w:pPr>
      <w:r w:rsidRPr="00366F85">
        <w:t>Основанием для идей стартап-проектов могут являться: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  <w:textDirection w:val="btLr"/>
      </w:pPr>
      <w:r w:rsidRPr="00366F85">
        <w:t>задачи индустриальных партнеров;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  <w:textDirection w:val="btLr"/>
      </w:pPr>
      <w:r w:rsidRPr="00366F85">
        <w:t>научные разработки вуза;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  <w:textDirection w:val="btLr"/>
      </w:pPr>
      <w:r w:rsidRPr="00366F85">
        <w:t>собственные идеи студентов.</w:t>
      </w:r>
    </w:p>
    <w:p w:rsidR="00A9128F" w:rsidRPr="00366F85" w:rsidRDefault="00A9128F" w:rsidP="00A9128F">
      <w:pPr>
        <w:numPr>
          <w:ilvl w:val="6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426" w:hanging="284"/>
        <w:contextualSpacing/>
      </w:pPr>
      <w:r w:rsidRPr="00366F85">
        <w:t xml:space="preserve">Установочные дискуссии, формирующие у студентов сопричастность к России как к мировому технологическому лидеру, понимание вызовов, стоящих перед страной, роли технологических проектов в развитии страны, важности реализации технологических проектов как одной </w:t>
      </w:r>
      <w:r w:rsidRPr="00366F85">
        <w:br/>
        <w:t>из будущих основ технологического суверенитета России.</w:t>
      </w:r>
    </w:p>
    <w:p w:rsidR="00A9128F" w:rsidRPr="00366F85" w:rsidRDefault="00A9128F" w:rsidP="00A9128F">
      <w:pPr>
        <w:numPr>
          <w:ilvl w:val="6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426" w:hanging="284"/>
        <w:contextualSpacing/>
      </w:pPr>
      <w:r w:rsidRPr="00366F85">
        <w:t>Мотивирующие мероприятия, выступления успешных предпринимателей, представление успешных примеров реализации отечественных стартап-проектов и автономных решений (включая выпускников вуза и (или) выпускников акселерационных программ).</w:t>
      </w:r>
    </w:p>
    <w:p w:rsidR="00A9128F" w:rsidRPr="00366F85" w:rsidRDefault="00A9128F" w:rsidP="00A9128F">
      <w:pPr>
        <w:numPr>
          <w:ilvl w:val="6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426" w:hanging="284"/>
        <w:contextualSpacing/>
      </w:pPr>
      <w:r w:rsidRPr="00366F85">
        <w:t>Мероприятия образовательного блока (должны включать следующие темы</w:t>
      </w:r>
      <w:r w:rsidRPr="00366F85">
        <w:rPr>
          <w:rStyle w:val="aff6"/>
        </w:rPr>
        <w:footnoteReference w:id="6"/>
      </w:r>
      <w:r w:rsidRPr="00366F85">
        <w:t>):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  <w:textDirection w:val="btLr"/>
      </w:pPr>
      <w:r w:rsidRPr="00366F85">
        <w:t>Технологическое предпринимательство и особенности технологических команд, проектов, стартапов. Обзор национальных проектов технологического лидерства.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  <w:textDirection w:val="btLr"/>
      </w:pPr>
      <w:r w:rsidRPr="00366F85">
        <w:t xml:space="preserve">Командообразование: роли в команде, распределение задач внутри команды, примеры совмещения ролей, этапы жизненного цикла команды. 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</w:pPr>
      <w:r w:rsidRPr="00366F85">
        <w:t xml:space="preserve">Методология создания продуктов или стартапов, через проверку идеи </w:t>
      </w:r>
      <w:r w:rsidRPr="00366F85">
        <w:br/>
        <w:t>или прототипа будущего продукта на востребованность с помощью потенциальных потребителей (Customer Development).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</w:pPr>
      <w:bookmarkStart w:id="5" w:name="_Hlk148540072"/>
      <w:r w:rsidRPr="00366F85">
        <w:t>Бизнес-моделирование. Ценностное предложение для клиента.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</w:pPr>
      <w:r w:rsidRPr="00366F85">
        <w:t>Анализ рынка. Сегментация целевой аудитории. Работа с целевыми рынками.</w:t>
      </w:r>
    </w:p>
    <w:bookmarkEnd w:id="5"/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  <w:textDirection w:val="btLr"/>
      </w:pPr>
      <w:r w:rsidRPr="00366F85">
        <w:t>Обзор инновационной экосистемы РФ, мер поддержки, предоставляемых институтами развития.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left="1134"/>
        <w:textDirection w:val="btLr"/>
      </w:pPr>
      <w:r w:rsidRPr="00366F85">
        <w:t>Представление всех элементов федерального проекта «Технологии».</w:t>
      </w:r>
    </w:p>
    <w:p w:rsidR="00A9128F" w:rsidRPr="00366F85" w:rsidRDefault="00A9128F" w:rsidP="00A9128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contextualSpacing/>
      </w:pPr>
      <w:r w:rsidRPr="00366F85">
        <w:t xml:space="preserve">Консультации с кураторами по тематическим направлениям акселерационной программы, </w:t>
      </w:r>
      <w:r w:rsidRPr="00366F85">
        <w:br/>
        <w:t xml:space="preserve">в рамках которых определяется ключевая технологическая составляющая стартап-проектов </w:t>
      </w:r>
      <w:r w:rsidRPr="00366F85">
        <w:br/>
        <w:t>и соответствие стартап-проекта тематическому (технологическому) направлению акселерационной программы, а также проводится работа по снятию ключевых технологических барьеров, стоящих перед стартап-проектом.</w:t>
      </w:r>
    </w:p>
    <w:p w:rsidR="00A9128F" w:rsidRPr="00366F85" w:rsidRDefault="00A9128F" w:rsidP="00A9128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contextualSpacing/>
      </w:pPr>
      <w:r w:rsidRPr="00366F85">
        <w:t xml:space="preserve">Встречи с наставниками. </w:t>
      </w:r>
    </w:p>
    <w:p w:rsidR="00A9128F" w:rsidRPr="00366F85" w:rsidRDefault="00A9128F" w:rsidP="00A9128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contextualSpacing/>
      </w:pPr>
      <w:r w:rsidRPr="00366F85">
        <w:t xml:space="preserve">Встречи с трекерами. </w:t>
      </w:r>
    </w:p>
    <w:p w:rsidR="00A9128F" w:rsidRPr="00366F85" w:rsidRDefault="00A9128F" w:rsidP="00A9128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contextualSpacing/>
      </w:pPr>
      <w:r w:rsidRPr="00366F85">
        <w:t xml:space="preserve">Мероприятие по представлению промежуточных итогов участия в акселерационной программе (промежуточный демо-день) с обязательным участием кураторов по тематическим направлениям, наставников и представителей со стороны индустриальных партнеров. </w:t>
      </w:r>
    </w:p>
    <w:p w:rsidR="00A9128F" w:rsidRPr="00366F85" w:rsidRDefault="00A9128F" w:rsidP="00A9128F">
      <w:pPr>
        <w:pBdr>
          <w:top w:val="nil"/>
          <w:left w:val="nil"/>
          <w:bottom w:val="nil"/>
          <w:right w:val="nil"/>
          <w:between w:val="nil"/>
        </w:pBdr>
        <w:spacing w:before="0" w:after="0"/>
        <w:contextualSpacing/>
      </w:pPr>
      <w:r w:rsidRPr="00366F85">
        <w:t xml:space="preserve">Итогом работы команд на первом этапе должен быть заполненный паспорт студенческой команды, а также паспорт стартап-проекта, заполненный в части описания идеи проекта </w:t>
      </w:r>
      <w:r w:rsidRPr="00366F85">
        <w:br/>
        <w:t xml:space="preserve">и необходимых ресурсов для его реализации, краткого описания бизнес-модели и целевой аудитории, </w:t>
      </w:r>
      <w:r w:rsidRPr="00BF737E">
        <w:t>с указанием реестра проведенных проблемных интервью с потенциальными пользователями (не менее 10 (десяти) интервью на 1 этапе) и перечня внесенных в гипотезу изменений по результатам проведенных проблемных интервью.</w:t>
      </w:r>
    </w:p>
    <w:p w:rsidR="00A9128F" w:rsidRPr="00366F85" w:rsidRDefault="00A9128F" w:rsidP="00A9128F">
      <w:pPr>
        <w:pStyle w:val="aff8"/>
        <w:spacing w:before="0" w:after="120"/>
        <w:ind w:left="0" w:firstLine="720"/>
      </w:pPr>
      <w:r w:rsidRPr="00366F85">
        <w:t xml:space="preserve">Рекомендуется допускать до участия во втором этапе стартап-проекты, команды которых принимают активное участие в мероприятиях акселерационной программы, регулярно посещают встречи с трекерами, активно работают с наставником и получившие рекомендации от куратора </w:t>
      </w:r>
      <w:r w:rsidRPr="00366F85">
        <w:br/>
        <w:t>по тематическому направлению.</w:t>
      </w:r>
    </w:p>
    <w:p w:rsidR="00A9128F" w:rsidRPr="00366F85" w:rsidRDefault="00A9128F" w:rsidP="00A9128F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firstLine="0"/>
        <w:contextualSpacing/>
        <w:rPr>
          <w:u w:val="single"/>
        </w:rPr>
      </w:pPr>
      <w:r w:rsidRPr="00366F85">
        <w:rPr>
          <w:u w:val="single"/>
        </w:rPr>
        <w:t xml:space="preserve">Этап 2 (развитие проектов) должен включать в себя: </w:t>
      </w:r>
    </w:p>
    <w:p w:rsidR="00A9128F" w:rsidRPr="00366F85" w:rsidRDefault="00A9128F" w:rsidP="00A9128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contextualSpacing/>
        <w:textDirection w:val="btLr"/>
      </w:pPr>
      <w:r w:rsidRPr="00366F85">
        <w:t>Возможность доукомплектования отобранных во второй этап акселерационной программы команд участниками команд, не прошедших во второй этап.</w:t>
      </w:r>
    </w:p>
    <w:p w:rsidR="00A9128F" w:rsidRPr="00366F85" w:rsidRDefault="00A9128F" w:rsidP="00A9128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contextualSpacing/>
        <w:textDirection w:val="btLr"/>
      </w:pPr>
      <w:r w:rsidRPr="00366F85">
        <w:t xml:space="preserve">Сегментация стартап-проектов по стадиям зрелости и построение индивидуального маршрута прохождения второго этапа акселерационной программы для каждого стартап-проекта </w:t>
      </w:r>
      <w:r w:rsidRPr="00366F85">
        <w:br/>
        <w:t>в зависимости от стадии зрелости.</w:t>
      </w:r>
    </w:p>
    <w:p w:rsidR="00A9128F" w:rsidRPr="00366F85" w:rsidRDefault="00A9128F" w:rsidP="00A9128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contextualSpacing/>
      </w:pPr>
      <w:r w:rsidRPr="00366F85">
        <w:t>Мероприятия образовательного блока (должны включать следующие темы</w:t>
      </w:r>
      <w:r w:rsidRPr="00366F85">
        <w:rPr>
          <w:rStyle w:val="aff6"/>
        </w:rPr>
        <w:footnoteReference w:id="7"/>
      </w:r>
      <w:r w:rsidRPr="00366F85">
        <w:t>):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  <w:textDirection w:val="btLr"/>
      </w:pPr>
      <w:bookmarkStart w:id="6" w:name="_Hlk148540190"/>
      <w:r w:rsidRPr="00366F85">
        <w:t>Ключевые преимущества экосистемы развития технологического предпринимательства Национальной технологической инициативы</w:t>
      </w:r>
      <w:bookmarkEnd w:id="6"/>
      <w:r w:rsidRPr="00366F85">
        <w:t xml:space="preserve">. 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  <w:textDirection w:val="btLr"/>
      </w:pPr>
      <w:r w:rsidRPr="00366F85">
        <w:t>Управление изменениями в составе команды. Коммуникация внутри команды и разрешение конфликтов. Развитие лидерских качеств. Инструменты управления командой (Agile, Scrum, Kanban и др.).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</w:pPr>
      <w:r w:rsidRPr="00366F85">
        <w:t>Маркетинг и продвижение продуктов.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</w:pPr>
      <w:r w:rsidRPr="00366F85">
        <w:t>PR в стартапе. Как использовать контент для своего продвижения. Формирование бренда стартапа. От стратегии к тактике.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</w:pPr>
      <w:r w:rsidRPr="00366F85">
        <w:t>Финансы и unit-экономика.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</w:pPr>
      <w:r w:rsidRPr="00366F85">
        <w:t>Построение воронки продаж (B2B, B2C, B2G).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  <w:textDirection w:val="btLr"/>
      </w:pPr>
      <w:r w:rsidRPr="00366F85">
        <w:t>Каналы поиска и привлечения инвестиций в стартап.</w:t>
      </w:r>
    </w:p>
    <w:p w:rsidR="00A9128F" w:rsidRPr="00366F85" w:rsidRDefault="00A9128F" w:rsidP="00A9128F">
      <w:pPr>
        <w:pStyle w:val="aff8"/>
        <w:numPr>
          <w:ilvl w:val="0"/>
          <w:numId w:val="5"/>
        </w:numPr>
        <w:spacing w:before="0" w:after="120"/>
        <w:ind w:left="1134"/>
      </w:pPr>
      <w:r w:rsidRPr="00366F85">
        <w:t>Как презентовать себя инвесторам, корпорациям, партнерам. Публичные выступления, как держать себя на сцене.</w:t>
      </w:r>
    </w:p>
    <w:p w:rsidR="00A9128F" w:rsidRPr="00366F85" w:rsidRDefault="00A9128F" w:rsidP="00A9128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contextualSpacing/>
      </w:pPr>
      <w:r w:rsidRPr="00366F85">
        <w:t>Консультации с кураторами по тематическим направлениям акселерационной программы.</w:t>
      </w:r>
    </w:p>
    <w:p w:rsidR="00A9128F" w:rsidRPr="00366F85" w:rsidRDefault="00A9128F" w:rsidP="00A9128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contextualSpacing/>
      </w:pPr>
      <w:r w:rsidRPr="00366F85">
        <w:t>Встречи с наставниками.</w:t>
      </w:r>
    </w:p>
    <w:p w:rsidR="00A9128F" w:rsidRPr="00366F85" w:rsidRDefault="00A9128F" w:rsidP="00A9128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contextualSpacing/>
      </w:pPr>
      <w:r w:rsidRPr="00366F85">
        <w:t xml:space="preserve">Встречи с трекерами. </w:t>
      </w:r>
    </w:p>
    <w:p w:rsidR="00A9128F" w:rsidRPr="00366F85" w:rsidRDefault="00A9128F" w:rsidP="00A9128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contextualSpacing/>
      </w:pPr>
      <w:r w:rsidRPr="00366F85">
        <w:t xml:space="preserve">Экспертные консультации для стартап-проектов. Каждый стартап-проект должен получить </w:t>
      </w:r>
      <w:r w:rsidRPr="00366F85">
        <w:br/>
        <w:t xml:space="preserve">не менее 5 (пяти) консультаций экспертов, из которых не менее 2 (двух) консультаций </w:t>
      </w:r>
      <w:r w:rsidRPr="00366F85">
        <w:br/>
        <w:t>у экспертов со стороны индустриальных партнеров. Экспертные консультации могут быть организованы в формате «экспертной трубы».</w:t>
      </w:r>
    </w:p>
    <w:p w:rsidR="00A9128F" w:rsidRPr="00366F85" w:rsidRDefault="00A9128F" w:rsidP="00A9128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contextualSpacing/>
      </w:pPr>
      <w:r w:rsidRPr="00366F85">
        <w:t xml:space="preserve">Мероприятие по отбору проектов для выступления на демо-дне. </w:t>
      </w:r>
      <w:bookmarkStart w:id="7" w:name="_Hlk149036653"/>
    </w:p>
    <w:p w:rsidR="00A9128F" w:rsidRPr="00366F85" w:rsidRDefault="00A9128F" w:rsidP="00A9128F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360" w:firstLine="491"/>
        <w:contextualSpacing/>
      </w:pPr>
      <w:r w:rsidRPr="00366F85">
        <w:t>Рекомендовано отбирать для выступления на демо-дне не более 10 (десяти) лучших проектов, среди которых должны быть представлены стартап-проекты всех заявленных тематических направлений акселерационной программы</w:t>
      </w:r>
      <w:bookmarkEnd w:id="7"/>
      <w:r w:rsidRPr="00366F85">
        <w:t>.</w:t>
      </w:r>
    </w:p>
    <w:p w:rsidR="00A9128F" w:rsidRPr="00366F85" w:rsidRDefault="00A9128F" w:rsidP="00A9128F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firstLine="774"/>
        <w:contextualSpacing/>
      </w:pPr>
      <w:r w:rsidRPr="00366F85">
        <w:t>Итогом работы команд на втором этапе должен быть полностью заполненный паспорт стартап-проекта с подробным описанием проекта и его целевой аудитории и рынков, бизнес-модели и (или) бизнес-плана, дорожной карты развития проекта и компетенций команды для ее реализации, а также презентация для демонстрации экспертам и (или) потенциальным заказчикам.</w:t>
      </w:r>
    </w:p>
    <w:p w:rsidR="00A9128F" w:rsidRPr="00366F85" w:rsidRDefault="00A9128F" w:rsidP="00A9128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contextualSpacing/>
      </w:pPr>
      <w:r w:rsidRPr="00366F85">
        <w:t xml:space="preserve">Итоговое мероприятие акселерационной программы (демо-день), на котором проектные команды (студенческие команды) презентуют свои стартап-проекты. </w:t>
      </w:r>
    </w:p>
    <w:p w:rsidR="00A9128F" w:rsidRPr="00366F85" w:rsidRDefault="00A9128F" w:rsidP="00A9128F">
      <w:pPr>
        <w:pStyle w:val="aff8"/>
        <w:spacing w:before="0" w:after="120"/>
        <w:ind w:left="0" w:firstLine="720"/>
      </w:pPr>
      <w:r w:rsidRPr="00366F85">
        <w:t>Требования к демо-дню:</w:t>
      </w:r>
    </w:p>
    <w:p w:rsidR="00A9128F" w:rsidRPr="00366F85" w:rsidRDefault="00A9128F" w:rsidP="00A9128F">
      <w:pPr>
        <w:pStyle w:val="Default"/>
        <w:numPr>
          <w:ilvl w:val="0"/>
          <w:numId w:val="6"/>
        </w:numPr>
        <w:ind w:left="1134"/>
        <w:contextualSpacing/>
      </w:pPr>
      <w:r w:rsidRPr="00366F85">
        <w:t>В состав экспертного жюри должно входить не менее 5 (пяти) человек. Обязательно участие в экспертном жюри кураторов по тематическим направлениям, представителей индустриальных партнеров; рекомендовано участие представителей операторов федерального проекта «Технологии» и экосистемы НТИ, институтов инновационного развития РФ, стартап-студий, венчурных фондов, инвесторов и т.д.</w:t>
      </w:r>
    </w:p>
    <w:p w:rsidR="00A9128F" w:rsidRPr="00366F85" w:rsidRDefault="00A9128F" w:rsidP="00A9128F">
      <w:pPr>
        <w:pStyle w:val="Default"/>
        <w:numPr>
          <w:ilvl w:val="0"/>
          <w:numId w:val="6"/>
        </w:numPr>
        <w:ind w:left="1134"/>
        <w:contextualSpacing/>
      </w:pPr>
      <w:r w:rsidRPr="00366F85">
        <w:t xml:space="preserve">На демо-дне выступают не менее 10 (десяти) лучших стартап-проектов, </w:t>
      </w:r>
      <w:bookmarkStart w:id="8" w:name="_Hlk149043582"/>
      <w:r w:rsidRPr="00366F85">
        <w:t>среди которых должны быть представлены стартап-проекты всех заявленных тематических направлений акселерационной программы</w:t>
      </w:r>
      <w:bookmarkEnd w:id="8"/>
      <w:r w:rsidRPr="00366F85">
        <w:t>, предварительно отобранных из числа проектов, участвующих в акселерационной программе, комиссией с участием кураторов по тематическим направлениям.</w:t>
      </w:r>
    </w:p>
    <w:p w:rsidR="00A9128F" w:rsidRPr="00366F85" w:rsidRDefault="00A9128F" w:rsidP="00A9128F">
      <w:pPr>
        <w:pStyle w:val="Default"/>
        <w:contextualSpacing/>
      </w:pPr>
      <w:r w:rsidRPr="00366F85">
        <w:t>Рекомендована оценка экспертным жюри стартап-проектов на демо-дне на основании следующих критериев по десятибалльной шкале:</w:t>
      </w:r>
    </w:p>
    <w:p w:rsidR="00A9128F" w:rsidRPr="00366F85" w:rsidRDefault="00A9128F" w:rsidP="00A9128F">
      <w:pPr>
        <w:pStyle w:val="Default"/>
        <w:numPr>
          <w:ilvl w:val="0"/>
          <w:numId w:val="6"/>
        </w:numPr>
        <w:spacing w:before="0" w:after="0"/>
        <w:ind w:hanging="357"/>
        <w:contextualSpacing/>
      </w:pPr>
      <w:r w:rsidRPr="00366F85">
        <w:t>рыночный потенциал (перспективы коммерциализации);</w:t>
      </w:r>
    </w:p>
    <w:p w:rsidR="00A9128F" w:rsidRPr="00366F85" w:rsidRDefault="00A9128F" w:rsidP="00A9128F">
      <w:pPr>
        <w:pStyle w:val="Default"/>
        <w:numPr>
          <w:ilvl w:val="0"/>
          <w:numId w:val="6"/>
        </w:numPr>
        <w:spacing w:before="0" w:after="0"/>
        <w:ind w:hanging="357"/>
        <w:contextualSpacing/>
      </w:pPr>
      <w:r w:rsidRPr="00366F85">
        <w:t>достаточность компетенций команды для развития проекта;</w:t>
      </w:r>
    </w:p>
    <w:p w:rsidR="00A9128F" w:rsidRPr="00366F85" w:rsidRDefault="00A9128F" w:rsidP="00A9128F">
      <w:pPr>
        <w:pStyle w:val="Default"/>
        <w:numPr>
          <w:ilvl w:val="0"/>
          <w:numId w:val="6"/>
        </w:numPr>
        <w:spacing w:before="0" w:after="0"/>
        <w:ind w:hanging="357"/>
        <w:contextualSpacing/>
      </w:pPr>
      <w:r w:rsidRPr="00366F85">
        <w:t>качество проработки проектного предложения (бизнес-модели и (или) бизнес-плана, анализа целевой аудитории, сравнения с конкурентами, дорожной карты развития проекта, запроса на необходимые меры поддержки);</w:t>
      </w:r>
    </w:p>
    <w:p w:rsidR="00A9128F" w:rsidRPr="00366F85" w:rsidRDefault="00A9128F" w:rsidP="00A9128F">
      <w:pPr>
        <w:pStyle w:val="Default"/>
        <w:numPr>
          <w:ilvl w:val="0"/>
          <w:numId w:val="6"/>
        </w:numPr>
        <w:spacing w:before="0" w:after="0"/>
        <w:ind w:hanging="357"/>
        <w:contextualSpacing/>
      </w:pPr>
      <w:r w:rsidRPr="00366F85">
        <w:t>готовность продукта для выхода на рынок;</w:t>
      </w:r>
    </w:p>
    <w:p w:rsidR="00A9128F" w:rsidRPr="00366F85" w:rsidRDefault="00A9128F" w:rsidP="00A9128F">
      <w:pPr>
        <w:pStyle w:val="Default"/>
        <w:numPr>
          <w:ilvl w:val="0"/>
          <w:numId w:val="6"/>
        </w:numPr>
        <w:spacing w:before="0" w:after="0"/>
        <w:ind w:hanging="357"/>
        <w:contextualSpacing/>
      </w:pPr>
      <w:r w:rsidRPr="00366F85">
        <w:t xml:space="preserve">эффективность решения проектом задачи индустриального партнера </w:t>
      </w:r>
      <w:r w:rsidRPr="00366F85">
        <w:br/>
        <w:t>или использования проектом научных разработок вуза;</w:t>
      </w:r>
    </w:p>
    <w:p w:rsidR="00A9128F" w:rsidRPr="00366F85" w:rsidRDefault="00A9128F" w:rsidP="00A9128F">
      <w:pPr>
        <w:pStyle w:val="Default"/>
        <w:numPr>
          <w:ilvl w:val="0"/>
          <w:numId w:val="6"/>
        </w:numPr>
        <w:spacing w:before="0" w:after="0"/>
        <w:ind w:hanging="357"/>
        <w:contextualSpacing/>
      </w:pPr>
      <w:r w:rsidRPr="00366F85">
        <w:t>социально-экономическая значимость для страны;</w:t>
      </w:r>
    </w:p>
    <w:p w:rsidR="00A9128F" w:rsidRPr="00366F85" w:rsidRDefault="00A9128F" w:rsidP="00A9128F">
      <w:pPr>
        <w:pStyle w:val="Default"/>
        <w:numPr>
          <w:ilvl w:val="0"/>
          <w:numId w:val="6"/>
        </w:numPr>
        <w:spacing w:before="0" w:after="0"/>
        <w:ind w:hanging="357"/>
        <w:contextualSpacing/>
      </w:pPr>
      <w:r w:rsidRPr="00366F85">
        <w:t>влияние на технологический суверенитет и достижение целей национальных проектов технологического лидерства;</w:t>
      </w:r>
    </w:p>
    <w:p w:rsidR="00A9128F" w:rsidRPr="00366F85" w:rsidRDefault="00A9128F" w:rsidP="00A9128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ind w:hanging="357"/>
        <w:contextualSpacing/>
        <w:rPr>
          <w:lang w:val="en-US"/>
        </w:rPr>
      </w:pPr>
      <w:r w:rsidRPr="00366F85">
        <w:t>д</w:t>
      </w:r>
      <w:r w:rsidRPr="00366F85">
        <w:rPr>
          <w:lang w:val="en-US"/>
        </w:rPr>
        <w:t xml:space="preserve">ополнительные критерии </w:t>
      </w:r>
      <w:r w:rsidRPr="00366F85">
        <w:t>(</w:t>
      </w:r>
      <w:r w:rsidRPr="00366F85">
        <w:rPr>
          <w:lang w:val="en-US"/>
        </w:rPr>
        <w:t>при необходимости</w:t>
      </w:r>
      <w:r w:rsidRPr="00366F85">
        <w:t>).</w:t>
      </w:r>
    </w:p>
    <w:p w:rsidR="00A9128F" w:rsidRPr="00366F85" w:rsidRDefault="00A9128F" w:rsidP="00A9128F">
      <w:pPr>
        <w:pStyle w:val="aff8"/>
        <w:spacing w:before="0" w:after="120"/>
        <w:ind w:left="0" w:firstLine="720"/>
      </w:pPr>
      <w:r w:rsidRPr="00366F85">
        <w:t>Вуз может разработать и применять собственную методику оценки стартап-проектов.</w:t>
      </w:r>
    </w:p>
    <w:p w:rsidR="00A9128F" w:rsidRPr="00366F85" w:rsidRDefault="00A9128F" w:rsidP="00A9128F">
      <w:pPr>
        <w:pStyle w:val="aff8"/>
        <w:spacing w:before="0" w:after="120"/>
        <w:ind w:left="0"/>
      </w:pPr>
      <w:r w:rsidRPr="00366F85">
        <w:rPr>
          <w:color w:val="000000"/>
        </w:rPr>
        <w:t xml:space="preserve">Для команд стартап-проектов, принявших участие в демо-дне, необходимо предусмотреть возможность заключения соглашений о дальнейшем взаимодействии (соглашения о намерениях, </w:t>
      </w:r>
      <w:r w:rsidRPr="00366F85">
        <w:rPr>
          <w:color w:val="000000"/>
        </w:rPr>
        <w:br/>
        <w:t xml:space="preserve">о сотрудничестве, соглашения о пилотировании, соглашения о стажировках, соглашения </w:t>
      </w:r>
      <w:r w:rsidRPr="00366F85">
        <w:rPr>
          <w:color w:val="000000"/>
        </w:rPr>
        <w:br/>
        <w:t>о трудоустройстве, соглашения об инвестициях и т.п.) с индустриальными партнерами, венчурными фондами, инвесторами, институтами инновационного развития России.</w:t>
      </w:r>
    </w:p>
    <w:p w:rsidR="00A9128F" w:rsidRPr="00366F85" w:rsidRDefault="00A9128F" w:rsidP="00A9128F">
      <w:pPr>
        <w:pStyle w:val="aff8"/>
        <w:ind w:left="0"/>
        <w:sectPr w:rsidR="00A9128F" w:rsidRPr="00366F85" w:rsidSect="00933133">
          <w:pgSz w:w="11906" w:h="16838" w:code="9"/>
          <w:pgMar w:top="1134" w:right="567" w:bottom="1134" w:left="1134" w:header="708" w:footer="708" w:gutter="0"/>
          <w:cols w:space="720"/>
          <w:docGrid w:linePitch="360"/>
        </w:sectPr>
      </w:pPr>
      <w:r w:rsidRPr="00366F85">
        <w:rPr>
          <w:color w:val="000000"/>
        </w:rPr>
        <w:t xml:space="preserve">После завершения акселерационной программы организовывается участие обучающихся </w:t>
      </w:r>
      <w:r w:rsidRPr="00366F85">
        <w:rPr>
          <w:color w:val="000000"/>
        </w:rPr>
        <w:br/>
        <w:t>в анкетировании для оценки качества акселерационной программы.</w:t>
      </w: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0"/>
        <w:ind w:firstLine="0"/>
        <w:contextualSpacing/>
        <w:rPr>
          <w:color w:val="000000"/>
        </w:rPr>
      </w:pPr>
      <w:r w:rsidRPr="00366F85">
        <w:rPr>
          <w:b/>
        </w:rPr>
        <w:t>4. Инфраструктура для реализации акселерационной программы</w:t>
      </w:r>
    </w:p>
    <w:p w:rsidR="00A9128F" w:rsidRPr="00366F85" w:rsidRDefault="00A9128F" w:rsidP="00A9128F">
      <w:pPr>
        <w:spacing w:before="0" w:after="200" w:line="276" w:lineRule="auto"/>
        <w:ind w:firstLine="12191"/>
        <w:contextualSpacing/>
        <w:jc w:val="right"/>
        <w:rPr>
          <w:color w:val="000000"/>
        </w:rPr>
      </w:pPr>
      <w:r w:rsidRPr="00366F85">
        <w:rPr>
          <w:color w:val="000000"/>
        </w:rPr>
        <w:t>Таблица 3.</w:t>
      </w:r>
    </w:p>
    <w:p w:rsidR="00A9128F" w:rsidRPr="00366F85" w:rsidRDefault="00A9128F" w:rsidP="00A9128F">
      <w:pPr>
        <w:spacing w:before="0" w:after="200" w:line="276" w:lineRule="auto"/>
        <w:ind w:firstLine="0"/>
        <w:contextualSpacing/>
        <w:jc w:val="center"/>
        <w:rPr>
          <w:b/>
          <w:color w:val="000000"/>
        </w:rPr>
      </w:pPr>
      <w:r w:rsidRPr="00366F85">
        <w:rPr>
          <w:b/>
          <w:color w:val="000000"/>
        </w:rPr>
        <w:t>Описание имеющихся объектов инфраструктуры для реализации акселерационной программы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7"/>
        <w:gridCol w:w="2443"/>
        <w:gridCol w:w="1814"/>
        <w:gridCol w:w="3657"/>
        <w:gridCol w:w="2446"/>
        <w:gridCol w:w="1899"/>
        <w:gridCol w:w="1884"/>
      </w:tblGrid>
      <w:tr w:rsidR="00A9128F" w:rsidRPr="00366F85" w:rsidTr="00593335">
        <w:trPr>
          <w:trHeight w:val="991"/>
          <w:tblHeader/>
          <w:jc w:val="center"/>
        </w:trPr>
        <w:tc>
          <w:tcPr>
            <w:tcW w:w="143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bookmarkStart w:id="9" w:name="_Hlk180768611"/>
            <w:r w:rsidRPr="00366F85">
              <w:rPr>
                <w:b/>
                <w:bCs/>
                <w:color w:val="000000"/>
                <w:sz w:val="20"/>
              </w:rPr>
              <w:t>№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Наименование объекта инфраструктуры, адрес</w:t>
            </w:r>
            <w:r w:rsidRPr="00366F85">
              <w:rPr>
                <w:b/>
                <w:bCs/>
                <w:color w:val="000000"/>
                <w:sz w:val="20"/>
              </w:rPr>
              <w:br/>
              <w:t xml:space="preserve">(если отличается </w:t>
            </w:r>
            <w:r w:rsidRPr="00366F85">
              <w:rPr>
                <w:b/>
                <w:bCs/>
                <w:color w:val="000000"/>
                <w:sz w:val="20"/>
              </w:rPr>
              <w:br/>
              <w:t>от основного</w:t>
            </w:r>
            <w:r w:rsidRPr="00366F85">
              <w:rPr>
                <w:b/>
                <w:bCs/>
                <w:color w:val="000000"/>
                <w:sz w:val="20"/>
              </w:rPr>
              <w:br/>
              <w:t>адреса заявителя)</w:t>
            </w:r>
          </w:p>
        </w:tc>
        <w:tc>
          <w:tcPr>
            <w:tcW w:w="623" w:type="pct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Статус (собственный/ предоставляется партнером)</w:t>
            </w:r>
          </w:p>
        </w:tc>
        <w:tc>
          <w:tcPr>
            <w:tcW w:w="1256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 xml:space="preserve">Описание </w:t>
            </w:r>
            <w:r w:rsidRPr="00366F85">
              <w:rPr>
                <w:b/>
                <w:sz w:val="20"/>
              </w:rPr>
              <w:t xml:space="preserve">(площадь помещения, примерный состав оборудования </w:t>
            </w:r>
            <w:r w:rsidRPr="00366F85">
              <w:rPr>
                <w:b/>
                <w:sz w:val="20"/>
              </w:rPr>
              <w:br/>
              <w:t xml:space="preserve">и (или) программного обеспечения (компьютеры, проекторы, системы ВКС, лабораторное, производственное оборудование </w:t>
            </w:r>
            <w:r w:rsidRPr="00366F85">
              <w:rPr>
                <w:b/>
                <w:sz w:val="20"/>
              </w:rPr>
              <w:br/>
              <w:t>и т.д.)</w:t>
            </w:r>
          </w:p>
        </w:tc>
        <w:tc>
          <w:tcPr>
            <w:tcW w:w="840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 xml:space="preserve">Предназначение </w:t>
            </w:r>
            <w:r w:rsidRPr="00366F85">
              <w:rPr>
                <w:b/>
                <w:bCs/>
                <w:color w:val="000000"/>
                <w:sz w:val="20"/>
              </w:rPr>
              <w:br/>
              <w:t xml:space="preserve">в рамках </w:t>
            </w:r>
            <w:r w:rsidRPr="00366F85">
              <w:rPr>
                <w:b/>
                <w:bCs/>
                <w:sz w:val="20"/>
              </w:rPr>
              <w:t>акселерационной программы (как будет использоваться в целях достижения результата акселерационной программы)</w:t>
            </w:r>
          </w:p>
        </w:tc>
        <w:tc>
          <w:tcPr>
            <w:tcW w:w="652" w:type="pct"/>
            <w:vAlign w:val="center"/>
          </w:tcPr>
          <w:p w:rsidR="00A9128F" w:rsidRPr="00366F85" w:rsidDel="00F47F58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ФИО и должность руководителя объекта инфраструктуры</w:t>
            </w:r>
          </w:p>
        </w:tc>
        <w:tc>
          <w:tcPr>
            <w:tcW w:w="647" w:type="pct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 xml:space="preserve">Получено согласие руководителя объекта инфраструктуры </w:t>
            </w:r>
            <w:r w:rsidRPr="00366F85">
              <w:rPr>
                <w:b/>
                <w:bCs/>
                <w:color w:val="000000"/>
                <w:sz w:val="20"/>
              </w:rPr>
              <w:br/>
              <w:t>на его использование</w:t>
            </w:r>
            <w:r w:rsidRPr="00366F85">
              <w:rPr>
                <w:b/>
                <w:bCs/>
                <w:color w:val="000000"/>
                <w:sz w:val="20"/>
              </w:rPr>
              <w:br/>
              <w:t>в рамках акселерационной программы</w:t>
            </w:r>
          </w:p>
        </w:tc>
      </w:tr>
      <w:tr w:rsidR="00A9128F" w:rsidRPr="00366F85" w:rsidTr="00593335">
        <w:trPr>
          <w:trHeight w:val="20"/>
          <w:tblHeader/>
          <w:jc w:val="center"/>
        </w:trPr>
        <w:tc>
          <w:tcPr>
            <w:tcW w:w="143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623" w:type="pct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1256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840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5</w:t>
            </w:r>
          </w:p>
        </w:tc>
        <w:tc>
          <w:tcPr>
            <w:tcW w:w="652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6</w:t>
            </w:r>
          </w:p>
        </w:tc>
        <w:tc>
          <w:tcPr>
            <w:tcW w:w="647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7</w:t>
            </w:r>
          </w:p>
        </w:tc>
      </w:tr>
      <w:tr w:rsidR="00A9128F" w:rsidRPr="00366F85" w:rsidTr="00593335">
        <w:trPr>
          <w:trHeight w:val="239"/>
          <w:jc w:val="center"/>
        </w:trPr>
        <w:tc>
          <w:tcPr>
            <w:tcW w:w="143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623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</w:p>
        </w:tc>
        <w:tc>
          <w:tcPr>
            <w:tcW w:w="1256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840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652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647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</w:tr>
      <w:tr w:rsidR="00A9128F" w:rsidRPr="00366F85" w:rsidTr="00593335">
        <w:trPr>
          <w:trHeight w:val="233"/>
          <w:jc w:val="center"/>
        </w:trPr>
        <w:tc>
          <w:tcPr>
            <w:tcW w:w="143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839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623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</w:p>
        </w:tc>
        <w:tc>
          <w:tcPr>
            <w:tcW w:w="1256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840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652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647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</w:tr>
    </w:tbl>
    <w:bookmarkEnd w:id="9"/>
    <w:p w:rsidR="00A9128F" w:rsidRPr="00366F85" w:rsidRDefault="00A9128F" w:rsidP="00A9128F">
      <w:pPr>
        <w:spacing w:before="0" w:after="200" w:line="276" w:lineRule="auto"/>
        <w:contextualSpacing/>
      </w:pPr>
      <w:r w:rsidRPr="00366F85">
        <w:t xml:space="preserve">В таблицу 3 могут быть включены имеющиеся у заявителя либо предоставляемые партнерами на безвозмездной основе объекты инфраструктуры, необходимые для ее реализации (компьютерные классы, лаборатории, фаблабы, технопарки и др.). Указываются только </w:t>
      </w:r>
      <w:r w:rsidRPr="00366F85">
        <w:br/>
        <w:t>те объекты инфраструктуры, с руководителями которых достигнута договоренность о беспрепятственном использовании в рамках акселерационной программы.</w:t>
      </w:r>
    </w:p>
    <w:p w:rsidR="00A9128F" w:rsidRPr="00366F85" w:rsidRDefault="00A9128F" w:rsidP="00A9128F">
      <w:pPr>
        <w:tabs>
          <w:tab w:val="left" w:pos="10080"/>
          <w:tab w:val="right" w:pos="14287"/>
        </w:tabs>
        <w:spacing w:before="0" w:after="200" w:line="276" w:lineRule="auto"/>
        <w:ind w:firstLine="0"/>
        <w:contextualSpacing/>
        <w:jc w:val="right"/>
      </w:pPr>
      <w:r w:rsidRPr="00366F85">
        <w:rPr>
          <w:color w:val="000000"/>
        </w:rPr>
        <w:t xml:space="preserve">Таблица </w:t>
      </w:r>
      <w:r w:rsidRPr="00366F85">
        <w:t>4.</w:t>
      </w: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0" w:line="240" w:lineRule="auto"/>
        <w:ind w:firstLine="0"/>
        <w:contextualSpacing/>
        <w:jc w:val="center"/>
        <w:rPr>
          <w:b/>
          <w:color w:val="000000"/>
        </w:rPr>
      </w:pPr>
      <w:r w:rsidRPr="00366F85">
        <w:rPr>
          <w:b/>
          <w:color w:val="000000"/>
        </w:rPr>
        <w:t xml:space="preserve">Описание дополнительно необходимых изделий, комплектующих, материалов, оборудования, программного обеспечения </w:t>
      </w:r>
      <w:r w:rsidRPr="00366F85">
        <w:rPr>
          <w:b/>
          <w:color w:val="000000"/>
        </w:rPr>
        <w:br/>
      </w:r>
      <w:r w:rsidRPr="00366F85">
        <w:rPr>
          <w:b/>
        </w:rPr>
        <w:t>для реализации акселерационной программы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83"/>
        <w:gridCol w:w="3343"/>
        <w:gridCol w:w="2548"/>
        <w:gridCol w:w="2551"/>
        <w:gridCol w:w="5635"/>
      </w:tblGrid>
      <w:tr w:rsidR="00A9128F" w:rsidRPr="00366F85" w:rsidTr="00593335">
        <w:trPr>
          <w:trHeight w:val="991"/>
          <w:tblHeader/>
        </w:trPr>
        <w:tc>
          <w:tcPr>
            <w:tcW w:w="166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№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Наименование объекта (</w:t>
            </w:r>
            <w:r w:rsidRPr="00366F85">
              <w:rPr>
                <w:b/>
                <w:color w:val="000000"/>
                <w:sz w:val="20"/>
              </w:rPr>
              <w:t>издели, комплектующих, материалов, оборудования, программного обеспечения)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Описание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sz w:val="20"/>
              </w:rPr>
              <w:t>Стоимость, руб.</w:t>
            </w:r>
          </w:p>
        </w:tc>
        <w:tc>
          <w:tcPr>
            <w:tcW w:w="1935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 xml:space="preserve">Предназначение в рамках </w:t>
            </w:r>
            <w:r w:rsidRPr="00366F85">
              <w:rPr>
                <w:b/>
                <w:bCs/>
                <w:sz w:val="20"/>
              </w:rPr>
              <w:t>акселерационной программы (как будет использоваться в целях достижения результата акселерационной программы)</w:t>
            </w:r>
          </w:p>
        </w:tc>
      </w:tr>
      <w:tr w:rsidR="00A9128F" w:rsidRPr="00366F85" w:rsidTr="00593335">
        <w:trPr>
          <w:trHeight w:val="20"/>
          <w:tblHeader/>
        </w:trPr>
        <w:tc>
          <w:tcPr>
            <w:tcW w:w="166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1148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4</w:t>
            </w:r>
          </w:p>
        </w:tc>
        <w:tc>
          <w:tcPr>
            <w:tcW w:w="1935" w:type="pct"/>
            <w:shd w:val="clear" w:color="auto" w:fill="auto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366F85">
              <w:rPr>
                <w:b/>
                <w:bCs/>
                <w:color w:val="000000"/>
                <w:sz w:val="20"/>
              </w:rPr>
              <w:t>5</w:t>
            </w:r>
          </w:p>
        </w:tc>
      </w:tr>
      <w:tr w:rsidR="00A9128F" w:rsidRPr="00366F85" w:rsidTr="00593335">
        <w:trPr>
          <w:trHeight w:val="239"/>
        </w:trPr>
        <w:tc>
          <w:tcPr>
            <w:tcW w:w="166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1</w:t>
            </w:r>
          </w:p>
        </w:tc>
        <w:tc>
          <w:tcPr>
            <w:tcW w:w="1148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875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876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0,00</w:t>
            </w:r>
          </w:p>
        </w:tc>
        <w:tc>
          <w:tcPr>
            <w:tcW w:w="1935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</w:tr>
      <w:tr w:rsidR="00A9128F" w:rsidRPr="00366F85" w:rsidTr="00593335">
        <w:trPr>
          <w:trHeight w:val="233"/>
        </w:trPr>
        <w:tc>
          <w:tcPr>
            <w:tcW w:w="166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148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875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876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0,00</w:t>
            </w:r>
          </w:p>
        </w:tc>
        <w:tc>
          <w:tcPr>
            <w:tcW w:w="1935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</w:tr>
      <w:tr w:rsidR="00A9128F" w:rsidRPr="00366F85" w:rsidTr="00593335">
        <w:trPr>
          <w:trHeight w:val="233"/>
        </w:trPr>
        <w:tc>
          <w:tcPr>
            <w:tcW w:w="2189" w:type="pct"/>
            <w:gridSpan w:val="3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jc w:val="right"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Итого</w:t>
            </w:r>
            <w:r w:rsidRPr="00366F85">
              <w:rPr>
                <w:b/>
                <w:bCs/>
                <w:sz w:val="20"/>
              </w:rPr>
              <w:t>***</w:t>
            </w:r>
          </w:p>
        </w:tc>
        <w:tc>
          <w:tcPr>
            <w:tcW w:w="2811" w:type="pct"/>
            <w:gridSpan w:val="2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0,00</w:t>
            </w:r>
          </w:p>
        </w:tc>
      </w:tr>
    </w:tbl>
    <w:p w:rsidR="00A9128F" w:rsidRPr="00366F85" w:rsidRDefault="00A9128F" w:rsidP="00A9128F">
      <w:pPr>
        <w:spacing w:before="0" w:after="200" w:line="276" w:lineRule="auto"/>
        <w:ind w:firstLine="0"/>
        <w:contextualSpacing/>
      </w:pPr>
      <w:r w:rsidRPr="00366F85">
        <w:t>***Суммарная стоимость дополнительно необходимых изделий, комплектующих, материалов, оборудования, программного обеспечения для реализации акселерационной программы отражается в столбце 3 соответствующей строки в таблице 8 «Совокупная планируемая структура расходов на акселерационную программу (в руб.)», в столбцах 4 и 5 отражается разбивка по источникам финансирования (внебюджетные средства и средства гранта). Получатель гранта обязан обеспечить поставку и подписание сторонами универсальных передаточных документов (УПД) в период реализации акселерационной программы до финального мероприятия акселерационной программы (демо-дня).</w:t>
      </w:r>
    </w:p>
    <w:p w:rsidR="00A9128F" w:rsidRPr="00366F85" w:rsidRDefault="00A9128F" w:rsidP="00A9128F">
      <w:pPr>
        <w:spacing w:before="0" w:after="200" w:line="276" w:lineRule="auto"/>
        <w:ind w:firstLine="0"/>
        <w:contextualSpacing/>
      </w:pP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200" w:line="276" w:lineRule="auto"/>
        <w:ind w:firstLine="0"/>
        <w:contextualSpacing/>
        <w:jc w:val="left"/>
        <w:rPr>
          <w:b/>
          <w:color w:val="000000"/>
        </w:rPr>
      </w:pPr>
      <w:r w:rsidRPr="00366F85">
        <w:rPr>
          <w:b/>
        </w:rPr>
        <w:t xml:space="preserve">5. </w:t>
      </w:r>
      <w:r w:rsidRPr="00366F85">
        <w:rPr>
          <w:b/>
          <w:color w:val="000000"/>
        </w:rPr>
        <w:t>План развития партнерских отношений</w:t>
      </w:r>
    </w:p>
    <w:p w:rsidR="00A9128F" w:rsidRPr="00366F85" w:rsidRDefault="00A9128F" w:rsidP="00A9128F">
      <w:pPr>
        <w:spacing w:before="0" w:after="200" w:line="276" w:lineRule="auto"/>
        <w:ind w:firstLine="0"/>
        <w:contextualSpacing/>
        <w:rPr>
          <w:b/>
        </w:rPr>
      </w:pPr>
      <w:r w:rsidRPr="00366F85">
        <w:rPr>
          <w:b/>
        </w:rPr>
        <w:t>5.1. Описание планируемых мероприятий и шагов по привлечению партнерских организаций и экспертов к реализации акселерационной программы на базе организации заявителя</w:t>
      </w:r>
    </w:p>
    <w:p w:rsidR="00A9128F" w:rsidRPr="00366F85" w:rsidRDefault="00A9128F" w:rsidP="00A9128F">
      <w:pPr>
        <w:spacing w:before="0" w:after="120"/>
        <w:contextualSpacing/>
      </w:pPr>
      <w:r w:rsidRPr="00366F85">
        <w:t>В разделе необходимо описать критерии подбора индустриальных и иных типов партнеров, механику взаимодействия с ними в рамках подготовки и проведения акселерационной программы. Описать критерии аккредитации заявителем экспертов со стороны партнеров, форматы участия экспертов в организации и проведении акселерационной программы, форматы взаимодействия экспертов со стартап-проектами (например, процедура распределения и закрепления экспертов за проектами, частота взаимодействия, регламент коммуникаций, проч.). Описать планы по дальнейшему поддержанию и развитию партнерских отношений после завершения реализации акселерационной программы, в том числе механизмы передачи стартап-проектов на пилотирование и порядок взаимодействия сторон в случае успешного решения задачи партнера.</w:t>
      </w:r>
    </w:p>
    <w:p w:rsidR="00A9128F" w:rsidRPr="00366F85" w:rsidRDefault="00A9128F" w:rsidP="00A9128F">
      <w:pPr>
        <w:spacing w:before="0" w:after="120"/>
        <w:ind w:left="426" w:firstLine="0"/>
        <w:contextualSpacing/>
        <w:jc w:val="right"/>
      </w:pPr>
      <w:r w:rsidRPr="00366F85">
        <w:t>Таблица 5.</w:t>
      </w:r>
    </w:p>
    <w:p w:rsidR="00A9128F" w:rsidRPr="00366F85" w:rsidRDefault="00A9128F" w:rsidP="00A9128F">
      <w:pPr>
        <w:spacing w:before="0" w:after="120"/>
        <w:ind w:firstLine="0"/>
        <w:contextualSpacing/>
        <w:jc w:val="center"/>
        <w:rPr>
          <w:b/>
        </w:rPr>
      </w:pPr>
      <w:r w:rsidRPr="00366F85">
        <w:rPr>
          <w:b/>
        </w:rPr>
        <w:t>Привлекаемые к проведению акселерационной программы партнеры (в т.ч. индустриальные)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18"/>
        <w:gridCol w:w="3536"/>
        <w:gridCol w:w="3509"/>
        <w:gridCol w:w="3509"/>
        <w:gridCol w:w="3588"/>
      </w:tblGrid>
      <w:tr w:rsidR="00A9128F" w:rsidRPr="00366F85" w:rsidTr="00593335">
        <w:trPr>
          <w:trHeight w:val="666"/>
          <w:tblHeader/>
        </w:trPr>
        <w:tc>
          <w:tcPr>
            <w:tcW w:w="143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№</w:t>
            </w:r>
          </w:p>
        </w:tc>
        <w:tc>
          <w:tcPr>
            <w:tcW w:w="1214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Наименование юридического лица организации-партнера</w:t>
            </w:r>
          </w:p>
        </w:tc>
        <w:tc>
          <w:tcPr>
            <w:tcW w:w="1205" w:type="pct"/>
            <w:vAlign w:val="center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 xml:space="preserve">Статус </w:t>
            </w:r>
            <w:r w:rsidRPr="00366F85">
              <w:rPr>
                <w:b/>
                <w:bCs/>
                <w:sz w:val="20"/>
              </w:rPr>
              <w:br/>
              <w:t>(индустриальный партнер / иной тип партнера)</w:t>
            </w:r>
          </w:p>
        </w:tc>
        <w:tc>
          <w:tcPr>
            <w:tcW w:w="1205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Направление партнерства</w:t>
            </w:r>
            <w:r w:rsidRPr="00366F85">
              <w:rPr>
                <w:b/>
                <w:bCs/>
                <w:sz w:val="20"/>
              </w:rPr>
              <w:br/>
              <w:t>(что делаете вместе с партнером, его роль, связь с тематическим направлением акселерационной программы)</w:t>
            </w:r>
          </w:p>
        </w:tc>
        <w:tc>
          <w:tcPr>
            <w:tcW w:w="1232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Ожидаемый результат взаимодействия</w:t>
            </w:r>
          </w:p>
        </w:tc>
      </w:tr>
      <w:tr w:rsidR="00A9128F" w:rsidRPr="00366F85" w:rsidTr="00593335">
        <w:trPr>
          <w:trHeight w:val="20"/>
          <w:tblHeader/>
        </w:trPr>
        <w:tc>
          <w:tcPr>
            <w:tcW w:w="143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1</w:t>
            </w:r>
          </w:p>
        </w:tc>
        <w:tc>
          <w:tcPr>
            <w:tcW w:w="1214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2</w:t>
            </w:r>
          </w:p>
        </w:tc>
        <w:tc>
          <w:tcPr>
            <w:tcW w:w="1205" w:type="pct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3</w:t>
            </w:r>
          </w:p>
        </w:tc>
        <w:tc>
          <w:tcPr>
            <w:tcW w:w="1205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4</w:t>
            </w:r>
          </w:p>
        </w:tc>
        <w:tc>
          <w:tcPr>
            <w:tcW w:w="1232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5</w:t>
            </w:r>
          </w:p>
        </w:tc>
      </w:tr>
      <w:tr w:rsidR="00A9128F" w:rsidRPr="00366F85" w:rsidTr="00593335">
        <w:trPr>
          <w:trHeight w:val="275"/>
        </w:trPr>
        <w:tc>
          <w:tcPr>
            <w:tcW w:w="143" w:type="pct"/>
            <w:shd w:val="clear" w:color="auto" w:fill="auto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F85">
              <w:rPr>
                <w:sz w:val="20"/>
              </w:rPr>
              <w:t>1</w:t>
            </w:r>
          </w:p>
        </w:tc>
        <w:tc>
          <w:tcPr>
            <w:tcW w:w="1214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05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</w:p>
        </w:tc>
        <w:tc>
          <w:tcPr>
            <w:tcW w:w="1205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32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</w:tr>
      <w:tr w:rsidR="00A9128F" w:rsidRPr="00366F85" w:rsidTr="00593335">
        <w:trPr>
          <w:trHeight w:val="275"/>
        </w:trPr>
        <w:tc>
          <w:tcPr>
            <w:tcW w:w="143" w:type="pct"/>
            <w:shd w:val="clear" w:color="auto" w:fill="auto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F85">
              <w:rPr>
                <w:sz w:val="20"/>
              </w:rPr>
              <w:t>2</w:t>
            </w:r>
          </w:p>
        </w:tc>
        <w:tc>
          <w:tcPr>
            <w:tcW w:w="1214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05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</w:p>
        </w:tc>
        <w:tc>
          <w:tcPr>
            <w:tcW w:w="1205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32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</w:tr>
      <w:tr w:rsidR="00A9128F" w:rsidRPr="00366F85" w:rsidTr="00593335">
        <w:trPr>
          <w:trHeight w:val="275"/>
        </w:trPr>
        <w:tc>
          <w:tcPr>
            <w:tcW w:w="143" w:type="pct"/>
            <w:shd w:val="clear" w:color="auto" w:fill="auto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F85">
              <w:rPr>
                <w:sz w:val="20"/>
              </w:rPr>
              <w:t>…</w:t>
            </w:r>
          </w:p>
        </w:tc>
        <w:tc>
          <w:tcPr>
            <w:tcW w:w="1214" w:type="pct"/>
            <w:shd w:val="clear" w:color="auto" w:fill="auto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rPr>
                <w:sz w:val="20"/>
              </w:rPr>
            </w:pPr>
            <w:r w:rsidRPr="00366F85">
              <w:rPr>
                <w:sz w:val="20"/>
              </w:rPr>
              <w:t>…</w:t>
            </w:r>
          </w:p>
        </w:tc>
        <w:tc>
          <w:tcPr>
            <w:tcW w:w="1205" w:type="pct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rPr>
                <w:sz w:val="20"/>
              </w:rPr>
            </w:pPr>
          </w:p>
        </w:tc>
        <w:tc>
          <w:tcPr>
            <w:tcW w:w="1205" w:type="pct"/>
            <w:shd w:val="clear" w:color="auto" w:fill="auto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rPr>
                <w:sz w:val="20"/>
              </w:rPr>
            </w:pPr>
            <w:r w:rsidRPr="00366F85">
              <w:rPr>
                <w:sz w:val="20"/>
              </w:rPr>
              <w:t>…</w:t>
            </w:r>
          </w:p>
        </w:tc>
        <w:tc>
          <w:tcPr>
            <w:tcW w:w="1232" w:type="pct"/>
            <w:shd w:val="clear" w:color="auto" w:fill="auto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rPr>
                <w:sz w:val="20"/>
              </w:rPr>
            </w:pPr>
            <w:r w:rsidRPr="00366F85">
              <w:rPr>
                <w:sz w:val="20"/>
              </w:rPr>
              <w:t>…</w:t>
            </w:r>
          </w:p>
        </w:tc>
      </w:tr>
    </w:tbl>
    <w:p w:rsidR="00A9128F" w:rsidRPr="00366F85" w:rsidRDefault="00A9128F" w:rsidP="00A9128F">
      <w:pPr>
        <w:spacing w:before="0" w:after="0" w:line="240" w:lineRule="auto"/>
        <w:ind w:firstLine="0"/>
        <w:contextualSpacing/>
        <w:rPr>
          <w:b/>
        </w:rPr>
      </w:pPr>
    </w:p>
    <w:p w:rsidR="00A9128F" w:rsidRDefault="00A9128F" w:rsidP="00A9128F">
      <w:pPr>
        <w:spacing w:before="0" w:after="0" w:line="240" w:lineRule="auto"/>
        <w:ind w:firstLine="0"/>
        <w:contextualSpacing/>
        <w:rPr>
          <w:b/>
        </w:rPr>
      </w:pPr>
    </w:p>
    <w:p w:rsidR="00A9128F" w:rsidRDefault="00A9128F" w:rsidP="00A9128F">
      <w:pPr>
        <w:spacing w:before="0" w:after="0" w:line="240" w:lineRule="auto"/>
        <w:ind w:firstLine="0"/>
        <w:contextualSpacing/>
        <w:rPr>
          <w:b/>
        </w:rPr>
      </w:pPr>
    </w:p>
    <w:p w:rsidR="00A9128F" w:rsidRPr="00366F85" w:rsidRDefault="00A9128F" w:rsidP="00A9128F">
      <w:pPr>
        <w:spacing w:before="0" w:after="0" w:line="240" w:lineRule="auto"/>
        <w:ind w:firstLine="0"/>
        <w:contextualSpacing/>
        <w:rPr>
          <w:b/>
        </w:rPr>
      </w:pPr>
    </w:p>
    <w:p w:rsidR="00A9128F" w:rsidRPr="00366F85" w:rsidRDefault="00A9128F" w:rsidP="00A9128F">
      <w:pPr>
        <w:spacing w:before="0" w:after="0" w:line="240" w:lineRule="auto"/>
        <w:ind w:firstLine="0"/>
        <w:contextualSpacing/>
        <w:rPr>
          <w:b/>
        </w:rPr>
      </w:pP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0" w:line="276" w:lineRule="auto"/>
        <w:ind w:firstLine="0"/>
        <w:contextualSpacing/>
        <w:rPr>
          <w:b/>
        </w:rPr>
      </w:pPr>
      <w:r w:rsidRPr="00366F85">
        <w:rPr>
          <w:b/>
        </w:rPr>
        <w:t>5.2. Собранные от индустриальных партнеров и научных подразделений/лабораторий вуза/передовых инженерных школ задачи, связанные с тематическими направлениями акселерационной программы, для формирования на их базе стартап-проектов</w:t>
      </w: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0" w:line="276" w:lineRule="auto"/>
        <w:ind w:firstLine="0"/>
        <w:contextualSpacing/>
        <w:rPr>
          <w:b/>
        </w:rPr>
      </w:pP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0" w:line="276" w:lineRule="auto"/>
        <w:contextualSpacing/>
      </w:pPr>
      <w:r w:rsidRPr="00366F85">
        <w:t xml:space="preserve">В разделе необходимо описать критерии валидации и отбора предлагаемых партнерами технологических задач, критерии подбора внутривузовских задач. Рекомендуется при отборе задач отдавать приоритет задачам, направленным на поиск автономных решений в рамках выбранного тематического (технологического) направления акселерационной программы. </w:t>
      </w: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0" w:line="276" w:lineRule="auto"/>
        <w:contextualSpacing/>
      </w:pPr>
      <w:r w:rsidRPr="00366F85">
        <w:t xml:space="preserve">Описать механизм презентации собранного пула задач участникам акселерационной программы и механизм закрепления задачи </w:t>
      </w:r>
      <w:r w:rsidRPr="00366F85">
        <w:br/>
        <w:t>за командой (при участии куратора по тематическому направлению), условия и порядок передачи студенческим командам данных, необходимых для поиска решения.</w:t>
      </w: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0" w:line="276" w:lineRule="auto"/>
        <w:contextualSpacing/>
        <w:rPr>
          <w:b/>
        </w:rPr>
      </w:pPr>
    </w:p>
    <w:p w:rsidR="00A9128F" w:rsidRPr="00366F85" w:rsidRDefault="00A9128F" w:rsidP="00A9128F">
      <w:pPr>
        <w:spacing w:before="0" w:after="120"/>
        <w:ind w:left="426" w:firstLine="0"/>
        <w:contextualSpacing/>
        <w:jc w:val="right"/>
      </w:pPr>
      <w:r w:rsidRPr="00366F85">
        <w:t>Таблица 6.</w:t>
      </w:r>
    </w:p>
    <w:p w:rsidR="00A9128F" w:rsidRPr="00366F85" w:rsidRDefault="00A9128F" w:rsidP="00A9128F">
      <w:pPr>
        <w:spacing w:before="0" w:after="120"/>
        <w:ind w:firstLine="0"/>
        <w:contextualSpacing/>
        <w:jc w:val="center"/>
        <w:rPr>
          <w:b/>
        </w:rPr>
      </w:pPr>
      <w:r w:rsidRPr="00366F85">
        <w:rPr>
          <w:b/>
        </w:rPr>
        <w:t>Задачи индустриальных партнеров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18"/>
        <w:gridCol w:w="3457"/>
        <w:gridCol w:w="3457"/>
        <w:gridCol w:w="3614"/>
        <w:gridCol w:w="3614"/>
      </w:tblGrid>
      <w:tr w:rsidR="00A9128F" w:rsidRPr="00366F85" w:rsidTr="00593335">
        <w:trPr>
          <w:trHeight w:val="666"/>
          <w:tblHeader/>
        </w:trPr>
        <w:tc>
          <w:tcPr>
            <w:tcW w:w="143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№</w:t>
            </w:r>
          </w:p>
        </w:tc>
        <w:tc>
          <w:tcPr>
            <w:tcW w:w="1187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Наименование юридического лица организации-партнера</w:t>
            </w:r>
          </w:p>
        </w:tc>
        <w:tc>
          <w:tcPr>
            <w:tcW w:w="1187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Перечень задач (с описанием)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Связь с тематическим (технологическим) направлением акселерационной программы</w:t>
            </w:r>
          </w:p>
        </w:tc>
        <w:tc>
          <w:tcPr>
            <w:tcW w:w="1241" w:type="pct"/>
            <w:vAlign w:val="center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Задача направлена на разработку автономных решений (да/нет)</w:t>
            </w:r>
          </w:p>
        </w:tc>
      </w:tr>
      <w:tr w:rsidR="00A9128F" w:rsidRPr="00366F85" w:rsidTr="00593335">
        <w:trPr>
          <w:trHeight w:val="20"/>
          <w:tblHeader/>
        </w:trPr>
        <w:tc>
          <w:tcPr>
            <w:tcW w:w="143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1</w:t>
            </w:r>
          </w:p>
        </w:tc>
        <w:tc>
          <w:tcPr>
            <w:tcW w:w="1187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2</w:t>
            </w:r>
          </w:p>
        </w:tc>
        <w:tc>
          <w:tcPr>
            <w:tcW w:w="1187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3</w:t>
            </w:r>
          </w:p>
        </w:tc>
        <w:tc>
          <w:tcPr>
            <w:tcW w:w="1241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4</w:t>
            </w:r>
          </w:p>
        </w:tc>
        <w:tc>
          <w:tcPr>
            <w:tcW w:w="1241" w:type="pct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5</w:t>
            </w:r>
          </w:p>
        </w:tc>
      </w:tr>
      <w:tr w:rsidR="00A9128F" w:rsidRPr="00366F85" w:rsidTr="00593335">
        <w:trPr>
          <w:trHeight w:val="275"/>
        </w:trPr>
        <w:tc>
          <w:tcPr>
            <w:tcW w:w="143" w:type="pct"/>
            <w:shd w:val="clear" w:color="auto" w:fill="auto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F85">
              <w:rPr>
                <w:sz w:val="20"/>
              </w:rPr>
              <w:t>1</w:t>
            </w:r>
          </w:p>
        </w:tc>
        <w:tc>
          <w:tcPr>
            <w:tcW w:w="1187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187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41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41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</w:p>
        </w:tc>
      </w:tr>
      <w:tr w:rsidR="00A9128F" w:rsidRPr="00366F85" w:rsidTr="00593335">
        <w:trPr>
          <w:trHeight w:val="275"/>
        </w:trPr>
        <w:tc>
          <w:tcPr>
            <w:tcW w:w="143" w:type="pct"/>
            <w:shd w:val="clear" w:color="auto" w:fill="auto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F85">
              <w:rPr>
                <w:sz w:val="20"/>
              </w:rPr>
              <w:t>2</w:t>
            </w:r>
          </w:p>
        </w:tc>
        <w:tc>
          <w:tcPr>
            <w:tcW w:w="1187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187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41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41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</w:p>
        </w:tc>
      </w:tr>
      <w:tr w:rsidR="00A9128F" w:rsidRPr="00366F85" w:rsidTr="00593335">
        <w:trPr>
          <w:trHeight w:val="275"/>
        </w:trPr>
        <w:tc>
          <w:tcPr>
            <w:tcW w:w="143" w:type="pct"/>
            <w:shd w:val="clear" w:color="auto" w:fill="auto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F85">
              <w:rPr>
                <w:sz w:val="20"/>
              </w:rPr>
              <w:t>…</w:t>
            </w:r>
          </w:p>
        </w:tc>
        <w:tc>
          <w:tcPr>
            <w:tcW w:w="1187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187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41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41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</w:p>
        </w:tc>
      </w:tr>
    </w:tbl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/>
        <w:ind w:firstLine="0"/>
        <w:contextualSpacing/>
        <w:jc w:val="right"/>
      </w:pP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/>
        <w:ind w:firstLine="0"/>
        <w:contextualSpacing/>
        <w:jc w:val="right"/>
      </w:pPr>
      <w:r w:rsidRPr="00366F85">
        <w:t>Таблица 7.</w:t>
      </w:r>
    </w:p>
    <w:p w:rsidR="00A9128F" w:rsidRPr="00366F85" w:rsidRDefault="00A9128F" w:rsidP="00A9128F">
      <w:pPr>
        <w:spacing w:before="0" w:after="120"/>
        <w:ind w:firstLine="0"/>
        <w:contextualSpacing/>
        <w:jc w:val="center"/>
        <w:rPr>
          <w:b/>
        </w:rPr>
      </w:pPr>
      <w:r w:rsidRPr="00366F85">
        <w:rPr>
          <w:b/>
        </w:rPr>
        <w:t>Задачи от научных подразделений/ лабораторий/ передовых инженерных школ вуза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17"/>
        <w:gridCol w:w="3427"/>
        <w:gridCol w:w="3515"/>
        <w:gridCol w:w="3602"/>
        <w:gridCol w:w="3599"/>
      </w:tblGrid>
      <w:tr w:rsidR="00A9128F" w:rsidRPr="00366F85" w:rsidTr="00593335">
        <w:trPr>
          <w:trHeight w:val="666"/>
        </w:trPr>
        <w:tc>
          <w:tcPr>
            <w:tcW w:w="143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№</w:t>
            </w:r>
          </w:p>
        </w:tc>
        <w:tc>
          <w:tcPr>
            <w:tcW w:w="1177" w:type="pct"/>
            <w:vAlign w:val="center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Научное подразделение/ лаборатория вуза/ п</w:t>
            </w:r>
            <w:r w:rsidRPr="00366F85">
              <w:rPr>
                <w:b/>
                <w:sz w:val="20"/>
              </w:rPr>
              <w:t>ередовая инженерная школа</w:t>
            </w:r>
          </w:p>
        </w:tc>
        <w:tc>
          <w:tcPr>
            <w:tcW w:w="1207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Перечень задач (с описанием)</w:t>
            </w:r>
          </w:p>
        </w:tc>
        <w:tc>
          <w:tcPr>
            <w:tcW w:w="1237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 xml:space="preserve">Связь с тематическим направлением </w:t>
            </w:r>
            <w:r w:rsidRPr="00366F85">
              <w:rPr>
                <w:b/>
                <w:bCs/>
                <w:sz w:val="20"/>
              </w:rPr>
              <w:br/>
              <w:t>акселерационной программы</w:t>
            </w:r>
          </w:p>
        </w:tc>
        <w:tc>
          <w:tcPr>
            <w:tcW w:w="1236" w:type="pct"/>
            <w:vAlign w:val="center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Задача направлена на разработку автономных решений (да/нет)</w:t>
            </w:r>
          </w:p>
        </w:tc>
      </w:tr>
      <w:tr w:rsidR="00A9128F" w:rsidRPr="00366F85" w:rsidTr="00593335">
        <w:trPr>
          <w:trHeight w:val="20"/>
        </w:trPr>
        <w:tc>
          <w:tcPr>
            <w:tcW w:w="143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1</w:t>
            </w:r>
          </w:p>
        </w:tc>
        <w:tc>
          <w:tcPr>
            <w:tcW w:w="1177" w:type="pct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2</w:t>
            </w:r>
          </w:p>
        </w:tc>
        <w:tc>
          <w:tcPr>
            <w:tcW w:w="1207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3</w:t>
            </w:r>
          </w:p>
        </w:tc>
        <w:tc>
          <w:tcPr>
            <w:tcW w:w="1237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4</w:t>
            </w:r>
          </w:p>
        </w:tc>
        <w:tc>
          <w:tcPr>
            <w:tcW w:w="1236" w:type="pct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sz w:val="20"/>
              </w:rPr>
            </w:pPr>
            <w:r w:rsidRPr="00366F85">
              <w:rPr>
                <w:b/>
                <w:bCs/>
                <w:sz w:val="20"/>
              </w:rPr>
              <w:t>5</w:t>
            </w:r>
          </w:p>
        </w:tc>
      </w:tr>
      <w:tr w:rsidR="00A9128F" w:rsidRPr="00366F85" w:rsidTr="00593335">
        <w:trPr>
          <w:trHeight w:val="275"/>
        </w:trPr>
        <w:tc>
          <w:tcPr>
            <w:tcW w:w="143" w:type="pct"/>
            <w:shd w:val="clear" w:color="auto" w:fill="auto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F85">
              <w:rPr>
                <w:sz w:val="20"/>
              </w:rPr>
              <w:t>1</w:t>
            </w:r>
          </w:p>
        </w:tc>
        <w:tc>
          <w:tcPr>
            <w:tcW w:w="1177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07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37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36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</w:p>
        </w:tc>
      </w:tr>
      <w:tr w:rsidR="00A9128F" w:rsidRPr="00366F85" w:rsidTr="00593335">
        <w:trPr>
          <w:trHeight w:val="275"/>
        </w:trPr>
        <w:tc>
          <w:tcPr>
            <w:tcW w:w="143" w:type="pct"/>
            <w:shd w:val="clear" w:color="auto" w:fill="auto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F85">
              <w:rPr>
                <w:sz w:val="20"/>
              </w:rPr>
              <w:t>2</w:t>
            </w:r>
          </w:p>
        </w:tc>
        <w:tc>
          <w:tcPr>
            <w:tcW w:w="1177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07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37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36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</w:p>
        </w:tc>
      </w:tr>
      <w:tr w:rsidR="00A9128F" w:rsidRPr="00366F85" w:rsidTr="00593335">
        <w:trPr>
          <w:trHeight w:val="275"/>
        </w:trPr>
        <w:tc>
          <w:tcPr>
            <w:tcW w:w="143" w:type="pct"/>
            <w:shd w:val="clear" w:color="auto" w:fill="auto"/>
          </w:tcPr>
          <w:p w:rsidR="00A9128F" w:rsidRPr="00366F85" w:rsidRDefault="00A9128F" w:rsidP="00593335">
            <w:pPr>
              <w:spacing w:before="0" w:after="120" w:line="240" w:lineRule="auto"/>
              <w:ind w:firstLine="0"/>
              <w:contextualSpacing/>
              <w:jc w:val="center"/>
              <w:rPr>
                <w:sz w:val="20"/>
              </w:rPr>
            </w:pPr>
            <w:r w:rsidRPr="00366F85">
              <w:rPr>
                <w:sz w:val="20"/>
              </w:rPr>
              <w:t>…</w:t>
            </w:r>
          </w:p>
        </w:tc>
        <w:tc>
          <w:tcPr>
            <w:tcW w:w="1177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07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37" w:type="pct"/>
            <w:shd w:val="clear" w:color="auto" w:fill="auto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  <w:r w:rsidRPr="00366F85">
              <w:rPr>
                <w:color w:val="000000"/>
                <w:sz w:val="20"/>
              </w:rPr>
              <w:t>…</w:t>
            </w:r>
          </w:p>
        </w:tc>
        <w:tc>
          <w:tcPr>
            <w:tcW w:w="1236" w:type="pct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line="240" w:lineRule="auto"/>
              <w:ind w:firstLine="0"/>
              <w:contextualSpacing/>
              <w:rPr>
                <w:color w:val="000000"/>
                <w:sz w:val="20"/>
              </w:rPr>
            </w:pPr>
          </w:p>
        </w:tc>
      </w:tr>
    </w:tbl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/>
        <w:ind w:firstLine="0"/>
        <w:contextualSpacing/>
        <w:rPr>
          <w:b/>
        </w:rPr>
        <w:sectPr w:rsidR="00A9128F" w:rsidRPr="00366F85" w:rsidSect="00757BFF">
          <w:pgSz w:w="16838" w:h="11906" w:orient="landscape" w:code="9"/>
          <w:pgMar w:top="1418" w:right="1134" w:bottom="850" w:left="1134" w:header="708" w:footer="708" w:gutter="0"/>
          <w:cols w:space="720"/>
          <w:docGrid w:linePitch="360"/>
        </w:sectPr>
      </w:pPr>
    </w:p>
    <w:p w:rsidR="00A9128F" w:rsidRPr="00366F85" w:rsidRDefault="00A9128F" w:rsidP="00A9128F">
      <w:pPr>
        <w:pStyle w:val="aff8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/>
        <w:ind w:left="0" w:firstLine="0"/>
        <w:rPr>
          <w:b/>
          <w:color w:val="000000"/>
        </w:rPr>
      </w:pPr>
      <w:r w:rsidRPr="00366F85">
        <w:rPr>
          <w:b/>
        </w:rPr>
        <w:t>6. </w:t>
      </w:r>
      <w:r w:rsidRPr="00366F85">
        <w:rPr>
          <w:b/>
          <w:color w:val="000000"/>
        </w:rPr>
        <w:t>Финансовое обеспечение акселерационной программы.</w:t>
      </w:r>
    </w:p>
    <w:p w:rsidR="00A9128F" w:rsidRPr="00366F85" w:rsidRDefault="00A9128F" w:rsidP="00A9128F">
      <w:pPr>
        <w:pStyle w:val="aff8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/>
        <w:ind w:left="0"/>
        <w:rPr>
          <w:color w:val="000000"/>
        </w:rPr>
      </w:pPr>
      <w:r w:rsidRPr="00366F85">
        <w:rPr>
          <w:color w:val="000000"/>
        </w:rPr>
        <w:t xml:space="preserve">В раздел рекомендуется включить краткое обоснование (расчет) планируемых расходов на организацию акселерационной программы, как за счет средств гранта, </w:t>
      </w:r>
      <w:r w:rsidRPr="00366F85">
        <w:rPr>
          <w:color w:val="000000"/>
        </w:rPr>
        <w:br/>
        <w:t>так и за счет внебюджетных средств.</w:t>
      </w:r>
    </w:p>
    <w:p w:rsidR="00A9128F" w:rsidRPr="00366F85" w:rsidRDefault="00A9128F" w:rsidP="00A9128F">
      <w:pPr>
        <w:ind w:firstLine="0"/>
        <w:contextualSpacing/>
        <w:jc w:val="right"/>
      </w:pPr>
      <w:r w:rsidRPr="00366F85">
        <w:t>Таблица 8.</w:t>
      </w: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/>
        <w:ind w:firstLine="0"/>
        <w:contextualSpacing/>
        <w:jc w:val="center"/>
        <w:rPr>
          <w:b/>
          <w:color w:val="000000"/>
        </w:rPr>
      </w:pPr>
      <w:bookmarkStart w:id="10" w:name="_Hlk181038835"/>
      <w:r w:rsidRPr="00366F85">
        <w:rPr>
          <w:b/>
          <w:color w:val="000000"/>
        </w:rPr>
        <w:t xml:space="preserve">Совокупная планируемая структура расходов </w:t>
      </w:r>
      <w:bookmarkEnd w:id="10"/>
      <w:r w:rsidRPr="00366F85">
        <w:rPr>
          <w:b/>
          <w:color w:val="000000"/>
        </w:rPr>
        <w:t xml:space="preserve">на организацию </w:t>
      </w:r>
      <w:r w:rsidRPr="00366F85">
        <w:rPr>
          <w:b/>
        </w:rPr>
        <w:t xml:space="preserve">акселерационной программы в 2027 году </w:t>
      </w:r>
      <w:r w:rsidRPr="00366F85">
        <w:rPr>
          <w:b/>
          <w:color w:val="000000"/>
        </w:rPr>
        <w:t>(в руб.)</w:t>
      </w: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/>
        <w:ind w:firstLine="0"/>
        <w:contextualSpacing/>
        <w:jc w:val="center"/>
        <w:rPr>
          <w:b/>
          <w:color w:val="000000"/>
        </w:rPr>
      </w:pPr>
    </w:p>
    <w:tbl>
      <w:tblPr>
        <w:tblW w:w="50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6"/>
        <w:gridCol w:w="3907"/>
        <w:gridCol w:w="1559"/>
        <w:gridCol w:w="1682"/>
        <w:gridCol w:w="1579"/>
      </w:tblGrid>
      <w:tr w:rsidR="00A9128F" w:rsidRPr="00366F85" w:rsidTr="00593335">
        <w:trPr>
          <w:trHeight w:val="246"/>
        </w:trPr>
        <w:tc>
          <w:tcPr>
            <w:tcW w:w="766" w:type="dxa"/>
            <w:vMerge w:val="restart"/>
            <w:vAlign w:val="center"/>
          </w:tcPr>
          <w:p w:rsidR="00A9128F" w:rsidRPr="00366F85" w:rsidRDefault="00A9128F" w:rsidP="00593335">
            <w:pPr>
              <w:spacing w:before="0" w:after="0"/>
              <w:ind w:firstLine="176"/>
              <w:contextualSpacing/>
              <w:jc w:val="center"/>
              <w:rPr>
                <w:b/>
                <w:bCs/>
                <w:color w:val="000000"/>
                <w:sz w:val="22"/>
              </w:rPr>
            </w:pPr>
            <w:bookmarkStart w:id="11" w:name="_Hlk148710555"/>
            <w:r w:rsidRPr="00366F85">
              <w:rPr>
                <w:b/>
                <w:bCs/>
                <w:color w:val="000000"/>
                <w:sz w:val="22"/>
              </w:rPr>
              <w:t>№</w:t>
            </w:r>
          </w:p>
        </w:tc>
        <w:tc>
          <w:tcPr>
            <w:tcW w:w="3907" w:type="dxa"/>
            <w:vMerge w:val="restart"/>
            <w:vAlign w:val="center"/>
          </w:tcPr>
          <w:p w:rsidR="00A9128F" w:rsidRPr="00366F85" w:rsidRDefault="00A9128F" w:rsidP="00593335">
            <w:pPr>
              <w:spacing w:before="0" w:after="0"/>
              <w:ind w:firstLine="0"/>
              <w:contextualSpacing/>
              <w:jc w:val="center"/>
              <w:rPr>
                <w:b/>
                <w:bCs/>
                <w:color w:val="000000"/>
                <w:sz w:val="22"/>
              </w:rPr>
            </w:pPr>
            <w:r w:rsidRPr="00366F85">
              <w:rPr>
                <w:b/>
                <w:bCs/>
                <w:color w:val="000000"/>
                <w:sz w:val="22"/>
              </w:rPr>
              <w:t>Наименование статьи затрат</w:t>
            </w:r>
          </w:p>
        </w:tc>
        <w:tc>
          <w:tcPr>
            <w:tcW w:w="4820" w:type="dxa"/>
            <w:gridSpan w:val="3"/>
            <w:vAlign w:val="center"/>
          </w:tcPr>
          <w:p w:rsidR="00A9128F" w:rsidRPr="00366F85" w:rsidRDefault="00A9128F" w:rsidP="0059333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ind w:firstLine="0"/>
              <w:contextualSpacing/>
              <w:jc w:val="center"/>
              <w:rPr>
                <w:b/>
                <w:bCs/>
                <w:color w:val="000000"/>
                <w:sz w:val="22"/>
              </w:rPr>
            </w:pPr>
            <w:r w:rsidRPr="00366F85">
              <w:rPr>
                <w:b/>
                <w:bCs/>
                <w:color w:val="000000"/>
                <w:sz w:val="22"/>
              </w:rPr>
              <w:t>Объем затрат (руб.)</w:t>
            </w:r>
          </w:p>
        </w:tc>
      </w:tr>
      <w:tr w:rsidR="00A9128F" w:rsidRPr="00366F85" w:rsidTr="00593335">
        <w:trPr>
          <w:trHeight w:val="20"/>
        </w:trPr>
        <w:tc>
          <w:tcPr>
            <w:tcW w:w="766" w:type="dxa"/>
            <w:vMerge/>
            <w:vAlign w:val="center"/>
          </w:tcPr>
          <w:p w:rsidR="00A9128F" w:rsidRPr="00366F85" w:rsidRDefault="00A9128F" w:rsidP="00593335">
            <w:pPr>
              <w:spacing w:before="0" w:after="0"/>
              <w:contextualSpacing/>
              <w:jc w:val="center"/>
              <w:rPr>
                <w:color w:val="000000"/>
                <w:sz w:val="22"/>
              </w:rPr>
            </w:pPr>
          </w:p>
        </w:tc>
        <w:tc>
          <w:tcPr>
            <w:tcW w:w="3907" w:type="dxa"/>
            <w:vMerge/>
            <w:noWrap/>
            <w:vAlign w:val="center"/>
          </w:tcPr>
          <w:p w:rsidR="00A9128F" w:rsidRPr="00366F85" w:rsidRDefault="00A9128F" w:rsidP="00593335">
            <w:pPr>
              <w:spacing w:before="0" w:after="0"/>
              <w:contextualSpacing/>
              <w:rPr>
                <w:color w:val="000000"/>
                <w:sz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color w:val="000000"/>
                <w:sz w:val="22"/>
              </w:rPr>
            </w:pPr>
            <w:r w:rsidRPr="00366F85">
              <w:rPr>
                <w:color w:val="000000"/>
                <w:sz w:val="22"/>
              </w:rPr>
              <w:t xml:space="preserve">Всего </w:t>
            </w:r>
            <w:r w:rsidRPr="00366F85">
              <w:rPr>
                <w:color w:val="000000"/>
                <w:sz w:val="22"/>
              </w:rPr>
              <w:br/>
              <w:t>(</w:t>
            </w:r>
            <w:r w:rsidRPr="00366F85">
              <w:rPr>
                <w:color w:val="000000"/>
                <w:sz w:val="22"/>
                <w:lang w:val="en-US"/>
              </w:rPr>
              <w:t>&lt;4&gt; + &lt;5&gt;</w:t>
            </w:r>
            <w:r w:rsidRPr="00366F85">
              <w:rPr>
                <w:color w:val="000000"/>
                <w:sz w:val="22"/>
              </w:rPr>
              <w:t>)</w:t>
            </w:r>
          </w:p>
        </w:tc>
        <w:tc>
          <w:tcPr>
            <w:tcW w:w="1682" w:type="dxa"/>
            <w:shd w:val="clear" w:color="auto" w:fill="auto"/>
            <w:noWrap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color w:val="000000"/>
                <w:sz w:val="22"/>
              </w:rPr>
            </w:pPr>
            <w:r w:rsidRPr="00366F85">
              <w:rPr>
                <w:color w:val="000000"/>
                <w:sz w:val="22"/>
              </w:rPr>
              <w:t>За счет внебюджетных средств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color w:val="000000"/>
                <w:sz w:val="22"/>
              </w:rPr>
            </w:pPr>
            <w:r w:rsidRPr="00366F85">
              <w:rPr>
                <w:color w:val="000000"/>
                <w:sz w:val="22"/>
              </w:rPr>
              <w:t>За счет средств Гранта</w:t>
            </w:r>
          </w:p>
        </w:tc>
      </w:tr>
      <w:tr w:rsidR="00A9128F" w:rsidRPr="00366F85" w:rsidTr="00593335">
        <w:trPr>
          <w:trHeight w:val="304"/>
        </w:trPr>
        <w:tc>
          <w:tcPr>
            <w:tcW w:w="766" w:type="dxa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color w:val="000000"/>
                <w:sz w:val="22"/>
              </w:rPr>
            </w:pPr>
            <w:r w:rsidRPr="00366F85">
              <w:rPr>
                <w:color w:val="000000"/>
                <w:sz w:val="22"/>
              </w:rPr>
              <w:t>1</w:t>
            </w:r>
          </w:p>
        </w:tc>
        <w:tc>
          <w:tcPr>
            <w:tcW w:w="3907" w:type="dxa"/>
            <w:noWrap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color w:val="000000"/>
                <w:sz w:val="22"/>
              </w:rPr>
            </w:pPr>
            <w:r w:rsidRPr="00366F85">
              <w:rPr>
                <w:color w:val="000000"/>
                <w:sz w:val="22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color w:val="000000"/>
                <w:sz w:val="22"/>
              </w:rPr>
            </w:pPr>
            <w:r w:rsidRPr="00366F85">
              <w:rPr>
                <w:color w:val="000000"/>
                <w:sz w:val="22"/>
              </w:rPr>
              <w:t>3</w:t>
            </w:r>
          </w:p>
        </w:tc>
        <w:tc>
          <w:tcPr>
            <w:tcW w:w="1682" w:type="dxa"/>
            <w:shd w:val="clear" w:color="auto" w:fill="auto"/>
            <w:noWrap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color w:val="000000"/>
                <w:sz w:val="22"/>
              </w:rPr>
            </w:pPr>
            <w:r w:rsidRPr="00366F85">
              <w:rPr>
                <w:color w:val="000000"/>
                <w:sz w:val="22"/>
              </w:rPr>
              <w:t>4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color w:val="000000"/>
                <w:sz w:val="22"/>
              </w:rPr>
            </w:pPr>
            <w:r w:rsidRPr="00366F85">
              <w:rPr>
                <w:color w:val="000000"/>
                <w:sz w:val="22"/>
              </w:rPr>
              <w:t>5</w:t>
            </w:r>
          </w:p>
        </w:tc>
      </w:tr>
      <w:tr w:rsidR="00A9128F" w:rsidRPr="00366F85" w:rsidTr="00593335">
        <w:trPr>
          <w:trHeight w:val="435"/>
        </w:trPr>
        <w:tc>
          <w:tcPr>
            <w:tcW w:w="766" w:type="dxa"/>
            <w:vAlign w:val="center"/>
          </w:tcPr>
          <w:p w:rsidR="00A9128F" w:rsidRPr="00366F85" w:rsidRDefault="00A9128F" w:rsidP="00A9128F">
            <w:pPr>
              <w:numPr>
                <w:ilvl w:val="0"/>
                <w:numId w:val="1"/>
              </w:numPr>
              <w:spacing w:before="0" w:after="0" w:line="276" w:lineRule="auto"/>
              <w:contextualSpacing/>
              <w:jc w:val="left"/>
              <w:rPr>
                <w:color w:val="000000"/>
              </w:rPr>
            </w:pPr>
          </w:p>
        </w:tc>
        <w:tc>
          <w:tcPr>
            <w:tcW w:w="3907" w:type="dxa"/>
            <w:noWrap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rPr>
                <w:color w:val="000000"/>
              </w:rPr>
            </w:pPr>
            <w:r w:rsidRPr="00366F85">
              <w:rPr>
                <w:color w:val="000000"/>
              </w:rPr>
              <w:t>Расходы на оплату труда работников получателя гранта (включая начисления на фонд оплаты труда)</w:t>
            </w:r>
          </w:p>
        </w:tc>
        <w:tc>
          <w:tcPr>
            <w:tcW w:w="1559" w:type="dxa"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</w:pPr>
            <w:r w:rsidRPr="00366F85">
              <w:t>0,00</w:t>
            </w:r>
          </w:p>
        </w:tc>
        <w:tc>
          <w:tcPr>
            <w:tcW w:w="1682" w:type="dxa"/>
            <w:noWrap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</w:pPr>
            <w:r w:rsidRPr="00366F85">
              <w:t>0,00</w:t>
            </w:r>
          </w:p>
        </w:tc>
        <w:tc>
          <w:tcPr>
            <w:tcW w:w="1579" w:type="dxa"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  <w:rPr>
                <w:color w:val="000000"/>
              </w:rPr>
            </w:pPr>
            <w:r w:rsidRPr="00366F85">
              <w:t>0,00</w:t>
            </w:r>
          </w:p>
        </w:tc>
      </w:tr>
      <w:tr w:rsidR="00A9128F" w:rsidRPr="00366F85" w:rsidTr="00593335">
        <w:trPr>
          <w:trHeight w:val="285"/>
        </w:trPr>
        <w:tc>
          <w:tcPr>
            <w:tcW w:w="766" w:type="dxa"/>
            <w:vAlign w:val="center"/>
          </w:tcPr>
          <w:p w:rsidR="00A9128F" w:rsidRPr="00366F85" w:rsidRDefault="00A9128F" w:rsidP="00A9128F">
            <w:pPr>
              <w:numPr>
                <w:ilvl w:val="0"/>
                <w:numId w:val="1"/>
              </w:numPr>
              <w:spacing w:before="0" w:after="0" w:line="276" w:lineRule="auto"/>
              <w:contextualSpacing/>
              <w:jc w:val="left"/>
              <w:rPr>
                <w:color w:val="000000"/>
              </w:rPr>
            </w:pPr>
          </w:p>
        </w:tc>
        <w:tc>
          <w:tcPr>
            <w:tcW w:w="3907" w:type="dxa"/>
            <w:noWrap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rPr>
                <w:color w:val="000000"/>
              </w:rPr>
            </w:pPr>
            <w:r w:rsidRPr="00366F85">
              <w:rPr>
                <w:color w:val="000000"/>
              </w:rPr>
              <w:t xml:space="preserve">Расходы на оплату договоров на приобретение исключительных и неисключительных прав </w:t>
            </w:r>
            <w:r w:rsidRPr="00366F85">
              <w:rPr>
                <w:color w:val="000000"/>
              </w:rPr>
              <w:br/>
              <w:t>на результаты интеллектуальной деятельности или средства индивидуализации</w:t>
            </w:r>
          </w:p>
        </w:tc>
        <w:tc>
          <w:tcPr>
            <w:tcW w:w="1559" w:type="dxa"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</w:pPr>
            <w:r w:rsidRPr="00366F85">
              <w:t>0,00</w:t>
            </w:r>
          </w:p>
        </w:tc>
        <w:tc>
          <w:tcPr>
            <w:tcW w:w="1682" w:type="dxa"/>
            <w:noWrap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</w:pPr>
            <w:r w:rsidRPr="00366F85">
              <w:t>0,00</w:t>
            </w:r>
          </w:p>
        </w:tc>
        <w:tc>
          <w:tcPr>
            <w:tcW w:w="1579" w:type="dxa"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  <w:rPr>
                <w:color w:val="000000"/>
              </w:rPr>
            </w:pPr>
            <w:r w:rsidRPr="00366F85">
              <w:t>0,00</w:t>
            </w:r>
          </w:p>
        </w:tc>
      </w:tr>
      <w:tr w:rsidR="00A9128F" w:rsidRPr="00366F85" w:rsidTr="00593335">
        <w:trPr>
          <w:trHeight w:val="285"/>
        </w:trPr>
        <w:tc>
          <w:tcPr>
            <w:tcW w:w="766" w:type="dxa"/>
            <w:vAlign w:val="center"/>
          </w:tcPr>
          <w:p w:rsidR="00A9128F" w:rsidRPr="00366F85" w:rsidRDefault="00A9128F" w:rsidP="00A9128F">
            <w:pPr>
              <w:numPr>
                <w:ilvl w:val="0"/>
                <w:numId w:val="1"/>
              </w:numPr>
              <w:spacing w:before="0" w:after="0" w:line="276" w:lineRule="auto"/>
              <w:contextualSpacing/>
              <w:jc w:val="left"/>
              <w:rPr>
                <w:color w:val="000000"/>
              </w:rPr>
            </w:pPr>
          </w:p>
        </w:tc>
        <w:tc>
          <w:tcPr>
            <w:tcW w:w="3907" w:type="dxa"/>
            <w:noWrap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rPr>
                <w:color w:val="000000"/>
              </w:rPr>
            </w:pPr>
            <w:r w:rsidRPr="00366F85">
              <w:rPr>
                <w:color w:val="000000"/>
              </w:rPr>
              <w:t>Расходы на приобретение изделий, комплектующих, материалов, оборудования, программного обеспечения*</w:t>
            </w:r>
          </w:p>
        </w:tc>
        <w:tc>
          <w:tcPr>
            <w:tcW w:w="1559" w:type="dxa"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</w:pPr>
            <w:r w:rsidRPr="00366F85">
              <w:t>0,00</w:t>
            </w:r>
          </w:p>
        </w:tc>
        <w:tc>
          <w:tcPr>
            <w:tcW w:w="1682" w:type="dxa"/>
            <w:noWrap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</w:pPr>
            <w:r w:rsidRPr="00366F85">
              <w:t>0,00</w:t>
            </w:r>
          </w:p>
        </w:tc>
        <w:tc>
          <w:tcPr>
            <w:tcW w:w="1579" w:type="dxa"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  <w:rPr>
                <w:color w:val="000000"/>
              </w:rPr>
            </w:pPr>
            <w:r w:rsidRPr="00366F85">
              <w:t>0,00</w:t>
            </w:r>
          </w:p>
        </w:tc>
      </w:tr>
      <w:tr w:rsidR="00A9128F" w:rsidRPr="00366F85" w:rsidTr="00593335">
        <w:trPr>
          <w:trHeight w:val="285"/>
        </w:trPr>
        <w:tc>
          <w:tcPr>
            <w:tcW w:w="766" w:type="dxa"/>
            <w:vAlign w:val="center"/>
          </w:tcPr>
          <w:p w:rsidR="00A9128F" w:rsidRPr="00366F85" w:rsidRDefault="00A9128F" w:rsidP="00A9128F">
            <w:pPr>
              <w:numPr>
                <w:ilvl w:val="0"/>
                <w:numId w:val="1"/>
              </w:numPr>
              <w:spacing w:before="0" w:after="0" w:line="276" w:lineRule="auto"/>
              <w:contextualSpacing/>
              <w:jc w:val="left"/>
              <w:rPr>
                <w:color w:val="000000"/>
              </w:rPr>
            </w:pPr>
          </w:p>
        </w:tc>
        <w:tc>
          <w:tcPr>
            <w:tcW w:w="3907" w:type="dxa"/>
            <w:noWrap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rPr>
                <w:color w:val="000000"/>
              </w:rPr>
            </w:pPr>
            <w:r w:rsidRPr="00366F85">
              <w:rPr>
                <w:color w:val="000000"/>
              </w:rPr>
              <w:t>Командировочные расходы работников получателя гранта</w:t>
            </w:r>
          </w:p>
        </w:tc>
        <w:tc>
          <w:tcPr>
            <w:tcW w:w="1559" w:type="dxa"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</w:pPr>
            <w:r w:rsidRPr="00366F85">
              <w:t>0,00</w:t>
            </w:r>
          </w:p>
        </w:tc>
        <w:tc>
          <w:tcPr>
            <w:tcW w:w="1682" w:type="dxa"/>
            <w:noWrap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</w:pPr>
            <w:r w:rsidRPr="00366F85">
              <w:t>0,00</w:t>
            </w:r>
          </w:p>
        </w:tc>
        <w:tc>
          <w:tcPr>
            <w:tcW w:w="1579" w:type="dxa"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  <w:rPr>
                <w:color w:val="000000"/>
              </w:rPr>
            </w:pPr>
            <w:r w:rsidRPr="00366F85">
              <w:t>0,00</w:t>
            </w:r>
          </w:p>
        </w:tc>
      </w:tr>
      <w:tr w:rsidR="00A9128F" w:rsidRPr="00366F85" w:rsidTr="00593335">
        <w:trPr>
          <w:trHeight w:val="285"/>
        </w:trPr>
        <w:tc>
          <w:tcPr>
            <w:tcW w:w="766" w:type="dxa"/>
            <w:vAlign w:val="center"/>
          </w:tcPr>
          <w:p w:rsidR="00A9128F" w:rsidRPr="00366F85" w:rsidRDefault="00A9128F" w:rsidP="00A9128F">
            <w:pPr>
              <w:numPr>
                <w:ilvl w:val="0"/>
                <w:numId w:val="1"/>
              </w:numPr>
              <w:spacing w:before="0" w:after="0" w:line="276" w:lineRule="auto"/>
              <w:contextualSpacing/>
              <w:jc w:val="left"/>
              <w:rPr>
                <w:color w:val="000000"/>
              </w:rPr>
            </w:pPr>
          </w:p>
        </w:tc>
        <w:tc>
          <w:tcPr>
            <w:tcW w:w="3907" w:type="dxa"/>
            <w:noWrap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rPr>
                <w:color w:val="000000"/>
              </w:rPr>
            </w:pPr>
            <w:r w:rsidRPr="00366F85">
              <w:rPr>
                <w:color w:val="000000"/>
              </w:rPr>
              <w:t xml:space="preserve">Расходы на оплату договоров </w:t>
            </w:r>
            <w:r w:rsidRPr="00366F85">
              <w:rPr>
                <w:color w:val="000000"/>
              </w:rPr>
              <w:br/>
              <w:t>с организациями и физическими лицами о выполнении работ, об оказании услуг, заключение которых необходимо для целей достижения результата предоставления гранта</w:t>
            </w:r>
          </w:p>
        </w:tc>
        <w:tc>
          <w:tcPr>
            <w:tcW w:w="1559" w:type="dxa"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</w:pPr>
            <w:r w:rsidRPr="00366F85">
              <w:t>0,00</w:t>
            </w:r>
          </w:p>
        </w:tc>
        <w:tc>
          <w:tcPr>
            <w:tcW w:w="1682" w:type="dxa"/>
            <w:noWrap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</w:pPr>
            <w:r w:rsidRPr="00366F85">
              <w:t>0,00</w:t>
            </w:r>
          </w:p>
        </w:tc>
        <w:tc>
          <w:tcPr>
            <w:tcW w:w="1579" w:type="dxa"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  <w:rPr>
                <w:color w:val="000000"/>
              </w:rPr>
            </w:pPr>
            <w:r w:rsidRPr="00366F85">
              <w:t>0,00</w:t>
            </w:r>
          </w:p>
        </w:tc>
      </w:tr>
      <w:tr w:rsidR="00A9128F" w:rsidRPr="00366F85" w:rsidTr="00593335">
        <w:trPr>
          <w:trHeight w:val="285"/>
        </w:trPr>
        <w:tc>
          <w:tcPr>
            <w:tcW w:w="4673" w:type="dxa"/>
            <w:gridSpan w:val="2"/>
            <w:vAlign w:val="center"/>
          </w:tcPr>
          <w:p w:rsidR="00A9128F" w:rsidRPr="00366F85" w:rsidRDefault="00A9128F" w:rsidP="00593335">
            <w:pPr>
              <w:ind w:right="317"/>
              <w:contextualSpacing/>
              <w:jc w:val="right"/>
              <w:rPr>
                <w:color w:val="000000"/>
              </w:rPr>
            </w:pPr>
            <w:r w:rsidRPr="00366F85">
              <w:rPr>
                <w:color w:val="000000"/>
              </w:rPr>
              <w:t>Итого:</w:t>
            </w:r>
          </w:p>
        </w:tc>
        <w:tc>
          <w:tcPr>
            <w:tcW w:w="1559" w:type="dxa"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</w:pPr>
            <w:r w:rsidRPr="00366F85">
              <w:t>0,00</w:t>
            </w:r>
          </w:p>
        </w:tc>
        <w:tc>
          <w:tcPr>
            <w:tcW w:w="1682" w:type="dxa"/>
            <w:noWrap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</w:pPr>
            <w:r w:rsidRPr="00366F85">
              <w:t>0,00</w:t>
            </w:r>
          </w:p>
        </w:tc>
        <w:tc>
          <w:tcPr>
            <w:tcW w:w="1579" w:type="dxa"/>
            <w:vAlign w:val="center"/>
          </w:tcPr>
          <w:p w:rsidR="00A9128F" w:rsidRPr="00366F85" w:rsidRDefault="00A9128F" w:rsidP="00593335">
            <w:pPr>
              <w:ind w:firstLine="0"/>
              <w:contextualSpacing/>
              <w:jc w:val="center"/>
            </w:pPr>
            <w:r w:rsidRPr="00366F85">
              <w:t>0,00</w:t>
            </w:r>
          </w:p>
        </w:tc>
      </w:tr>
    </w:tbl>
    <w:bookmarkEnd w:id="11"/>
    <w:p w:rsidR="00A9128F" w:rsidRPr="00366F85" w:rsidRDefault="00A9128F" w:rsidP="00A9128F">
      <w:pPr>
        <w:spacing w:line="240" w:lineRule="auto"/>
        <w:ind w:firstLine="0"/>
        <w:contextualSpacing/>
      </w:pPr>
      <w:r w:rsidRPr="00366F85">
        <w:t>*в соответствии с информацией о суммарной стоимости дополнительно необходимых объектов инфраструктуры, указанной в таблице 4.</w:t>
      </w:r>
    </w:p>
    <w:p w:rsidR="00A9128F" w:rsidRPr="00366F85" w:rsidRDefault="00A9128F" w:rsidP="00A9128F">
      <w:pPr>
        <w:ind w:firstLine="0"/>
        <w:contextualSpacing/>
      </w:pPr>
    </w:p>
    <w:p w:rsidR="00A9128F" w:rsidRPr="00366F85" w:rsidRDefault="00A9128F" w:rsidP="00A9128F">
      <w:pPr>
        <w:pStyle w:val="Default"/>
        <w:ind w:firstLine="0"/>
        <w:contextualSpacing/>
        <w:sectPr w:rsidR="00A9128F" w:rsidRPr="00366F85" w:rsidSect="00757BFF">
          <w:pgSz w:w="11906" w:h="16838" w:code="9"/>
          <w:pgMar w:top="1134" w:right="850" w:bottom="1134" w:left="1701" w:header="708" w:footer="708" w:gutter="0"/>
          <w:cols w:space="720"/>
          <w:docGrid w:linePitch="360"/>
        </w:sectPr>
      </w:pP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0" w:line="276" w:lineRule="auto"/>
        <w:ind w:left="420" w:firstLine="0"/>
        <w:contextualSpacing/>
        <w:jc w:val="left"/>
        <w:rPr>
          <w:b/>
          <w:color w:val="000000"/>
        </w:rPr>
      </w:pPr>
      <w:r w:rsidRPr="00366F85">
        <w:rPr>
          <w:b/>
        </w:rPr>
        <w:t xml:space="preserve">7. </w:t>
      </w:r>
      <w:r w:rsidRPr="00366F85">
        <w:rPr>
          <w:b/>
          <w:color w:val="000000"/>
        </w:rPr>
        <w:t>Целевые значения показателей акселерационной программы</w:t>
      </w: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0" w:line="276" w:lineRule="auto"/>
        <w:ind w:firstLine="0"/>
        <w:contextualSpacing/>
        <w:jc w:val="right"/>
        <w:rPr>
          <w:color w:val="000000"/>
        </w:rPr>
      </w:pP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0" w:line="276" w:lineRule="auto"/>
        <w:ind w:firstLine="0"/>
        <w:contextualSpacing/>
        <w:jc w:val="right"/>
        <w:rPr>
          <w:color w:val="000000"/>
        </w:rPr>
      </w:pPr>
      <w:r w:rsidRPr="00366F85">
        <w:rPr>
          <w:color w:val="000000"/>
        </w:rPr>
        <w:t>Таблица 9.</w:t>
      </w: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0" w:line="276" w:lineRule="auto"/>
        <w:ind w:firstLine="0"/>
        <w:contextualSpacing/>
        <w:jc w:val="center"/>
        <w:rPr>
          <w:b/>
        </w:rPr>
      </w:pPr>
      <w:r w:rsidRPr="00366F85">
        <w:rPr>
          <w:b/>
        </w:rPr>
        <w:t>Показатели организации (реализации) акселерационной программы</w:t>
      </w:r>
    </w:p>
    <w:p w:rsidR="00A9128F" w:rsidRPr="00366F85" w:rsidRDefault="00A9128F" w:rsidP="00A912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0" w:after="0" w:line="276" w:lineRule="auto"/>
        <w:ind w:firstLine="0"/>
        <w:contextualSpacing/>
        <w:jc w:val="center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389"/>
        <w:gridCol w:w="6513"/>
        <w:gridCol w:w="889"/>
        <w:gridCol w:w="2404"/>
      </w:tblGrid>
      <w:tr w:rsidR="00A9128F" w:rsidRPr="00366F85" w:rsidTr="00593335">
        <w:trPr>
          <w:trHeight w:val="756"/>
        </w:trPr>
        <w:tc>
          <w:tcPr>
            <w:tcW w:w="191" w:type="pct"/>
            <w:shd w:val="clear" w:color="auto" w:fill="auto"/>
            <w:vAlign w:val="center"/>
          </w:tcPr>
          <w:p w:rsidR="00A9128F" w:rsidRPr="00366F85" w:rsidRDefault="00A9128F" w:rsidP="0059333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color w:val="000000"/>
              </w:rPr>
            </w:pPr>
            <w:r w:rsidRPr="00366F85">
              <w:rPr>
                <w:b/>
                <w:bCs/>
                <w:color w:val="000000"/>
              </w:rPr>
              <w:t>№</w:t>
            </w:r>
          </w:p>
        </w:tc>
        <w:tc>
          <w:tcPr>
            <w:tcW w:w="3194" w:type="pct"/>
            <w:shd w:val="clear" w:color="auto" w:fill="auto"/>
            <w:vAlign w:val="center"/>
          </w:tcPr>
          <w:p w:rsidR="00A9128F" w:rsidRPr="00366F85" w:rsidRDefault="00A9128F" w:rsidP="0059333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color w:val="000000"/>
              </w:rPr>
            </w:pPr>
            <w:r w:rsidRPr="00366F85">
              <w:rPr>
                <w:b/>
                <w:bCs/>
                <w:color w:val="000000"/>
              </w:rPr>
              <w:t>Наименование показателя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9128F" w:rsidRPr="00366F85" w:rsidRDefault="00A9128F" w:rsidP="0059333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color w:val="000000"/>
              </w:rPr>
            </w:pPr>
            <w:r w:rsidRPr="00366F85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="00A9128F" w:rsidRPr="00366F85" w:rsidRDefault="00A9128F" w:rsidP="00593335">
            <w:pPr>
              <w:spacing w:before="0" w:after="0" w:line="240" w:lineRule="auto"/>
              <w:ind w:firstLine="0"/>
              <w:contextualSpacing/>
              <w:jc w:val="center"/>
              <w:rPr>
                <w:b/>
                <w:bCs/>
                <w:color w:val="000000"/>
              </w:rPr>
            </w:pPr>
            <w:r w:rsidRPr="00366F85">
              <w:rPr>
                <w:b/>
                <w:bCs/>
              </w:rPr>
              <w:t>Плановое значение показателя в 2027 г.</w:t>
            </w:r>
          </w:p>
        </w:tc>
      </w:tr>
      <w:tr w:rsidR="00A9128F" w:rsidRPr="00366F85" w:rsidTr="00593335">
        <w:trPr>
          <w:trHeight w:val="20"/>
        </w:trPr>
        <w:tc>
          <w:tcPr>
            <w:tcW w:w="191" w:type="pct"/>
            <w:shd w:val="clear" w:color="auto" w:fill="auto"/>
          </w:tcPr>
          <w:p w:rsidR="00A9128F" w:rsidRPr="00366F85" w:rsidRDefault="00A9128F" w:rsidP="0059333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366F85">
              <w:t>1</w:t>
            </w:r>
          </w:p>
        </w:tc>
        <w:tc>
          <w:tcPr>
            <w:tcW w:w="3194" w:type="pct"/>
            <w:shd w:val="clear" w:color="auto" w:fill="auto"/>
          </w:tcPr>
          <w:p w:rsidR="00A9128F" w:rsidRPr="00366F85" w:rsidRDefault="00A9128F" w:rsidP="00593335">
            <w:pPr>
              <w:widowControl w:val="0"/>
              <w:spacing w:before="0" w:after="0" w:line="240" w:lineRule="auto"/>
              <w:ind w:firstLine="0"/>
              <w:contextualSpacing/>
            </w:pPr>
            <w:r w:rsidRPr="00366F85">
              <w:t xml:space="preserve">Охват обучившихся по реализованной акселерационной программе поддержки проектных команд и студенческих инициатив для формирования инновационных продуктов </w:t>
            </w:r>
            <w:r w:rsidRPr="00366F85">
              <w:br/>
              <w:t>(не менее 250 человек)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9128F" w:rsidRPr="00366F85" w:rsidRDefault="00A9128F" w:rsidP="0059333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366F85">
              <w:rPr>
                <w:color w:val="000000"/>
              </w:rPr>
              <w:t>чел.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="00A9128F" w:rsidRPr="00366F85" w:rsidRDefault="00A9128F" w:rsidP="0059333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366F85">
              <w:rPr>
                <w:color w:val="000000"/>
              </w:rPr>
              <w:t>…</w:t>
            </w:r>
          </w:p>
        </w:tc>
      </w:tr>
      <w:tr w:rsidR="00A9128F" w:rsidRPr="00366F85" w:rsidTr="00593335">
        <w:trPr>
          <w:trHeight w:val="20"/>
        </w:trPr>
        <w:tc>
          <w:tcPr>
            <w:tcW w:w="191" w:type="pct"/>
            <w:shd w:val="clear" w:color="auto" w:fill="auto"/>
          </w:tcPr>
          <w:p w:rsidR="00A9128F" w:rsidRPr="00366F85" w:rsidRDefault="00A9128F" w:rsidP="0059333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</w:pPr>
            <w:r w:rsidRPr="00366F85">
              <w:t>2</w:t>
            </w:r>
          </w:p>
        </w:tc>
        <w:tc>
          <w:tcPr>
            <w:tcW w:w="3194" w:type="pct"/>
            <w:shd w:val="clear" w:color="auto" w:fill="auto"/>
          </w:tcPr>
          <w:p w:rsidR="00A9128F" w:rsidRPr="00366F85" w:rsidRDefault="00A9128F" w:rsidP="00593335">
            <w:pPr>
              <w:widowControl w:val="0"/>
              <w:spacing w:before="0" w:after="0" w:line="240" w:lineRule="auto"/>
              <w:ind w:firstLine="0"/>
              <w:contextualSpacing/>
            </w:pPr>
            <w:r w:rsidRPr="00366F85">
              <w:t xml:space="preserve">Количество стартап-проектов, созданных по результатам реализованной акселерационной программы поддержки проектных команд и студенческих инициатив </w:t>
            </w:r>
            <w:r w:rsidRPr="00366F85">
              <w:br/>
              <w:t xml:space="preserve">для формирования инновационных продуктов </w:t>
            </w:r>
            <w:r w:rsidRPr="00366F85">
              <w:br/>
              <w:t>(не менее 25 стартап-проектов)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9128F" w:rsidRPr="00366F85" w:rsidRDefault="00A9128F" w:rsidP="0059333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366F85">
              <w:rPr>
                <w:color w:val="000000"/>
              </w:rPr>
              <w:t>ед.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="00A9128F" w:rsidRPr="00366F85" w:rsidRDefault="00A9128F" w:rsidP="0059333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366F85">
              <w:rPr>
                <w:color w:val="000000"/>
              </w:rPr>
              <w:t>…</w:t>
            </w:r>
          </w:p>
        </w:tc>
      </w:tr>
      <w:tr w:rsidR="00A9128F" w:rsidRPr="00366F85" w:rsidTr="00593335">
        <w:trPr>
          <w:trHeight w:val="20"/>
        </w:trPr>
        <w:tc>
          <w:tcPr>
            <w:tcW w:w="191" w:type="pct"/>
            <w:shd w:val="clear" w:color="auto" w:fill="auto"/>
          </w:tcPr>
          <w:p w:rsidR="00A9128F" w:rsidRPr="00366F85" w:rsidRDefault="00A9128F" w:rsidP="0059333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</w:pPr>
            <w:r w:rsidRPr="00366F85">
              <w:t>3</w:t>
            </w:r>
          </w:p>
        </w:tc>
        <w:tc>
          <w:tcPr>
            <w:tcW w:w="3194" w:type="pct"/>
            <w:shd w:val="clear" w:color="auto" w:fill="auto"/>
          </w:tcPr>
          <w:p w:rsidR="00A9128F" w:rsidRPr="00366F85" w:rsidRDefault="00A9128F" w:rsidP="00593335">
            <w:pPr>
              <w:widowControl w:val="0"/>
              <w:spacing w:before="0" w:after="0" w:line="240" w:lineRule="auto"/>
              <w:ind w:firstLine="0"/>
              <w:contextualSpacing/>
            </w:pPr>
            <w:r w:rsidRPr="00366F85">
              <w:t xml:space="preserve">Размер внебюджетных средств, привлеченных получателем гранта в целях финансового обеспечения затрат </w:t>
            </w:r>
            <w:r w:rsidRPr="00366F85">
              <w:br/>
              <w:t xml:space="preserve">на реализацию в рамках федерального проекта акселерационной программы (не менее 42 процентов объема, предоставляемого Организатором получателю гранта финансового обеспечения за счет средств гранта </w:t>
            </w:r>
            <w:r w:rsidRPr="00366F85">
              <w:br/>
              <w:t>в соответствующем финансовом году)*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9128F" w:rsidRPr="00366F85" w:rsidRDefault="00A9128F" w:rsidP="0059333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366F85">
              <w:rPr>
                <w:color w:val="000000"/>
              </w:rPr>
              <w:t>руб.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="00A9128F" w:rsidRPr="00366F85" w:rsidRDefault="00A9128F" w:rsidP="0059333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366F85">
              <w:rPr>
                <w:color w:val="000000"/>
              </w:rPr>
              <w:t>…</w:t>
            </w:r>
          </w:p>
        </w:tc>
      </w:tr>
      <w:tr w:rsidR="00A9128F" w:rsidRPr="00366F85" w:rsidTr="00593335">
        <w:trPr>
          <w:trHeight w:val="818"/>
        </w:trPr>
        <w:tc>
          <w:tcPr>
            <w:tcW w:w="191" w:type="pct"/>
            <w:shd w:val="clear" w:color="auto" w:fill="auto"/>
          </w:tcPr>
          <w:p w:rsidR="00A9128F" w:rsidRPr="00366F85" w:rsidRDefault="00A9128F" w:rsidP="0059333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366F85">
              <w:t>4</w:t>
            </w:r>
          </w:p>
        </w:tc>
        <w:tc>
          <w:tcPr>
            <w:tcW w:w="3194" w:type="pct"/>
            <w:shd w:val="clear" w:color="auto" w:fill="auto"/>
          </w:tcPr>
          <w:p w:rsidR="00A9128F" w:rsidRPr="00366F85" w:rsidRDefault="00A9128F" w:rsidP="00593335">
            <w:pPr>
              <w:widowControl w:val="0"/>
              <w:spacing w:before="0" w:after="0" w:line="240" w:lineRule="auto"/>
              <w:ind w:firstLine="0"/>
              <w:contextualSpacing/>
            </w:pPr>
            <w:r w:rsidRPr="00366F85">
              <w:t xml:space="preserve">Количество сформированных студенческих команд, разрабатывающих свой стартап-проект (не менее </w:t>
            </w:r>
            <w:r w:rsidRPr="00366F85">
              <w:br/>
              <w:t>25 студенческих команд)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9128F" w:rsidRPr="00366F85" w:rsidRDefault="00A9128F" w:rsidP="0059333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366F85">
              <w:rPr>
                <w:color w:val="000000"/>
              </w:rPr>
              <w:t>ед.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="00A9128F" w:rsidRPr="00366F85" w:rsidRDefault="00A9128F" w:rsidP="0059333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366F85">
              <w:rPr>
                <w:color w:val="000000"/>
              </w:rPr>
              <w:t>…</w:t>
            </w:r>
          </w:p>
        </w:tc>
      </w:tr>
    </w:tbl>
    <w:p w:rsidR="00A9128F" w:rsidRPr="00366F85" w:rsidRDefault="00A9128F" w:rsidP="00A9128F">
      <w:pPr>
        <w:spacing w:before="0" w:after="200" w:line="276" w:lineRule="auto"/>
        <w:ind w:firstLine="0"/>
        <w:contextualSpacing/>
      </w:pPr>
      <w:r w:rsidRPr="00366F85">
        <w:t xml:space="preserve">*в соответствии с </w:t>
      </w:r>
      <w:r w:rsidRPr="00366F85">
        <w:rPr>
          <w:color w:val="000000"/>
        </w:rPr>
        <w:t xml:space="preserve">совокупной планируемой структурой расходов на </w:t>
      </w:r>
      <w:r w:rsidRPr="00366F85">
        <w:t>акселерационную программу (таблица 8, строка «Итого» столбца 5)</w:t>
      </w:r>
    </w:p>
    <w:p w:rsidR="00A9128F" w:rsidRPr="00366F85" w:rsidRDefault="00A9128F" w:rsidP="00A9128F">
      <w:pPr>
        <w:spacing w:before="0" w:after="200" w:line="276" w:lineRule="auto"/>
        <w:ind w:firstLine="0"/>
        <w:contextualSpacing/>
        <w:jc w:val="left"/>
      </w:pPr>
    </w:p>
    <w:p w:rsidR="00A9128F" w:rsidRPr="00366F85" w:rsidRDefault="00A9128F" w:rsidP="00A9128F">
      <w:pPr>
        <w:spacing w:before="0" w:after="0" w:line="240" w:lineRule="auto"/>
        <w:ind w:firstLine="0"/>
        <w:contextualSpacing/>
        <w:jc w:val="left"/>
      </w:pPr>
      <w:r w:rsidRPr="00366F85">
        <w:br w:type="page"/>
      </w:r>
    </w:p>
    <w:p w:rsidR="00A9128F" w:rsidRPr="00366F85" w:rsidRDefault="00A9128F" w:rsidP="00A9128F">
      <w:pPr>
        <w:spacing w:before="240" w:after="240" w:line="240" w:lineRule="auto"/>
        <w:ind w:firstLine="0"/>
        <w:contextualSpacing/>
        <w:rPr>
          <w:b/>
          <w:szCs w:val="28"/>
        </w:rPr>
      </w:pPr>
      <w:r w:rsidRPr="00366F85">
        <w:rPr>
          <w:b/>
          <w:szCs w:val="28"/>
        </w:rPr>
        <w:t>*Справочно:</w:t>
      </w:r>
    </w:p>
    <w:p w:rsidR="00A9128F" w:rsidRPr="00366F85" w:rsidRDefault="00A9128F" w:rsidP="00A9128F">
      <w:pPr>
        <w:spacing w:before="240" w:after="240" w:line="240" w:lineRule="auto"/>
        <w:ind w:firstLine="0"/>
        <w:contextualSpacing/>
        <w:jc w:val="center"/>
        <w:rPr>
          <w:b/>
          <w:szCs w:val="28"/>
        </w:rPr>
      </w:pPr>
      <w:r w:rsidRPr="00366F85">
        <w:rPr>
          <w:b/>
          <w:szCs w:val="28"/>
        </w:rPr>
        <w:t xml:space="preserve">Перечень важнейших наукоемких технологий Российской Федерации </w:t>
      </w:r>
    </w:p>
    <w:p w:rsidR="00A9128F" w:rsidRPr="00366F85" w:rsidRDefault="00A9128F" w:rsidP="00A9128F">
      <w:pPr>
        <w:spacing w:before="240" w:after="240" w:line="240" w:lineRule="auto"/>
        <w:ind w:firstLine="0"/>
        <w:contextualSpacing/>
        <w:jc w:val="center"/>
        <w:rPr>
          <w:bCs/>
          <w:lang w:eastAsia="en-US"/>
        </w:rPr>
      </w:pPr>
      <w:r w:rsidRPr="00366F85">
        <w:rPr>
          <w:bCs/>
          <w:lang w:eastAsia="en-US"/>
        </w:rPr>
        <w:t>(утвержден Указом Президента Российской Федерации от 18 июня 2024 г. № 529)</w:t>
      </w:r>
    </w:p>
    <w:p w:rsidR="00A9128F" w:rsidRPr="00366F85" w:rsidRDefault="00A9128F" w:rsidP="00A9128F">
      <w:pPr>
        <w:ind w:firstLine="0"/>
        <w:contextualSpacing/>
        <w:jc w:val="center"/>
        <w:rPr>
          <w:b/>
          <w:bCs/>
          <w:szCs w:val="28"/>
        </w:rPr>
      </w:pPr>
      <w:bookmarkStart w:id="12" w:name="sub_1100"/>
      <w:r w:rsidRPr="00366F85">
        <w:rPr>
          <w:b/>
          <w:bCs/>
          <w:szCs w:val="28"/>
        </w:rPr>
        <w:t>I. Критические технологии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contextualSpacing/>
      </w:pPr>
      <w:bookmarkStart w:id="13" w:name="sub_2001"/>
      <w:bookmarkEnd w:id="12"/>
      <w:r w:rsidRPr="00366F85">
        <w:t>Технологии создания высокоэффективных систем генерации, распределения и хранения энергии (в том числе атомной).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14" w:name="sub_2002"/>
      <w:bookmarkEnd w:id="13"/>
      <w:r w:rsidRPr="00366F85">
        <w:t>Технологии создания энергетических систем с замкнутым топливным циклом.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15" w:name="sub_2003"/>
      <w:bookmarkEnd w:id="14"/>
      <w:r w:rsidRPr="00366F85">
        <w:t>Биомедицинские и когнитивные технологии здорового и активного долголетия.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16" w:name="sub_2004"/>
      <w:bookmarkEnd w:id="15"/>
      <w:r w:rsidRPr="00366F85">
        <w:t>Технологии разработки лекарственных средств и платформ нового поколения (биотехнологических, высокотехнологичных и радиофармацевтических лекарственных препаратов).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17" w:name="sub_2005"/>
      <w:bookmarkEnd w:id="16"/>
      <w:r w:rsidRPr="00366F85">
        <w:t xml:space="preserve">Технологии персонализированного, лечебного и функционального питания </w:t>
      </w:r>
      <w:r w:rsidRPr="00366F85">
        <w:br/>
        <w:t>для здоровьесбережения.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18" w:name="sub_2006"/>
      <w:bookmarkEnd w:id="17"/>
      <w:r w:rsidRPr="00366F85">
        <w:t>Технологии разработки медицинских изделий нового поколения, включая биогибридные, бионические технологии и нейротехнологии.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19" w:name="sub_2007"/>
      <w:bookmarkEnd w:id="18"/>
      <w:r w:rsidRPr="00366F85">
        <w:t>Технологии повышения продуктивности (в том числе с помощью селекции) сельскохозяйственных животных и их устойчивости к заболеваниям.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20" w:name="sub_2008"/>
      <w:bookmarkEnd w:id="19"/>
      <w:r w:rsidRPr="00366F85">
        <w:t>Технологии разработки ветеринарных лекарственных средств нового поколения, в том числе для профилактики и лечения инфекционных заболеваний у сельскохозяйственных животных.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21" w:name="sub_2009"/>
      <w:bookmarkEnd w:id="20"/>
      <w:r w:rsidRPr="00366F85">
        <w:t>Технологии получения устойчивых к изменениям природной среды новых сортов и гибридов растений.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22" w:name="sub_2010"/>
      <w:bookmarkEnd w:id="21"/>
      <w:r w:rsidRPr="00366F85">
        <w:t>Технологии создания биологических и химических средств для повышения урожайности сельскохозяйственных культур и их защиты от болезней и вредных организмов (природного или искусственного происхождения).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23" w:name="sub_2011"/>
      <w:bookmarkEnd w:id="22"/>
      <w:r w:rsidRPr="00366F85">
        <w:t xml:space="preserve">Технологии микроэлектроники и фотоники для систем хранения, обработки, передачи </w:t>
      </w:r>
      <w:r w:rsidRPr="00366F85">
        <w:br/>
        <w:t>и защиты информации.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24" w:name="sub_2012"/>
      <w:bookmarkEnd w:id="23"/>
      <w:r w:rsidRPr="00366F85">
        <w:t>Технологии защищенных квантовых систем передачи данных.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25" w:name="sub_2013"/>
      <w:bookmarkEnd w:id="24"/>
      <w:r w:rsidRPr="00366F85">
        <w:t>Технологии создания доверенного и защищенного системного и прикладного программного обеспечения, в том числе для управления социальными и экономически значимыми системами.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26" w:name="sub_2014"/>
      <w:bookmarkEnd w:id="25"/>
      <w:r w:rsidRPr="00366F85">
        <w:t xml:space="preserve">Транспортные технологии для различных сфер применения (море, земля, воздух), </w:t>
      </w:r>
      <w:r w:rsidRPr="00366F85">
        <w:br/>
        <w:t>в том числе беспилотные и автономные системы.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27" w:name="sub_2015"/>
      <w:bookmarkEnd w:id="26"/>
      <w:r w:rsidRPr="00366F85">
        <w:t>Технологии космического приборостроения для развития современных систем связи, навигации и дистанционного зондирования Земли.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28" w:name="sub_2016"/>
      <w:bookmarkEnd w:id="27"/>
      <w:r w:rsidRPr="00366F85">
        <w:t xml:space="preserve">Технологии системного анализа и прогноза социально-экономического развития </w:t>
      </w:r>
      <w:r w:rsidRPr="00366F85">
        <w:br/>
        <w:t>и безопасности Российской Федерации в формирующемся миропорядке.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29" w:name="sub_2017"/>
      <w:bookmarkEnd w:id="28"/>
      <w:r w:rsidRPr="00366F85">
        <w:t xml:space="preserve">Современный инструментарий исследования и укрепления цивилизационных основ </w:t>
      </w:r>
      <w:r w:rsidRPr="00366F85">
        <w:br/>
        <w:t>и традиционных духовно-нравственных ценностей российского общества, включая историко-культурное наследие и языки народов Российской Федерации.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30" w:name="sub_2018"/>
      <w:bookmarkEnd w:id="29"/>
      <w:r w:rsidRPr="00366F85">
        <w:t xml:space="preserve">Социально-психологические технологии формирования и развития общественных </w:t>
      </w:r>
      <w:r w:rsidRPr="00366F85">
        <w:br/>
        <w:t>и межнациональных отношений.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31" w:name="sub_2019"/>
      <w:bookmarkEnd w:id="30"/>
      <w:r w:rsidRPr="00366F85">
        <w:t xml:space="preserve">Мониторинг и прогнозирование состояния окружающей среды и изменения климата </w:t>
      </w:r>
      <w:r w:rsidRPr="00366F85">
        <w:br/>
        <w:t xml:space="preserve">(в том числе ключевых районов Мирового океана, морей России, Арктики </w:t>
      </w:r>
      <w:r w:rsidRPr="00366F85">
        <w:br/>
        <w:t>и Антарктики), технологии предупреждения и снижения рисков чрезвычайных ситуаций природного и техногенного характера, негативных социально-экономических последствий.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32" w:name="sub_2020"/>
      <w:bookmarkEnd w:id="31"/>
      <w:r w:rsidRPr="00366F85">
        <w:t>Экологически чистые технологии эффективной добычи и глубокой переработки стратегических и дефицитных видов полезных ископаемых.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33" w:name="sub_2021"/>
      <w:bookmarkEnd w:id="32"/>
      <w:r w:rsidRPr="00366F85">
        <w:t>Технологии сохранения биологического разнообразия и борьбы с чужеродными (инвазивными) видами животных, растений и микроорганизмов.</w:t>
      </w:r>
    </w:p>
    <w:bookmarkEnd w:id="33"/>
    <w:p w:rsidR="00A9128F" w:rsidRPr="00366F85" w:rsidRDefault="00A9128F" w:rsidP="00A9128F">
      <w:pPr>
        <w:contextualSpacing/>
      </w:pPr>
    </w:p>
    <w:p w:rsidR="00A9128F" w:rsidRPr="00366F85" w:rsidRDefault="00A9128F" w:rsidP="00A9128F">
      <w:pPr>
        <w:ind w:firstLine="0"/>
        <w:contextualSpacing/>
        <w:jc w:val="center"/>
        <w:rPr>
          <w:b/>
          <w:bCs/>
          <w:szCs w:val="28"/>
        </w:rPr>
      </w:pPr>
      <w:bookmarkStart w:id="34" w:name="sub_2200"/>
      <w:r w:rsidRPr="00366F85">
        <w:rPr>
          <w:b/>
          <w:bCs/>
          <w:szCs w:val="28"/>
        </w:rPr>
        <w:t>II. Сквозные технологии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35" w:name="sub_2022"/>
      <w:bookmarkEnd w:id="34"/>
      <w:r w:rsidRPr="00366F85">
        <w:t>Технологии, основанные на методах синтетической биологии и генной инженерии.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36" w:name="sub_2023"/>
      <w:bookmarkEnd w:id="35"/>
      <w:r w:rsidRPr="00366F85">
        <w:t xml:space="preserve">Технологии создания новых материалов с заданными свойствами </w:t>
      </w:r>
      <w:r w:rsidRPr="00366F85">
        <w:br/>
        <w:t>и эксплуатационными характеристиками.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37" w:name="sub_2024"/>
      <w:bookmarkEnd w:id="36"/>
      <w:r w:rsidRPr="00366F85">
        <w:t>Технологии производства малотоннажной химической продукции, включая особо чистые вещества, для фармацевтики, энергетики и микроэлектроники.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38" w:name="sub_2025"/>
      <w:bookmarkEnd w:id="37"/>
      <w:r w:rsidRPr="00366F85">
        <w:t>Технологии искусственного интеллекта в отраслях экономики, социальной сферы (включая сферу общественной безопасности) и в органах публичной власти.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39" w:name="sub_2026"/>
      <w:bookmarkEnd w:id="38"/>
      <w:r w:rsidRPr="00366F85">
        <w:t>Технологии создания отечественных средств производства и научного приборостроения.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40" w:name="sub_2027"/>
      <w:bookmarkEnd w:id="39"/>
      <w:r w:rsidRPr="00366F85">
        <w:t>Природоподобные технологии.</w:t>
      </w:r>
    </w:p>
    <w:p w:rsidR="00A9128F" w:rsidRPr="00366F85" w:rsidRDefault="00A9128F" w:rsidP="00A9128F">
      <w:pPr>
        <w:pStyle w:val="ConsPlusNormal"/>
        <w:numPr>
          <w:ilvl w:val="0"/>
          <w:numId w:val="12"/>
        </w:numPr>
        <w:ind w:left="714" w:hanging="357"/>
        <w:contextualSpacing/>
      </w:pPr>
      <w:bookmarkStart w:id="41" w:name="sub_2028"/>
      <w:bookmarkEnd w:id="40"/>
      <w:r w:rsidRPr="00366F85">
        <w:t>Биотехнологии в отраслях экономики.</w:t>
      </w:r>
    </w:p>
    <w:bookmarkEnd w:id="41"/>
    <w:p w:rsidR="00EB6946" w:rsidRDefault="00D91677"/>
    <w:sectPr w:rsidR="00EB6946" w:rsidSect="00A9128F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28F" w:rsidRDefault="00A9128F" w:rsidP="00A9128F">
      <w:pPr>
        <w:spacing w:before="0" w:after="0" w:line="240" w:lineRule="auto"/>
      </w:pPr>
      <w:r>
        <w:separator/>
      </w:r>
    </w:p>
  </w:endnote>
  <w:endnote w:type="continuationSeparator" w:id="0">
    <w:p w:rsidR="00A9128F" w:rsidRDefault="00A9128F" w:rsidP="00A9128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28F" w:rsidRDefault="00A9128F" w:rsidP="00A9128F">
      <w:pPr>
        <w:spacing w:before="0" w:after="0" w:line="240" w:lineRule="auto"/>
      </w:pPr>
      <w:r>
        <w:separator/>
      </w:r>
    </w:p>
  </w:footnote>
  <w:footnote w:type="continuationSeparator" w:id="0">
    <w:p w:rsidR="00A9128F" w:rsidRDefault="00A9128F" w:rsidP="00A9128F">
      <w:pPr>
        <w:spacing w:before="0" w:after="0" w:line="240" w:lineRule="auto"/>
      </w:pPr>
      <w:r>
        <w:continuationSeparator/>
      </w:r>
    </w:p>
  </w:footnote>
  <w:footnote w:id="1">
    <w:p w:rsidR="00A9128F" w:rsidRDefault="00A9128F" w:rsidP="00A9128F">
      <w:pPr>
        <w:pStyle w:val="aff4"/>
      </w:pPr>
      <w:r>
        <w:rPr>
          <w:rStyle w:val="aff6"/>
        </w:rPr>
        <w:footnoteRef/>
      </w:r>
      <w:r>
        <w:t xml:space="preserve"> Подробнее: </w:t>
      </w:r>
      <w:hyperlink r:id="rId1" w:history="1">
        <w:r w:rsidRPr="0085345C">
          <w:rPr>
            <w:rStyle w:val="af8"/>
          </w:rPr>
          <w:t>https://minobrnauki.gov.ru/platform_utp/</w:t>
        </w:r>
      </w:hyperlink>
      <w:r>
        <w:t xml:space="preserve">  </w:t>
      </w:r>
    </w:p>
  </w:footnote>
  <w:footnote w:id="2">
    <w:p w:rsidR="00A9128F" w:rsidRPr="0099142B" w:rsidRDefault="00A9128F" w:rsidP="00A9128F">
      <w:pPr>
        <w:pStyle w:val="aff4"/>
        <w:spacing w:line="240" w:lineRule="auto"/>
        <w:jc w:val="both"/>
      </w:pPr>
      <w:r w:rsidRPr="00BF737E">
        <w:rPr>
          <w:rStyle w:val="aff6"/>
        </w:rPr>
        <w:footnoteRef/>
      </w:r>
      <w:r w:rsidRPr="00BF737E">
        <w:t xml:space="preserve"> Уровень готовности технологии – степень развития разрабатываемой технологии с целью ее внедрения</w:t>
      </w:r>
      <w:r w:rsidRPr="00BF737E">
        <w:br/>
        <w:t xml:space="preserve"> в производство конечного продукта. Оценка осуществляется по шкале от 1 до 9 (где уровень 1 – идея, уровень 9 – серийное производство). Более подробная информация: ГОСТ Р 71726-2024, ГОСТ Р 58048-2017.</w:t>
      </w:r>
    </w:p>
  </w:footnote>
  <w:footnote w:id="3">
    <w:p w:rsidR="00A9128F" w:rsidRDefault="00A9128F" w:rsidP="00A9128F">
      <w:pPr>
        <w:pStyle w:val="aff4"/>
        <w:spacing w:line="240" w:lineRule="auto"/>
        <w:jc w:val="both"/>
      </w:pPr>
      <w:r>
        <w:rPr>
          <w:rStyle w:val="aff6"/>
        </w:rPr>
        <w:footnoteRef/>
      </w:r>
      <w:r>
        <w:t xml:space="preserve"> Доля мероприятий, проводимых внешним оператором акселерационной программы в рамках реализации образовательного блока акселерационной программы, не должна превышать 25% от общего числа мероприятий образовательного блока.</w:t>
      </w:r>
    </w:p>
  </w:footnote>
  <w:footnote w:id="4">
    <w:p w:rsidR="00A9128F" w:rsidRPr="0096675D" w:rsidRDefault="00A9128F" w:rsidP="00A9128F">
      <w:pPr>
        <w:pStyle w:val="aff4"/>
        <w:spacing w:line="240" w:lineRule="auto"/>
        <w:jc w:val="both"/>
      </w:pPr>
      <w:r w:rsidRPr="0096675D">
        <w:rPr>
          <w:rStyle w:val="aff6"/>
        </w:rPr>
        <w:footnoteRef/>
      </w:r>
      <w:r w:rsidRPr="0096675D">
        <w:t xml:space="preserve"> Постакселерационная поддержка осуществляется за счет собственных средств вуза. Данные расходы не могут быть учтены в показателе «Размер внебюджетных средств, привлеченных получателем гранта в целях финансового обеспечения затрат на реализацию в рамках федерального проекта акселерационной программы».</w:t>
      </w:r>
    </w:p>
  </w:footnote>
  <w:footnote w:id="5">
    <w:p w:rsidR="00A9128F" w:rsidRDefault="00A9128F" w:rsidP="00A9128F">
      <w:pPr>
        <w:pStyle w:val="aff4"/>
        <w:spacing w:line="240" w:lineRule="auto"/>
      </w:pPr>
      <w:r>
        <w:rPr>
          <w:rStyle w:val="aff6"/>
        </w:rPr>
        <w:footnoteRef/>
      </w:r>
      <w:r>
        <w:t xml:space="preserve"> В случае признания заявителя победителем конкурсного отбора, план мероприятий </w:t>
      </w:r>
      <w:r w:rsidRPr="00743415">
        <w:t>образовательного блока акселерационной программы</w:t>
      </w:r>
      <w:r>
        <w:t xml:space="preserve"> будет включен в договор о предоставлении гранта</w:t>
      </w:r>
    </w:p>
  </w:footnote>
  <w:footnote w:id="6">
    <w:p w:rsidR="00A9128F" w:rsidRDefault="00A9128F" w:rsidP="00A9128F">
      <w:pPr>
        <w:pStyle w:val="aff4"/>
        <w:spacing w:line="240" w:lineRule="auto"/>
      </w:pPr>
      <w:r>
        <w:rPr>
          <w:rStyle w:val="aff6"/>
        </w:rPr>
        <w:footnoteRef/>
      </w:r>
      <w:r>
        <w:t xml:space="preserve"> </w:t>
      </w:r>
      <w:r w:rsidRPr="00F72642">
        <w:t>В случае необходимости, одно мероприятие может освещать несколько тем, или одна тема может быть рассмотрена на нескольких мероприятиях.</w:t>
      </w:r>
    </w:p>
  </w:footnote>
  <w:footnote w:id="7">
    <w:p w:rsidR="00A9128F" w:rsidRDefault="00A9128F" w:rsidP="00A9128F">
      <w:pPr>
        <w:pStyle w:val="aff4"/>
        <w:spacing w:line="240" w:lineRule="auto"/>
      </w:pPr>
      <w:r>
        <w:rPr>
          <w:rStyle w:val="aff6"/>
        </w:rPr>
        <w:footnoteRef/>
      </w:r>
      <w:r>
        <w:t xml:space="preserve"> </w:t>
      </w:r>
      <w:r w:rsidRPr="00222EDB">
        <w:t>В случае необходимости одно мероприятие может освещать несколько тем, или одна тема может быть рассмотрена на нескольких мероприятиях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B477B"/>
    <w:multiLevelType w:val="multilevel"/>
    <w:tmpl w:val="122A13BE"/>
    <w:lvl w:ilvl="0">
      <w:start w:val="1"/>
      <w:numFmt w:val="bullet"/>
      <w:lvlText w:val="o"/>
      <w:lvlJc w:val="left"/>
      <w:pPr>
        <w:ind w:left="720" w:hanging="720"/>
      </w:pPr>
      <w:rPr>
        <w:rFonts w:ascii="Courier New" w:hAnsi="Courier New" w:cs="Courier New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4EA31AD"/>
    <w:multiLevelType w:val="multilevel"/>
    <w:tmpl w:val="933495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D965703"/>
    <w:multiLevelType w:val="hybridMultilevel"/>
    <w:tmpl w:val="BADCF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74D1F"/>
    <w:multiLevelType w:val="multilevel"/>
    <w:tmpl w:val="93720538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361B736C"/>
    <w:multiLevelType w:val="hybridMultilevel"/>
    <w:tmpl w:val="DC564F42"/>
    <w:lvl w:ilvl="0" w:tplc="B31CE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F56EA9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A5214E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11">
      <w:start w:val="1"/>
      <w:numFmt w:val="decimal"/>
      <w:lvlText w:val="%4)"/>
      <w:lvlJc w:val="left"/>
      <w:pPr>
        <w:ind w:left="2520" w:hanging="360"/>
      </w:pPr>
    </w:lvl>
    <w:lvl w:ilvl="4" w:tplc="C2221D56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998B0F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FD4AB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7C0B8BA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64325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8583817"/>
    <w:multiLevelType w:val="hybridMultilevel"/>
    <w:tmpl w:val="10B42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E38D6"/>
    <w:multiLevelType w:val="hybridMultilevel"/>
    <w:tmpl w:val="2CA05E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F6E2884"/>
    <w:multiLevelType w:val="hybridMultilevel"/>
    <w:tmpl w:val="FD7C440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E3DCF460">
      <w:start w:val="1"/>
      <w:numFmt w:val="lowerLetter"/>
      <w:lvlText w:val="%2."/>
      <w:lvlJc w:val="left"/>
      <w:pPr>
        <w:ind w:left="1440" w:hanging="360"/>
      </w:pPr>
    </w:lvl>
    <w:lvl w:ilvl="2" w:tplc="B21A1F3E">
      <w:start w:val="1"/>
      <w:numFmt w:val="lowerRoman"/>
      <w:lvlText w:val="%3."/>
      <w:lvlJc w:val="right"/>
      <w:pPr>
        <w:ind w:left="2160" w:hanging="180"/>
      </w:pPr>
    </w:lvl>
    <w:lvl w:ilvl="3" w:tplc="5AF6F81A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2140F722">
      <w:start w:val="1"/>
      <w:numFmt w:val="lowerLetter"/>
      <w:lvlText w:val="%5."/>
      <w:lvlJc w:val="left"/>
      <w:pPr>
        <w:ind w:left="3600" w:hanging="360"/>
      </w:pPr>
    </w:lvl>
    <w:lvl w:ilvl="5" w:tplc="819A6A8C">
      <w:start w:val="1"/>
      <w:numFmt w:val="lowerRoman"/>
      <w:lvlText w:val="%6."/>
      <w:lvlJc w:val="right"/>
      <w:pPr>
        <w:ind w:left="4320" w:hanging="180"/>
      </w:pPr>
    </w:lvl>
    <w:lvl w:ilvl="6" w:tplc="DA4AD58E">
      <w:start w:val="1"/>
      <w:numFmt w:val="decimal"/>
      <w:lvlText w:val="%7."/>
      <w:lvlJc w:val="left"/>
      <w:pPr>
        <w:ind w:left="928" w:hanging="360"/>
      </w:pPr>
    </w:lvl>
    <w:lvl w:ilvl="7" w:tplc="5BBA61C0">
      <w:start w:val="1"/>
      <w:numFmt w:val="lowerLetter"/>
      <w:lvlText w:val="%8."/>
      <w:lvlJc w:val="left"/>
      <w:pPr>
        <w:ind w:left="5760" w:hanging="360"/>
      </w:pPr>
    </w:lvl>
    <w:lvl w:ilvl="8" w:tplc="808277D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A71940"/>
    <w:multiLevelType w:val="hybridMultilevel"/>
    <w:tmpl w:val="A7AE64E0"/>
    <w:lvl w:ilvl="0" w:tplc="7ED8BB4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907F9F"/>
    <w:multiLevelType w:val="hybridMultilevel"/>
    <w:tmpl w:val="A7723C1A"/>
    <w:lvl w:ilvl="0" w:tplc="5F9EAB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682548"/>
    <w:multiLevelType w:val="hybridMultilevel"/>
    <w:tmpl w:val="EC10BADE"/>
    <w:lvl w:ilvl="0" w:tplc="4C444D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8A50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30BA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72B1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38E60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064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162A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DAC9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C098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BB26F9"/>
    <w:multiLevelType w:val="hybridMultilevel"/>
    <w:tmpl w:val="93CC630C"/>
    <w:lvl w:ilvl="0" w:tplc="49A827CC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 w:tplc="16CA9A36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91B8C85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682CBE24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55A2A0A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DC64B04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B7075EE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94D65EDA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43C43372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725C7887"/>
    <w:multiLevelType w:val="hybridMultilevel"/>
    <w:tmpl w:val="59E669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2E86E74"/>
    <w:multiLevelType w:val="hybridMultilevel"/>
    <w:tmpl w:val="87809F64"/>
    <w:lvl w:ilvl="0" w:tplc="B31CE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F56EA9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A5214E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DEE1EF4">
      <w:start w:val="1"/>
      <w:numFmt w:val="decimal"/>
      <w:lvlText w:val="%4."/>
      <w:lvlJc w:val="left"/>
      <w:pPr>
        <w:ind w:left="2520" w:hanging="360"/>
      </w:pPr>
    </w:lvl>
    <w:lvl w:ilvl="4" w:tplc="C2221D56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998B0F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FD4AB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7C0B8BA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64325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7F969B2"/>
    <w:multiLevelType w:val="hybridMultilevel"/>
    <w:tmpl w:val="575AA1FA"/>
    <w:lvl w:ilvl="0" w:tplc="6218B4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DCF460">
      <w:start w:val="1"/>
      <w:numFmt w:val="lowerLetter"/>
      <w:lvlText w:val="%2."/>
      <w:lvlJc w:val="left"/>
      <w:pPr>
        <w:ind w:left="1440" w:hanging="360"/>
      </w:pPr>
    </w:lvl>
    <w:lvl w:ilvl="2" w:tplc="B21A1F3E">
      <w:start w:val="1"/>
      <w:numFmt w:val="lowerRoman"/>
      <w:lvlText w:val="%3."/>
      <w:lvlJc w:val="right"/>
      <w:pPr>
        <w:ind w:left="2160" w:hanging="180"/>
      </w:pPr>
    </w:lvl>
    <w:lvl w:ilvl="3" w:tplc="5AF6F81A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2140F722">
      <w:start w:val="1"/>
      <w:numFmt w:val="lowerLetter"/>
      <w:lvlText w:val="%5."/>
      <w:lvlJc w:val="left"/>
      <w:pPr>
        <w:ind w:left="3600" w:hanging="360"/>
      </w:pPr>
    </w:lvl>
    <w:lvl w:ilvl="5" w:tplc="819A6A8C">
      <w:start w:val="1"/>
      <w:numFmt w:val="lowerRoman"/>
      <w:lvlText w:val="%6."/>
      <w:lvlJc w:val="right"/>
      <w:pPr>
        <w:ind w:left="4320" w:hanging="180"/>
      </w:pPr>
    </w:lvl>
    <w:lvl w:ilvl="6" w:tplc="DA4AD58E">
      <w:start w:val="1"/>
      <w:numFmt w:val="decimal"/>
      <w:lvlText w:val="%7."/>
      <w:lvlJc w:val="left"/>
      <w:pPr>
        <w:ind w:left="928" w:hanging="360"/>
      </w:pPr>
    </w:lvl>
    <w:lvl w:ilvl="7" w:tplc="5BBA61C0">
      <w:start w:val="1"/>
      <w:numFmt w:val="lowerLetter"/>
      <w:lvlText w:val="%8."/>
      <w:lvlJc w:val="left"/>
      <w:pPr>
        <w:ind w:left="5760" w:hanging="360"/>
      </w:pPr>
    </w:lvl>
    <w:lvl w:ilvl="8" w:tplc="808277D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2868B0"/>
    <w:multiLevelType w:val="hybridMultilevel"/>
    <w:tmpl w:val="F238E04A"/>
    <w:lvl w:ilvl="0" w:tplc="2E04C1B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0C023DE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 w:tplc="516C1D50">
      <w:start w:val="1"/>
      <w:numFmt w:val="decimal"/>
      <w:lvlText w:val="%3."/>
      <w:lvlJc w:val="left"/>
      <w:pPr>
        <w:ind w:left="3338" w:hanging="360"/>
      </w:pPr>
    </w:lvl>
    <w:lvl w:ilvl="3" w:tplc="E626BE9A">
      <w:start w:val="1"/>
      <w:numFmt w:val="decimal"/>
      <w:lvlText w:val="%4."/>
      <w:lvlJc w:val="left"/>
      <w:pPr>
        <w:ind w:left="2880" w:hanging="360"/>
      </w:pPr>
    </w:lvl>
    <w:lvl w:ilvl="4" w:tplc="9188A4AC">
      <w:start w:val="1"/>
      <w:numFmt w:val="lowerLetter"/>
      <w:lvlText w:val="%5."/>
      <w:lvlJc w:val="left"/>
      <w:pPr>
        <w:ind w:left="3600" w:hanging="360"/>
      </w:pPr>
    </w:lvl>
    <w:lvl w:ilvl="5" w:tplc="E954BBA8">
      <w:start w:val="1"/>
      <w:numFmt w:val="lowerRoman"/>
      <w:lvlText w:val="%6."/>
      <w:lvlJc w:val="right"/>
      <w:pPr>
        <w:ind w:left="4320" w:hanging="180"/>
      </w:pPr>
    </w:lvl>
    <w:lvl w:ilvl="6" w:tplc="A7C81766">
      <w:start w:val="1"/>
      <w:numFmt w:val="decimal"/>
      <w:lvlText w:val="%7."/>
      <w:lvlJc w:val="left"/>
      <w:pPr>
        <w:ind w:left="5040" w:hanging="360"/>
      </w:pPr>
    </w:lvl>
    <w:lvl w:ilvl="7" w:tplc="0B38C22E">
      <w:start w:val="1"/>
      <w:numFmt w:val="lowerLetter"/>
      <w:lvlText w:val="%8."/>
      <w:lvlJc w:val="left"/>
      <w:pPr>
        <w:ind w:left="5760" w:hanging="360"/>
      </w:pPr>
    </w:lvl>
    <w:lvl w:ilvl="8" w:tplc="16EA56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0"/>
  </w:num>
  <w:num w:numId="4">
    <w:abstractNumId w:val="14"/>
  </w:num>
  <w:num w:numId="5">
    <w:abstractNumId w:val="2"/>
  </w:num>
  <w:num w:numId="6">
    <w:abstractNumId w:val="12"/>
  </w:num>
  <w:num w:numId="7">
    <w:abstractNumId w:val="6"/>
  </w:num>
  <w:num w:numId="8">
    <w:abstractNumId w:val="4"/>
  </w:num>
  <w:num w:numId="9">
    <w:abstractNumId w:val="3"/>
  </w:num>
  <w:num w:numId="10">
    <w:abstractNumId w:val="8"/>
  </w:num>
  <w:num w:numId="11">
    <w:abstractNumId w:val="0"/>
  </w:num>
  <w:num w:numId="12">
    <w:abstractNumId w:val="15"/>
  </w:num>
  <w:num w:numId="13">
    <w:abstractNumId w:val="5"/>
  </w:num>
  <w:num w:numId="14">
    <w:abstractNumId w:val="1"/>
  </w:num>
  <w:num w:numId="15">
    <w:abstractNumId w:val="9"/>
  </w:num>
  <w:num w:numId="16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28F"/>
    <w:rsid w:val="00081482"/>
    <w:rsid w:val="00787832"/>
    <w:rsid w:val="00A9128F"/>
    <w:rsid w:val="00BF737E"/>
    <w:rsid w:val="00CD1691"/>
    <w:rsid w:val="00D9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91D7B3-F650-4D2C-9066-76F643A69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28F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9128F"/>
    <w:pPr>
      <w:keepNext/>
      <w:spacing w:before="240" w:after="120"/>
      <w:ind w:firstLine="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A9128F"/>
    <w:pPr>
      <w:keepNext/>
      <w:keepLines/>
      <w:spacing w:before="240" w:after="120"/>
      <w:outlineLvl w:val="1"/>
    </w:pPr>
    <w:rPr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128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128F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128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128F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A9128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A9128F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A9128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128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9128F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9128F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9128F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9128F"/>
    <w:rPr>
      <w:rFonts w:ascii="Times New Roman" w:eastAsia="Times New Roman" w:hAnsi="Times New Roman" w:cs="Times New Roman"/>
      <w:b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9128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A9128F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A9128F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A9128F"/>
    <w:rPr>
      <w:rFonts w:ascii="Arial" w:eastAsia="Arial" w:hAnsi="Arial" w:cs="Arial"/>
      <w:i/>
      <w:iCs/>
      <w:sz w:val="21"/>
      <w:szCs w:val="21"/>
      <w:lang w:eastAsia="ru-RU"/>
    </w:rPr>
  </w:style>
  <w:style w:type="character" w:customStyle="1" w:styleId="Heading1Char">
    <w:name w:val="Heading 1 Char"/>
    <w:uiPriority w:val="9"/>
    <w:rsid w:val="00A9128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A9128F"/>
    <w:rPr>
      <w:rFonts w:ascii="Arial" w:eastAsia="Arial" w:hAnsi="Arial" w:cs="Arial"/>
      <w:sz w:val="34"/>
    </w:rPr>
  </w:style>
  <w:style w:type="paragraph" w:styleId="a3">
    <w:name w:val="No Spacing"/>
    <w:uiPriority w:val="1"/>
    <w:qFormat/>
    <w:rsid w:val="00A9128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Заголовок Знак"/>
    <w:link w:val="a5"/>
    <w:uiPriority w:val="10"/>
    <w:rsid w:val="00A9128F"/>
    <w:rPr>
      <w:sz w:val="48"/>
      <w:szCs w:val="48"/>
    </w:rPr>
  </w:style>
  <w:style w:type="character" w:customStyle="1" w:styleId="a6">
    <w:name w:val="Подзаголовок Знак"/>
    <w:link w:val="a7"/>
    <w:uiPriority w:val="11"/>
    <w:rsid w:val="00A9128F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A9128F"/>
    <w:pPr>
      <w:ind w:left="720" w:right="720"/>
    </w:pPr>
    <w:rPr>
      <w:i/>
    </w:rPr>
  </w:style>
  <w:style w:type="character" w:customStyle="1" w:styleId="22">
    <w:name w:val="Цитата 2 Знак"/>
    <w:basedOn w:val="a0"/>
    <w:link w:val="21"/>
    <w:uiPriority w:val="29"/>
    <w:rsid w:val="00A9128F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a8">
    <w:name w:val="Intense Quote"/>
    <w:basedOn w:val="a"/>
    <w:next w:val="a"/>
    <w:link w:val="a9"/>
    <w:uiPriority w:val="30"/>
    <w:qFormat/>
    <w:rsid w:val="00A9128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basedOn w:val="a0"/>
    <w:link w:val="a8"/>
    <w:uiPriority w:val="30"/>
    <w:rsid w:val="00A9128F"/>
    <w:rPr>
      <w:rFonts w:ascii="Times New Roman" w:eastAsia="Times New Roman" w:hAnsi="Times New Roman" w:cs="Times New Roman"/>
      <w:i/>
      <w:sz w:val="24"/>
      <w:szCs w:val="24"/>
      <w:shd w:val="clear" w:color="auto" w:fill="F2F2F2"/>
      <w:lang w:eastAsia="ru-RU"/>
    </w:rPr>
  </w:style>
  <w:style w:type="character" w:customStyle="1" w:styleId="HeaderChar">
    <w:name w:val="Header Char"/>
    <w:uiPriority w:val="99"/>
    <w:rsid w:val="00A9128F"/>
  </w:style>
  <w:style w:type="character" w:customStyle="1" w:styleId="FooterChar">
    <w:name w:val="Footer Char"/>
    <w:uiPriority w:val="99"/>
    <w:rsid w:val="00A9128F"/>
  </w:style>
  <w:style w:type="paragraph" w:styleId="aa">
    <w:name w:val="caption"/>
    <w:basedOn w:val="a"/>
    <w:next w:val="a"/>
    <w:uiPriority w:val="35"/>
    <w:semiHidden/>
    <w:unhideWhenUsed/>
    <w:qFormat/>
    <w:rsid w:val="00A9128F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  <w:rsid w:val="00A9128F"/>
  </w:style>
  <w:style w:type="table" w:customStyle="1" w:styleId="TableGridLight1">
    <w:name w:val="Table Grid Light1"/>
    <w:basedOn w:val="a1"/>
    <w:uiPriority w:val="5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styleId="11">
    <w:name w:val="Plain Table 1"/>
    <w:basedOn w:val="a1"/>
    <w:uiPriority w:val="5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styleId="23">
    <w:name w:val="Plain Table 2"/>
    <w:basedOn w:val="a1"/>
    <w:uiPriority w:val="5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styleId="31">
    <w:name w:val="Plain Table 3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41">
    <w:name w:val="Plain Table 4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51">
    <w:name w:val="Plain Table 5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-1">
    <w:name w:val="Grid Table 1 Light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1">
    <w:name w:val="Grid Table 1 Light - Accent 1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1">
    <w:name w:val="Grid Table 1 Light - Accent 3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1">
    <w:name w:val="Grid Table 1 Light - Accent 4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1">
    <w:name w:val="Grid Table 1 Light - Accent 5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1">
    <w:name w:val="Grid Table 1 Light - Accent 6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styleId="-2">
    <w:name w:val="Grid Table 2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1">
    <w:name w:val="Grid Table 2 - Accent 1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1">
    <w:name w:val="Grid Table 2 - Accent 2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1">
    <w:name w:val="Grid Table 2 - Accent 3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1">
    <w:name w:val="Grid Table 2 - Accent 4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1">
    <w:name w:val="Grid Table 2 - Accent 5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1">
    <w:name w:val="Grid Table 2 - Accent 6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styleId="-3">
    <w:name w:val="Grid Table 3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1">
    <w:name w:val="Grid Table 3 - Accent 1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1">
    <w:name w:val="Grid Table 3 - Accent 2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1">
    <w:name w:val="Grid Table 3 - Accent 3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1">
    <w:name w:val="Grid Table 3 - Accent 4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1">
    <w:name w:val="Grid Table 3 - Accent 5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1">
    <w:name w:val="Grid Table 3 - Accent 6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styleId="-4">
    <w:name w:val="Grid Table 4"/>
    <w:basedOn w:val="a1"/>
    <w:uiPriority w:val="5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1">
    <w:name w:val="Grid Table 4 - Accent 11"/>
    <w:basedOn w:val="a1"/>
    <w:uiPriority w:val="5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1">
    <w:name w:val="Grid Table 4 - Accent 21"/>
    <w:basedOn w:val="a1"/>
    <w:uiPriority w:val="5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1">
    <w:name w:val="Grid Table 4 - Accent 31"/>
    <w:basedOn w:val="a1"/>
    <w:uiPriority w:val="5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1">
    <w:name w:val="Grid Table 4 - Accent 41"/>
    <w:basedOn w:val="a1"/>
    <w:uiPriority w:val="5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1">
    <w:name w:val="Grid Table 4 - Accent 51"/>
    <w:basedOn w:val="a1"/>
    <w:uiPriority w:val="5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1">
    <w:name w:val="Grid Table 4 - Accent 61"/>
    <w:basedOn w:val="a1"/>
    <w:uiPriority w:val="5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styleId="-5">
    <w:name w:val="Grid Table 5 Dark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1">
    <w:name w:val="Grid Table 5 Dark - Accent 2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1">
    <w:name w:val="Grid Table 5 Dark - Accent 3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1">
    <w:name w:val="Grid Table 5 Dark - Accent 5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1">
    <w:name w:val="Grid Table 5 Dark - Accent 6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styleId="-6">
    <w:name w:val="Grid Table 6 Colorful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styleId="-7">
    <w:name w:val="Grid Table 7 Colorful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single" w:sz="4" w:space="0" w:color="A6BFD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single" w:sz="4" w:space="0" w:color="9ABB59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single" w:sz="4" w:space="0" w:color="99D0D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single" w:sz="4" w:space="0" w:color="FAC39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styleId="-10">
    <w:name w:val="List Table 1 Light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1">
    <w:name w:val="List Table 1 Light - Accent 1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1">
    <w:name w:val="List Table 1 Light - Accent 2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1">
    <w:name w:val="List Table 1 Light - Accent 3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1">
    <w:name w:val="List Table 1 Light - Accent 4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1">
    <w:name w:val="List Table 1 Light - Accent 5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1">
    <w:name w:val="List Table 1 Light - Accent 6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styleId="-20">
    <w:name w:val="List Table 2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1">
    <w:name w:val="List Table 2 - Accent 1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1">
    <w:name w:val="List Table 2 - Accent 2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1">
    <w:name w:val="List Table 2 - Accent 3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1">
    <w:name w:val="List Table 2 - Accent 4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1">
    <w:name w:val="List Table 2 - Accent 5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1">
    <w:name w:val="List Table 2 - Accent 6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styleId="-30">
    <w:name w:val="List Table 3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1">
    <w:name w:val="List Table 3 - Accent 1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1">
    <w:name w:val="List Table 3 - Accent 2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1">
    <w:name w:val="List Table 3 - Accent 3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1">
    <w:name w:val="List Table 3 - Accent 4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1">
    <w:name w:val="List Table 3 - Accent 5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1">
    <w:name w:val="List Table 3 - Accent 6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styleId="-40">
    <w:name w:val="List Table 4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1">
    <w:name w:val="List Table 4 - Accent 1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1">
    <w:name w:val="List Table 4 - Accent 2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1">
    <w:name w:val="List Table 4 - Accent 3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1">
    <w:name w:val="List Table 4 - Accent 4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1">
    <w:name w:val="List Table 4 - Accent 5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1">
    <w:name w:val="List Table 4 - Accent 6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styleId="-50">
    <w:name w:val="List Table 5 Dark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1">
    <w:name w:val="List Table 5 Dark - Accent 1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1">
    <w:name w:val="List Table 5 Dark - Accent 2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1">
    <w:name w:val="List Table 5 Dark - Accent 3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1">
    <w:name w:val="List Table 5 Dark - Accent 4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1">
    <w:name w:val="List Table 5 Dark - Accent 5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1">
    <w:name w:val="List Table 5 Dark - Accent 6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styleId="-60">
    <w:name w:val="List Table 6 Colorful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styleId="-70">
    <w:name w:val="List Table 7 Colorful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single" w:sz="4" w:space="0" w:color="4F81B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single" w:sz="4" w:space="0" w:color="C3D69B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single" w:sz="4" w:space="0" w:color="92CCDC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single" w:sz="4" w:space="0" w:color="FAC0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A91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customStyle="1" w:styleId="FootnoteTextChar">
    <w:name w:val="Footnote Text Char"/>
    <w:uiPriority w:val="99"/>
    <w:rsid w:val="00A9128F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sid w:val="00A9128F"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A9128F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styleId="ad">
    <w:name w:val="endnote reference"/>
    <w:uiPriority w:val="99"/>
    <w:semiHidden/>
    <w:unhideWhenUsed/>
    <w:rsid w:val="00A9128F"/>
    <w:rPr>
      <w:vertAlign w:val="superscript"/>
    </w:rPr>
  </w:style>
  <w:style w:type="paragraph" w:styleId="ae">
    <w:name w:val="TOC Heading"/>
    <w:uiPriority w:val="39"/>
    <w:unhideWhenUsed/>
    <w:qFormat/>
    <w:rsid w:val="00A9128F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table of figures"/>
    <w:basedOn w:val="a"/>
    <w:next w:val="a"/>
    <w:uiPriority w:val="99"/>
    <w:unhideWhenUsed/>
    <w:rsid w:val="00A9128F"/>
    <w:pPr>
      <w:spacing w:after="0"/>
    </w:pPr>
  </w:style>
  <w:style w:type="table" w:customStyle="1" w:styleId="TableNormal1">
    <w:name w:val="Table Normal1"/>
    <w:uiPriority w:val="2"/>
    <w:qFormat/>
    <w:rsid w:val="00A9128F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"/>
    <w:next w:val="a"/>
    <w:link w:val="a4"/>
    <w:uiPriority w:val="10"/>
    <w:qFormat/>
    <w:rsid w:val="00A9128F"/>
    <w:pPr>
      <w:keepNext/>
      <w:keepLines/>
      <w:spacing w:before="480" w:after="120"/>
    </w:pPr>
    <w:rPr>
      <w:rFonts w:asciiTheme="minorHAnsi" w:eastAsiaTheme="minorHAnsi" w:hAnsiTheme="minorHAnsi" w:cstheme="minorBidi"/>
      <w:sz w:val="48"/>
      <w:szCs w:val="48"/>
      <w:lang w:eastAsia="en-US"/>
    </w:rPr>
  </w:style>
  <w:style w:type="character" w:customStyle="1" w:styleId="12">
    <w:name w:val="Заголовок Знак1"/>
    <w:basedOn w:val="a0"/>
    <w:uiPriority w:val="10"/>
    <w:rsid w:val="00A9128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0">
    <w:name w:val="Plain Text"/>
    <w:basedOn w:val="a"/>
    <w:link w:val="13"/>
    <w:rsid w:val="00A9128F"/>
    <w:pPr>
      <w:spacing w:after="0"/>
      <w:jc w:val="left"/>
    </w:pPr>
    <w:rPr>
      <w:rFonts w:ascii="Courier New" w:hAnsi="Courier New"/>
      <w:sz w:val="20"/>
      <w:szCs w:val="20"/>
    </w:rPr>
  </w:style>
  <w:style w:type="character" w:customStyle="1" w:styleId="af1">
    <w:name w:val="Текст Знак"/>
    <w:basedOn w:val="a0"/>
    <w:semiHidden/>
    <w:rsid w:val="00A9128F"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13">
    <w:name w:val="Текст Знак1"/>
    <w:link w:val="af0"/>
    <w:rsid w:val="00A9128F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2">
    <w:name w:val="Текст примечания Знак"/>
    <w:link w:val="af3"/>
    <w:uiPriority w:val="99"/>
    <w:rsid w:val="00A9128F"/>
    <w:rPr>
      <w:rFonts w:ascii="Times New Roman" w:eastAsia="Times New Roman" w:hAnsi="Times New Roman"/>
      <w:sz w:val="20"/>
      <w:lang w:eastAsia="ru-RU"/>
    </w:rPr>
  </w:style>
  <w:style w:type="paragraph" w:styleId="af3">
    <w:name w:val="annotation text"/>
    <w:basedOn w:val="a"/>
    <w:link w:val="af2"/>
    <w:uiPriority w:val="99"/>
    <w:rsid w:val="00A9128F"/>
    <w:pPr>
      <w:spacing w:after="0"/>
    </w:pPr>
    <w:rPr>
      <w:rFonts w:cstheme="minorBidi"/>
      <w:sz w:val="20"/>
      <w:szCs w:val="22"/>
    </w:rPr>
  </w:style>
  <w:style w:type="character" w:customStyle="1" w:styleId="14">
    <w:name w:val="Текст примечания Знак1"/>
    <w:basedOn w:val="a0"/>
    <w:semiHidden/>
    <w:rsid w:val="00A912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annotation reference"/>
    <w:rsid w:val="00A9128F"/>
    <w:rPr>
      <w:sz w:val="16"/>
    </w:rPr>
  </w:style>
  <w:style w:type="paragraph" w:styleId="af5">
    <w:name w:val="Balloon Text"/>
    <w:basedOn w:val="a"/>
    <w:link w:val="af6"/>
    <w:semiHidden/>
    <w:rsid w:val="00A9128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semiHidden/>
    <w:rsid w:val="00A9128F"/>
    <w:rPr>
      <w:rFonts w:ascii="Tahoma" w:eastAsia="Times New Roman" w:hAnsi="Tahoma" w:cs="Tahoma"/>
      <w:sz w:val="16"/>
      <w:szCs w:val="16"/>
      <w:lang w:eastAsia="ru-RU"/>
    </w:rPr>
  </w:style>
  <w:style w:type="table" w:styleId="af7">
    <w:name w:val="Table Grid"/>
    <w:basedOn w:val="a1"/>
    <w:uiPriority w:val="39"/>
    <w:rsid w:val="00A9128F"/>
    <w:pPr>
      <w:spacing w:after="0" w:line="240" w:lineRule="auto"/>
      <w:ind w:firstLine="601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Hyperlink"/>
    <w:uiPriority w:val="99"/>
    <w:rsid w:val="00A9128F"/>
    <w:rPr>
      <w:color w:val="0000FF"/>
      <w:u w:val="single"/>
    </w:rPr>
  </w:style>
  <w:style w:type="character" w:customStyle="1" w:styleId="pt-a0">
    <w:name w:val="pt-a0"/>
    <w:rsid w:val="00A9128F"/>
    <w:rPr>
      <w:rFonts w:cs="Times New Roman"/>
    </w:rPr>
  </w:style>
  <w:style w:type="paragraph" w:customStyle="1" w:styleId="pt-a-000007">
    <w:name w:val="pt-a-000007"/>
    <w:basedOn w:val="a"/>
    <w:rsid w:val="00A9128F"/>
    <w:pPr>
      <w:spacing w:before="100" w:beforeAutospacing="1" w:after="100" w:afterAutospacing="1"/>
      <w:ind w:firstLine="0"/>
      <w:jc w:val="left"/>
    </w:pPr>
  </w:style>
  <w:style w:type="character" w:customStyle="1" w:styleId="pt-a0-000036">
    <w:name w:val="pt-a0-000036"/>
    <w:rsid w:val="00A9128F"/>
    <w:rPr>
      <w:rFonts w:cs="Times New Roman"/>
    </w:rPr>
  </w:style>
  <w:style w:type="paragraph" w:styleId="af9">
    <w:name w:val="Body Text"/>
    <w:basedOn w:val="a"/>
    <w:link w:val="afa"/>
    <w:uiPriority w:val="99"/>
    <w:rsid w:val="00A9128F"/>
    <w:pPr>
      <w:spacing w:after="120"/>
    </w:pPr>
    <w:rPr>
      <w:szCs w:val="20"/>
    </w:rPr>
  </w:style>
  <w:style w:type="character" w:customStyle="1" w:styleId="afa">
    <w:name w:val="Основной текст Знак"/>
    <w:basedOn w:val="a0"/>
    <w:link w:val="af9"/>
    <w:uiPriority w:val="99"/>
    <w:rsid w:val="00A9128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A9128F"/>
    <w:pPr>
      <w:widowControl w:val="0"/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_"/>
    <w:link w:val="52"/>
    <w:rsid w:val="00A9128F"/>
    <w:rPr>
      <w:rFonts w:ascii="Times New Roman" w:hAnsi="Times New Roman"/>
      <w:sz w:val="26"/>
      <w:shd w:val="clear" w:color="auto" w:fill="FFFFFF"/>
    </w:rPr>
  </w:style>
  <w:style w:type="paragraph" w:customStyle="1" w:styleId="52">
    <w:name w:val="Основной текст5"/>
    <w:basedOn w:val="a"/>
    <w:link w:val="afb"/>
    <w:rsid w:val="00A9128F"/>
    <w:pPr>
      <w:shd w:val="clear" w:color="auto" w:fill="FFFFFF"/>
      <w:spacing w:before="0" w:after="0" w:line="240" w:lineRule="atLeast"/>
      <w:ind w:hanging="340"/>
      <w:jc w:val="left"/>
    </w:pPr>
    <w:rPr>
      <w:rFonts w:eastAsiaTheme="minorHAnsi" w:cstheme="minorBidi"/>
      <w:sz w:val="26"/>
      <w:szCs w:val="22"/>
      <w:lang w:eastAsia="en-US"/>
    </w:rPr>
  </w:style>
  <w:style w:type="paragraph" w:styleId="afc">
    <w:name w:val="header"/>
    <w:basedOn w:val="a"/>
    <w:link w:val="afd"/>
    <w:uiPriority w:val="99"/>
    <w:rsid w:val="00A9128F"/>
    <w:pPr>
      <w:widowControl w:val="0"/>
      <w:tabs>
        <w:tab w:val="center" w:pos="4677"/>
        <w:tab w:val="right" w:pos="9355"/>
      </w:tabs>
      <w:spacing w:before="0" w:after="0"/>
      <w:ind w:firstLine="0"/>
      <w:jc w:val="left"/>
    </w:pPr>
    <w:rPr>
      <w:rFonts w:eastAsia="Arial Unicode MS"/>
    </w:rPr>
  </w:style>
  <w:style w:type="character" w:customStyle="1" w:styleId="afd">
    <w:name w:val="Верхний колонтитул Знак"/>
    <w:basedOn w:val="a0"/>
    <w:link w:val="afc"/>
    <w:uiPriority w:val="99"/>
    <w:rsid w:val="00A9128F"/>
    <w:rPr>
      <w:rFonts w:ascii="Times New Roman" w:eastAsia="Arial Unicode MS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A9128F"/>
    <w:rPr>
      <w:rFonts w:ascii="Times New Roman" w:hAnsi="Times New Roman"/>
      <w:sz w:val="26"/>
    </w:rPr>
  </w:style>
  <w:style w:type="paragraph" w:customStyle="1" w:styleId="15">
    <w:name w:val="Абзац списка1"/>
    <w:basedOn w:val="a"/>
    <w:rsid w:val="00A9128F"/>
    <w:pPr>
      <w:ind w:left="720"/>
      <w:contextualSpacing/>
    </w:pPr>
  </w:style>
  <w:style w:type="paragraph" w:customStyle="1" w:styleId="24">
    <w:name w:val="Заголовок 2 НИР"/>
    <w:basedOn w:val="2"/>
    <w:rsid w:val="00A9128F"/>
    <w:pPr>
      <w:keepLines w:val="0"/>
      <w:spacing w:before="0"/>
      <w:ind w:firstLine="0"/>
    </w:pPr>
    <w:rPr>
      <w:bCs w:val="0"/>
      <w:sz w:val="28"/>
      <w:szCs w:val="28"/>
    </w:rPr>
  </w:style>
  <w:style w:type="paragraph" w:customStyle="1" w:styleId="pt-a-000008">
    <w:name w:val="pt-a-000008"/>
    <w:basedOn w:val="a"/>
    <w:rsid w:val="00A9128F"/>
    <w:pPr>
      <w:spacing w:before="100" w:beforeAutospacing="1" w:after="100" w:afterAutospacing="1"/>
      <w:ind w:firstLine="0"/>
      <w:jc w:val="left"/>
    </w:pPr>
  </w:style>
  <w:style w:type="character" w:customStyle="1" w:styleId="25">
    <w:name w:val="Заголовок №2_"/>
    <w:link w:val="26"/>
    <w:rsid w:val="00A9128F"/>
    <w:rPr>
      <w:rFonts w:ascii="Times New Roman" w:hAnsi="Times New Roman"/>
      <w:sz w:val="26"/>
      <w:shd w:val="clear" w:color="auto" w:fill="FFFFFF"/>
    </w:rPr>
  </w:style>
  <w:style w:type="paragraph" w:customStyle="1" w:styleId="26">
    <w:name w:val="Заголовок №2"/>
    <w:basedOn w:val="a"/>
    <w:link w:val="25"/>
    <w:rsid w:val="00A9128F"/>
    <w:pPr>
      <w:shd w:val="clear" w:color="auto" w:fill="FFFFFF"/>
      <w:spacing w:before="0" w:after="300" w:line="240" w:lineRule="atLeast"/>
      <w:ind w:firstLine="0"/>
      <w:jc w:val="left"/>
      <w:outlineLvl w:val="1"/>
    </w:pPr>
    <w:rPr>
      <w:rFonts w:eastAsiaTheme="minorHAnsi" w:cstheme="minorBidi"/>
      <w:sz w:val="26"/>
      <w:szCs w:val="22"/>
      <w:lang w:eastAsia="en-US"/>
    </w:rPr>
  </w:style>
  <w:style w:type="character" w:customStyle="1" w:styleId="32">
    <w:name w:val="Заголовок №3_"/>
    <w:link w:val="33"/>
    <w:rsid w:val="00A9128F"/>
    <w:rPr>
      <w:rFonts w:ascii="Times New Roman" w:hAnsi="Times New Roman"/>
      <w:sz w:val="26"/>
      <w:shd w:val="clear" w:color="auto" w:fill="FFFFFF"/>
    </w:rPr>
  </w:style>
  <w:style w:type="paragraph" w:customStyle="1" w:styleId="33">
    <w:name w:val="Заголовок №3"/>
    <w:basedOn w:val="a"/>
    <w:link w:val="32"/>
    <w:rsid w:val="00A9128F"/>
    <w:pPr>
      <w:shd w:val="clear" w:color="auto" w:fill="FFFFFF"/>
      <w:spacing w:before="0" w:after="120" w:line="240" w:lineRule="atLeast"/>
      <w:ind w:firstLine="0"/>
      <w:jc w:val="left"/>
      <w:outlineLvl w:val="2"/>
    </w:pPr>
    <w:rPr>
      <w:rFonts w:eastAsiaTheme="minorHAnsi" w:cstheme="minorBidi"/>
      <w:sz w:val="26"/>
      <w:szCs w:val="22"/>
      <w:lang w:eastAsia="en-US"/>
    </w:rPr>
  </w:style>
  <w:style w:type="paragraph" w:customStyle="1" w:styleId="Default">
    <w:name w:val="Default"/>
    <w:qFormat/>
    <w:rsid w:val="00A9128F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e">
    <w:name w:val="annotation subject"/>
    <w:basedOn w:val="af3"/>
    <w:next w:val="af3"/>
    <w:link w:val="aff"/>
    <w:semiHidden/>
    <w:rsid w:val="00A9128F"/>
    <w:pPr>
      <w:spacing w:after="60"/>
    </w:pPr>
    <w:rPr>
      <w:rFonts w:eastAsia="Calibri"/>
      <w:b/>
      <w:bCs/>
    </w:rPr>
  </w:style>
  <w:style w:type="character" w:customStyle="1" w:styleId="aff">
    <w:name w:val="Тема примечания Знак"/>
    <w:basedOn w:val="14"/>
    <w:link w:val="afe"/>
    <w:semiHidden/>
    <w:rsid w:val="00A9128F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110">
    <w:name w:val="Абзац списка11"/>
    <w:basedOn w:val="a"/>
    <w:rsid w:val="00A9128F"/>
    <w:pPr>
      <w:spacing w:before="0" w:after="0"/>
      <w:ind w:left="720" w:firstLine="0"/>
      <w:jc w:val="left"/>
    </w:pPr>
    <w:rPr>
      <w:rFonts w:ascii="Arial Unicode MS" w:eastAsia="Arial Unicode MS" w:cs="Arial Unicode MS"/>
      <w:color w:val="000000"/>
      <w:lang w:val="ru"/>
    </w:rPr>
  </w:style>
  <w:style w:type="character" w:customStyle="1" w:styleId="16">
    <w:name w:val="Замещающий текст1"/>
    <w:semiHidden/>
    <w:rsid w:val="00A9128F"/>
    <w:rPr>
      <w:rFonts w:cs="Times New Roman"/>
      <w:color w:val="808080"/>
    </w:rPr>
  </w:style>
  <w:style w:type="paragraph" w:customStyle="1" w:styleId="17">
    <w:name w:val="Заголовок оглавления1"/>
    <w:basedOn w:val="1"/>
    <w:next w:val="a"/>
    <w:rsid w:val="00A9128F"/>
    <w:pPr>
      <w:keepLines/>
      <w:spacing w:before="480" w:after="0" w:line="276" w:lineRule="auto"/>
      <w:jc w:val="left"/>
      <w:outlineLvl w:val="9"/>
    </w:pPr>
    <w:rPr>
      <w:rFonts w:ascii="Cambria" w:eastAsia="Calibri" w:hAnsi="Cambria"/>
      <w:bCs/>
      <w:color w:val="365F91"/>
      <w:szCs w:val="28"/>
    </w:rPr>
  </w:style>
  <w:style w:type="paragraph" w:styleId="18">
    <w:name w:val="toc 1"/>
    <w:basedOn w:val="a"/>
    <w:next w:val="a"/>
    <w:uiPriority w:val="39"/>
    <w:rsid w:val="00A9128F"/>
    <w:pPr>
      <w:tabs>
        <w:tab w:val="right" w:leader="dot" w:pos="9900"/>
      </w:tabs>
      <w:spacing w:before="120" w:after="0"/>
      <w:ind w:left="-180" w:firstLine="0"/>
      <w:jc w:val="left"/>
    </w:pPr>
    <w:rPr>
      <w:b/>
      <w:bCs/>
      <w:lang w:bidi="mr-IN"/>
    </w:rPr>
  </w:style>
  <w:style w:type="paragraph" w:styleId="27">
    <w:name w:val="toc 2"/>
    <w:basedOn w:val="a"/>
    <w:next w:val="a"/>
    <w:uiPriority w:val="39"/>
    <w:rsid w:val="00A9128F"/>
    <w:pPr>
      <w:tabs>
        <w:tab w:val="left" w:pos="540"/>
        <w:tab w:val="right" w:leader="dot" w:pos="9900"/>
      </w:tabs>
      <w:spacing w:before="0" w:after="0"/>
      <w:ind w:left="-180" w:firstLine="0"/>
      <w:jc w:val="left"/>
    </w:pPr>
    <w:rPr>
      <w:bCs/>
      <w:sz w:val="22"/>
      <w:szCs w:val="22"/>
      <w:lang w:bidi="mr-IN"/>
    </w:rPr>
  </w:style>
  <w:style w:type="paragraph" w:styleId="34">
    <w:name w:val="toc 3"/>
    <w:basedOn w:val="a"/>
    <w:next w:val="a"/>
    <w:semiHidden/>
    <w:rsid w:val="00A9128F"/>
    <w:pPr>
      <w:spacing w:before="0" w:after="0"/>
      <w:ind w:left="480"/>
      <w:jc w:val="left"/>
    </w:pPr>
    <w:rPr>
      <w:rFonts w:ascii="Calibri" w:hAnsi="Calibri"/>
      <w:sz w:val="22"/>
      <w:szCs w:val="22"/>
    </w:rPr>
  </w:style>
  <w:style w:type="paragraph" w:styleId="42">
    <w:name w:val="toc 4"/>
    <w:basedOn w:val="a"/>
    <w:next w:val="a"/>
    <w:semiHidden/>
    <w:rsid w:val="00A9128F"/>
    <w:pPr>
      <w:spacing w:before="0" w:after="0"/>
      <w:ind w:left="720"/>
      <w:jc w:val="left"/>
    </w:pPr>
    <w:rPr>
      <w:rFonts w:ascii="Calibri" w:hAnsi="Calibri"/>
      <w:sz w:val="20"/>
      <w:szCs w:val="20"/>
    </w:rPr>
  </w:style>
  <w:style w:type="paragraph" w:styleId="53">
    <w:name w:val="toc 5"/>
    <w:basedOn w:val="a"/>
    <w:next w:val="a"/>
    <w:semiHidden/>
    <w:rsid w:val="00A9128F"/>
    <w:pPr>
      <w:spacing w:before="0" w:after="0"/>
      <w:ind w:left="960"/>
      <w:jc w:val="left"/>
    </w:pPr>
    <w:rPr>
      <w:rFonts w:ascii="Calibri" w:hAnsi="Calibri"/>
      <w:sz w:val="20"/>
      <w:szCs w:val="20"/>
    </w:rPr>
  </w:style>
  <w:style w:type="paragraph" w:styleId="61">
    <w:name w:val="toc 6"/>
    <w:basedOn w:val="a"/>
    <w:next w:val="a"/>
    <w:semiHidden/>
    <w:rsid w:val="00A9128F"/>
    <w:pPr>
      <w:spacing w:before="0" w:after="0"/>
      <w:ind w:left="1200"/>
      <w:jc w:val="left"/>
    </w:pPr>
    <w:rPr>
      <w:rFonts w:ascii="Calibri" w:hAnsi="Calibri"/>
      <w:sz w:val="20"/>
      <w:szCs w:val="20"/>
    </w:rPr>
  </w:style>
  <w:style w:type="paragraph" w:styleId="71">
    <w:name w:val="toc 7"/>
    <w:basedOn w:val="a"/>
    <w:next w:val="a"/>
    <w:semiHidden/>
    <w:rsid w:val="00A9128F"/>
    <w:pPr>
      <w:spacing w:before="0" w:after="0"/>
      <w:ind w:left="1440"/>
      <w:jc w:val="left"/>
    </w:pPr>
    <w:rPr>
      <w:rFonts w:ascii="Calibri" w:hAnsi="Calibri"/>
      <w:sz w:val="20"/>
      <w:szCs w:val="20"/>
    </w:rPr>
  </w:style>
  <w:style w:type="paragraph" w:styleId="81">
    <w:name w:val="toc 8"/>
    <w:basedOn w:val="a"/>
    <w:next w:val="a"/>
    <w:semiHidden/>
    <w:rsid w:val="00A9128F"/>
    <w:pPr>
      <w:spacing w:before="0" w:after="0"/>
      <w:ind w:left="1680"/>
      <w:jc w:val="left"/>
    </w:pPr>
    <w:rPr>
      <w:rFonts w:ascii="Calibri" w:hAnsi="Calibri"/>
      <w:sz w:val="20"/>
      <w:szCs w:val="20"/>
    </w:rPr>
  </w:style>
  <w:style w:type="paragraph" w:styleId="91">
    <w:name w:val="toc 9"/>
    <w:basedOn w:val="a"/>
    <w:next w:val="a"/>
    <w:semiHidden/>
    <w:rsid w:val="00A9128F"/>
    <w:pPr>
      <w:spacing w:before="0" w:after="0"/>
      <w:ind w:left="1920"/>
      <w:jc w:val="left"/>
    </w:pPr>
    <w:rPr>
      <w:rFonts w:ascii="Calibri" w:hAnsi="Calibri"/>
      <w:sz w:val="20"/>
      <w:szCs w:val="20"/>
    </w:rPr>
  </w:style>
  <w:style w:type="character" w:customStyle="1" w:styleId="43">
    <w:name w:val="Основной текст (4)_"/>
    <w:link w:val="410"/>
    <w:rsid w:val="00A9128F"/>
    <w:rPr>
      <w:rFonts w:ascii="Times New Roman" w:hAnsi="Times New Roman"/>
      <w:shd w:val="clear" w:color="auto" w:fill="FFFFFF"/>
    </w:rPr>
  </w:style>
  <w:style w:type="character" w:customStyle="1" w:styleId="35">
    <w:name w:val="Основной текст (3)_"/>
    <w:link w:val="310"/>
    <w:rsid w:val="00A9128F"/>
    <w:rPr>
      <w:rFonts w:ascii="Times New Roman" w:hAnsi="Times New Roman"/>
      <w:shd w:val="clear" w:color="auto" w:fill="FFFFFF"/>
    </w:rPr>
  </w:style>
  <w:style w:type="character" w:customStyle="1" w:styleId="36">
    <w:name w:val="Основной текст (3) + Курсив"/>
    <w:rsid w:val="00A9128F"/>
    <w:rPr>
      <w:rFonts w:ascii="Times New Roman" w:hAnsi="Times New Roman"/>
      <w:i/>
      <w:spacing w:val="0"/>
      <w:sz w:val="22"/>
    </w:rPr>
  </w:style>
  <w:style w:type="paragraph" w:customStyle="1" w:styleId="410">
    <w:name w:val="Основной текст (4)1"/>
    <w:basedOn w:val="a"/>
    <w:link w:val="43"/>
    <w:rsid w:val="00A9128F"/>
    <w:pPr>
      <w:shd w:val="clear" w:color="auto" w:fill="FFFFFF"/>
      <w:spacing w:before="0" w:after="0" w:line="240" w:lineRule="atLeast"/>
      <w:ind w:hanging="300"/>
      <w:jc w:val="left"/>
    </w:pPr>
    <w:rPr>
      <w:rFonts w:eastAsiaTheme="minorHAnsi" w:cstheme="minorBidi"/>
      <w:sz w:val="22"/>
      <w:szCs w:val="22"/>
      <w:lang w:eastAsia="en-US"/>
    </w:rPr>
  </w:style>
  <w:style w:type="paragraph" w:customStyle="1" w:styleId="310">
    <w:name w:val="Основной текст (3)1"/>
    <w:basedOn w:val="a"/>
    <w:link w:val="35"/>
    <w:rsid w:val="00A9128F"/>
    <w:pPr>
      <w:shd w:val="clear" w:color="auto" w:fill="FFFFFF"/>
      <w:spacing w:before="0" w:after="0" w:line="240" w:lineRule="atLeast"/>
      <w:ind w:hanging="320"/>
      <w:jc w:val="left"/>
    </w:pPr>
    <w:rPr>
      <w:rFonts w:eastAsiaTheme="minorHAnsi" w:cstheme="minorBidi"/>
      <w:sz w:val="22"/>
      <w:szCs w:val="22"/>
      <w:lang w:eastAsia="en-US"/>
    </w:rPr>
  </w:style>
  <w:style w:type="character" w:customStyle="1" w:styleId="FontStyle11">
    <w:name w:val="Font Style11"/>
    <w:rsid w:val="00A9128F"/>
    <w:rPr>
      <w:rFonts w:ascii="Times New Roman" w:hAnsi="Times New Roman"/>
      <w:b/>
      <w:sz w:val="26"/>
    </w:rPr>
  </w:style>
  <w:style w:type="paragraph" w:styleId="aff0">
    <w:name w:val="footer"/>
    <w:basedOn w:val="a"/>
    <w:link w:val="aff1"/>
    <w:uiPriority w:val="99"/>
    <w:rsid w:val="00A9128F"/>
    <w:pPr>
      <w:tabs>
        <w:tab w:val="center" w:pos="4677"/>
        <w:tab w:val="right" w:pos="9355"/>
      </w:tabs>
      <w:spacing w:before="0" w:after="0"/>
    </w:pPr>
  </w:style>
  <w:style w:type="character" w:customStyle="1" w:styleId="aff1">
    <w:name w:val="Нижний колонтитул Знак"/>
    <w:basedOn w:val="a0"/>
    <w:link w:val="aff0"/>
    <w:uiPriority w:val="99"/>
    <w:rsid w:val="00A912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2">
    <w:name w:val="Основной текст (6)_"/>
    <w:link w:val="610"/>
    <w:rsid w:val="00A9128F"/>
    <w:rPr>
      <w:rFonts w:ascii="Times New Roman" w:hAnsi="Times New Roman"/>
      <w:shd w:val="clear" w:color="auto" w:fill="FFFFFF"/>
    </w:rPr>
  </w:style>
  <w:style w:type="character" w:customStyle="1" w:styleId="311">
    <w:name w:val="Основной текст (3) + Курсив1"/>
    <w:rsid w:val="00A9128F"/>
    <w:rPr>
      <w:rFonts w:ascii="Times New Roman" w:hAnsi="Times New Roman"/>
      <w:i/>
      <w:spacing w:val="0"/>
      <w:sz w:val="22"/>
    </w:rPr>
  </w:style>
  <w:style w:type="character" w:customStyle="1" w:styleId="37">
    <w:name w:val="Основной текст (3)"/>
    <w:rsid w:val="00A9128F"/>
    <w:rPr>
      <w:rFonts w:ascii="Times New Roman" w:hAnsi="Times New Roman" w:cs="Times New Roman"/>
      <w:spacing w:val="0"/>
      <w:sz w:val="22"/>
      <w:szCs w:val="22"/>
      <w:shd w:val="clear" w:color="auto" w:fill="FFFFFF"/>
    </w:rPr>
  </w:style>
  <w:style w:type="paragraph" w:customStyle="1" w:styleId="610">
    <w:name w:val="Основной текст (6)1"/>
    <w:basedOn w:val="a"/>
    <w:link w:val="62"/>
    <w:rsid w:val="00A9128F"/>
    <w:pPr>
      <w:shd w:val="clear" w:color="auto" w:fill="FFFFFF"/>
      <w:spacing w:before="0" w:after="0" w:line="240" w:lineRule="atLeast"/>
      <w:ind w:firstLine="0"/>
      <w:jc w:val="left"/>
    </w:pPr>
    <w:rPr>
      <w:rFonts w:eastAsiaTheme="minorHAnsi" w:cstheme="minorBidi"/>
      <w:sz w:val="22"/>
      <w:szCs w:val="22"/>
      <w:lang w:eastAsia="en-US"/>
    </w:rPr>
  </w:style>
  <w:style w:type="paragraph" w:styleId="aff2">
    <w:name w:val="Body Text Indent"/>
    <w:basedOn w:val="a"/>
    <w:link w:val="aff3"/>
    <w:rsid w:val="00A9128F"/>
    <w:pPr>
      <w:widowControl w:val="0"/>
      <w:spacing w:before="0" w:after="120"/>
      <w:ind w:left="283" w:firstLine="0"/>
      <w:jc w:val="left"/>
    </w:pPr>
    <w:rPr>
      <w:sz w:val="20"/>
      <w:szCs w:val="20"/>
    </w:rPr>
  </w:style>
  <w:style w:type="character" w:customStyle="1" w:styleId="aff3">
    <w:name w:val="Основной текст с отступом Знак"/>
    <w:basedOn w:val="a0"/>
    <w:link w:val="aff2"/>
    <w:rsid w:val="00A912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">
    <w:name w:val="Body text_"/>
    <w:link w:val="Bodytext1"/>
    <w:rsid w:val="00A9128F"/>
    <w:rPr>
      <w:rFonts w:ascii="Times New Roman" w:hAnsi="Times New Roman"/>
      <w:shd w:val="clear" w:color="auto" w:fill="FFFFFF"/>
    </w:rPr>
  </w:style>
  <w:style w:type="paragraph" w:customStyle="1" w:styleId="Bodytext1">
    <w:name w:val="Body text1"/>
    <w:basedOn w:val="a"/>
    <w:link w:val="Bodytext"/>
    <w:rsid w:val="00A9128F"/>
    <w:pPr>
      <w:widowControl w:val="0"/>
      <w:shd w:val="clear" w:color="auto" w:fill="FFFFFF"/>
      <w:spacing w:before="0" w:after="0" w:line="240" w:lineRule="atLeast"/>
      <w:ind w:hanging="1620"/>
      <w:jc w:val="center"/>
    </w:pPr>
    <w:rPr>
      <w:rFonts w:eastAsiaTheme="minorHAnsi" w:cstheme="minorBidi"/>
      <w:sz w:val="22"/>
      <w:szCs w:val="22"/>
      <w:lang w:eastAsia="en-US"/>
    </w:rPr>
  </w:style>
  <w:style w:type="paragraph" w:styleId="aff4">
    <w:name w:val="footnote text"/>
    <w:basedOn w:val="a"/>
    <w:link w:val="aff5"/>
    <w:uiPriority w:val="99"/>
    <w:semiHidden/>
    <w:rsid w:val="00A9128F"/>
    <w:pPr>
      <w:widowControl w:val="0"/>
      <w:spacing w:before="0" w:after="0"/>
      <w:ind w:firstLine="0"/>
      <w:jc w:val="left"/>
    </w:pPr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A912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6">
    <w:name w:val="footnote reference"/>
    <w:uiPriority w:val="99"/>
    <w:semiHidden/>
    <w:rsid w:val="00A9128F"/>
    <w:rPr>
      <w:rFonts w:cs="Times New Roman"/>
      <w:vertAlign w:val="superscript"/>
    </w:rPr>
  </w:style>
  <w:style w:type="character" w:customStyle="1" w:styleId="19">
    <w:name w:val="Текст сноски Знак1 Знак"/>
    <w:rsid w:val="00A9128F"/>
    <w:rPr>
      <w:rFonts w:ascii="Times New Roman" w:hAnsi="Times New Roman"/>
      <w:sz w:val="20"/>
    </w:rPr>
  </w:style>
  <w:style w:type="character" w:customStyle="1" w:styleId="63">
    <w:name w:val="Знак Знак6"/>
    <w:rsid w:val="00A9128F"/>
    <w:rPr>
      <w:rFonts w:ascii="Times New Roman" w:eastAsia="Times New Roman" w:hAnsi="Times New Roman"/>
      <w:sz w:val="20"/>
      <w:lang w:eastAsia="ru-RU"/>
    </w:rPr>
  </w:style>
  <w:style w:type="character" w:customStyle="1" w:styleId="44">
    <w:name w:val="Знак Знак4"/>
    <w:rsid w:val="00A912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2">
    <w:name w:val="Знак Знак7"/>
    <w:rsid w:val="00A9128F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styleId="aff7">
    <w:name w:val="page number"/>
    <w:rsid w:val="00A9128F"/>
  </w:style>
  <w:style w:type="paragraph" w:styleId="aff8">
    <w:name w:val="List Paragraph"/>
    <w:basedOn w:val="a"/>
    <w:link w:val="aff9"/>
    <w:uiPriority w:val="99"/>
    <w:qFormat/>
    <w:rsid w:val="00A9128F"/>
    <w:pPr>
      <w:ind w:left="720"/>
      <w:contextualSpacing/>
    </w:pPr>
  </w:style>
  <w:style w:type="paragraph" w:styleId="affa">
    <w:name w:val="Revision"/>
    <w:hidden/>
    <w:uiPriority w:val="71"/>
    <w:semiHidden/>
    <w:rsid w:val="00A9128F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b">
    <w:name w:val="FollowedHyperlink"/>
    <w:semiHidden/>
    <w:unhideWhenUsed/>
    <w:rsid w:val="00A9128F"/>
    <w:rPr>
      <w:color w:val="800080"/>
      <w:u w:val="single"/>
    </w:rPr>
  </w:style>
  <w:style w:type="paragraph" w:styleId="affc">
    <w:name w:val="Normal (Web)"/>
    <w:basedOn w:val="a"/>
    <w:uiPriority w:val="99"/>
    <w:unhideWhenUsed/>
    <w:rsid w:val="00A9128F"/>
    <w:pPr>
      <w:spacing w:before="100" w:beforeAutospacing="1" w:after="100" w:afterAutospacing="1" w:line="240" w:lineRule="auto"/>
      <w:ind w:firstLine="0"/>
      <w:jc w:val="left"/>
    </w:pPr>
    <w:rPr>
      <w:lang w:eastAsia="en-US"/>
    </w:rPr>
  </w:style>
  <w:style w:type="paragraph" w:customStyle="1" w:styleId="s1">
    <w:name w:val="s_1"/>
    <w:basedOn w:val="a"/>
    <w:rsid w:val="00A9128F"/>
    <w:pPr>
      <w:spacing w:before="100" w:beforeAutospacing="1" w:after="100" w:afterAutospacing="1" w:line="240" w:lineRule="auto"/>
      <w:ind w:firstLine="0"/>
      <w:jc w:val="left"/>
    </w:pPr>
  </w:style>
  <w:style w:type="paragraph" w:styleId="a7">
    <w:name w:val="Subtitle"/>
    <w:basedOn w:val="a"/>
    <w:next w:val="a"/>
    <w:link w:val="a6"/>
    <w:uiPriority w:val="11"/>
    <w:qFormat/>
    <w:rsid w:val="00A9128F"/>
    <w:pPr>
      <w:keepNext/>
      <w:keepLines/>
      <w:spacing w:before="360" w:after="80"/>
    </w:pPr>
    <w:rPr>
      <w:rFonts w:asciiTheme="minorHAnsi" w:eastAsiaTheme="minorHAnsi" w:hAnsiTheme="minorHAnsi" w:cstheme="minorBidi"/>
      <w:lang w:eastAsia="en-US"/>
    </w:rPr>
  </w:style>
  <w:style w:type="character" w:customStyle="1" w:styleId="1a">
    <w:name w:val="Подзаголовок Знак1"/>
    <w:basedOn w:val="a0"/>
    <w:uiPriority w:val="11"/>
    <w:rsid w:val="00A9128F"/>
    <w:rPr>
      <w:rFonts w:eastAsiaTheme="minorEastAsia"/>
      <w:color w:val="5A5A5A" w:themeColor="text1" w:themeTint="A5"/>
      <w:spacing w:val="15"/>
      <w:lang w:eastAsia="ru-RU"/>
    </w:rPr>
  </w:style>
  <w:style w:type="table" w:customStyle="1" w:styleId="StGen0">
    <w:name w:val="StGen0"/>
    <w:basedOn w:val="TableNormal1"/>
    <w:rsid w:val="00A9128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1">
    <w:name w:val="StGen1"/>
    <w:basedOn w:val="TableNormal1"/>
    <w:rsid w:val="00A9128F"/>
    <w:pPr>
      <w:ind w:firstLine="60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Gen2">
    <w:name w:val="StGen2"/>
    <w:basedOn w:val="TableNormal1"/>
    <w:rsid w:val="00A9128F"/>
    <w:pPr>
      <w:ind w:firstLine="60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Gen3">
    <w:name w:val="StGen3"/>
    <w:basedOn w:val="TableNormal1"/>
    <w:rsid w:val="00A9128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4">
    <w:name w:val="StGen4"/>
    <w:basedOn w:val="TableNormal1"/>
    <w:rsid w:val="00A9128F"/>
    <w:pPr>
      <w:ind w:firstLine="60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Gen5">
    <w:name w:val="StGen5"/>
    <w:basedOn w:val="TableNormal1"/>
    <w:rsid w:val="00A9128F"/>
    <w:pPr>
      <w:ind w:firstLine="60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Gen6">
    <w:name w:val="StGen6"/>
    <w:basedOn w:val="TableNormal1"/>
    <w:rsid w:val="00A9128F"/>
    <w:pPr>
      <w:ind w:firstLine="60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Gen7">
    <w:name w:val="StGen7"/>
    <w:basedOn w:val="TableNormal1"/>
    <w:rsid w:val="00A9128F"/>
    <w:pPr>
      <w:ind w:firstLine="60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Gen8">
    <w:name w:val="StGen8"/>
    <w:basedOn w:val="TableNormal1"/>
    <w:rsid w:val="00A9128F"/>
    <w:pPr>
      <w:ind w:firstLine="60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Gen9">
    <w:name w:val="StGen9"/>
    <w:basedOn w:val="TableNormal1"/>
    <w:rsid w:val="00A9128F"/>
    <w:tblPr>
      <w:tblStyleRowBandSize w:val="1"/>
      <w:tblStyleColBandSize w:val="1"/>
      <w:tblCellMar>
        <w:top w:w="28" w:type="dxa"/>
        <w:left w:w="62" w:type="dxa"/>
        <w:bottom w:w="28" w:type="dxa"/>
        <w:right w:w="62" w:type="dxa"/>
      </w:tblCellMar>
    </w:tblPr>
  </w:style>
  <w:style w:type="table" w:customStyle="1" w:styleId="StGen10">
    <w:name w:val="StGen10"/>
    <w:basedOn w:val="TableNormal1"/>
    <w:rsid w:val="00A9128F"/>
    <w:pPr>
      <w:ind w:firstLine="601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Gen11">
    <w:name w:val="StGen11"/>
    <w:basedOn w:val="TableNormal1"/>
    <w:rsid w:val="00A9128F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TableText">
    <w:name w:val="Table Text"/>
    <w:basedOn w:val="a"/>
    <w:uiPriority w:val="99"/>
    <w:rsid w:val="00A9128F"/>
    <w:pPr>
      <w:tabs>
        <w:tab w:val="left" w:pos="432"/>
      </w:tabs>
      <w:spacing w:before="0" w:after="240" w:line="240" w:lineRule="auto"/>
      <w:ind w:firstLine="0"/>
      <w:jc w:val="left"/>
    </w:pPr>
    <w:rPr>
      <w:lang w:val="en-US" w:eastAsia="en-US"/>
    </w:rPr>
  </w:style>
  <w:style w:type="character" w:customStyle="1" w:styleId="aff9">
    <w:name w:val="Абзац списка Знак"/>
    <w:link w:val="aff8"/>
    <w:uiPriority w:val="99"/>
    <w:rsid w:val="00A912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A9128F"/>
    <w:pPr>
      <w:widowControl w:val="0"/>
      <w:spacing w:before="0" w:after="0" w:line="240" w:lineRule="auto"/>
      <w:ind w:firstLine="0"/>
      <w:jc w:val="left"/>
    </w:pPr>
    <w:rPr>
      <w:sz w:val="22"/>
      <w:szCs w:val="22"/>
      <w:lang w:eastAsia="en-US"/>
    </w:rPr>
  </w:style>
  <w:style w:type="character" w:customStyle="1" w:styleId="1b">
    <w:name w:val="Неразрешенное упоминание1"/>
    <w:uiPriority w:val="99"/>
    <w:semiHidden/>
    <w:unhideWhenUsed/>
    <w:rsid w:val="00A9128F"/>
    <w:rPr>
      <w:color w:val="605E5C"/>
      <w:shd w:val="clear" w:color="auto" w:fill="E1DFDD"/>
    </w:rPr>
  </w:style>
  <w:style w:type="character" w:customStyle="1" w:styleId="28">
    <w:name w:val="Неразрешенное упоминание2"/>
    <w:basedOn w:val="a0"/>
    <w:uiPriority w:val="99"/>
    <w:semiHidden/>
    <w:unhideWhenUsed/>
    <w:rsid w:val="00A91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minobrnauki.gov.ru/platform_utp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5122</Words>
  <Characters>29196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Бральнина Карина Андреевна</dc:creator>
  <cp:keywords/>
  <dc:description/>
  <cp:lastModifiedBy>Пользователь Windows</cp:lastModifiedBy>
  <cp:revision>2</cp:revision>
  <dcterms:created xsi:type="dcterms:W3CDTF">2026-11-02T11:11:00Z</dcterms:created>
  <dcterms:modified xsi:type="dcterms:W3CDTF">2026-11-02T11:11:00Z</dcterms:modified>
</cp:coreProperties>
</file>